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theme/themeOverride1.xml" ContentType="application/vnd.openxmlformats-officedocument.themeOverride+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790" w:rsidRDefault="002F6790" w:rsidP="00831645">
      <w:pPr>
        <w:spacing w:line="276" w:lineRule="auto"/>
      </w:pPr>
    </w:p>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pPr>
    </w:p>
    <w:p w:rsidR="002F6790" w:rsidRDefault="002F6790" w:rsidP="00831645">
      <w:pPr>
        <w:pStyle w:val="NormlCalibri11"/>
        <w:pBdr>
          <w:top w:val="none" w:sz="0" w:space="0" w:color="auto"/>
          <w:left w:val="none" w:sz="0" w:space="0" w:color="auto"/>
          <w:bottom w:val="single" w:sz="4" w:space="1" w:color="99CC00"/>
          <w:right w:val="none" w:sz="0" w:space="0" w:color="auto"/>
        </w:pBdr>
        <w:spacing w:line="276" w:lineRule="auto"/>
      </w:pPr>
    </w:p>
    <w:p w:rsidR="002F6790" w:rsidRDefault="002F6790" w:rsidP="00831645">
      <w:pPr>
        <w:pStyle w:val="NormlCalibri11"/>
        <w:pBdr>
          <w:top w:val="none" w:sz="0" w:space="0" w:color="auto"/>
          <w:left w:val="none" w:sz="0" w:space="0" w:color="auto"/>
          <w:bottom w:val="single" w:sz="4" w:space="1" w:color="99CC00"/>
          <w:right w:val="none" w:sz="0" w:space="0" w:color="auto"/>
        </w:pBdr>
        <w:spacing w:line="276" w:lineRule="auto"/>
      </w:pPr>
    </w:p>
    <w:tbl>
      <w:tblPr>
        <w:tblW w:w="5000" w:type="pct"/>
        <w:jc w:val="center"/>
        <w:tblLook w:val="04A0"/>
      </w:tblPr>
      <w:tblGrid>
        <w:gridCol w:w="9854"/>
      </w:tblGrid>
      <w:tr w:rsidR="002F6790">
        <w:trPr>
          <w:trHeight w:val="1440"/>
          <w:jc w:val="center"/>
        </w:trPr>
        <w:tc>
          <w:tcPr>
            <w:tcW w:w="5000" w:type="pct"/>
            <w:vAlign w:val="center"/>
          </w:tcPr>
          <w:p w:rsidR="002F6790" w:rsidRDefault="002F6790" w:rsidP="00831645">
            <w:pPr>
              <w:pStyle w:val="Nincstrkz"/>
              <w:spacing w:line="276" w:lineRule="auto"/>
              <w:jc w:val="center"/>
              <w:rPr>
                <w:b/>
                <w:i/>
                <w:sz w:val="32"/>
                <w:szCs w:val="32"/>
              </w:rPr>
            </w:pPr>
            <w:r>
              <w:rPr>
                <w:b/>
                <w:i/>
                <w:sz w:val="32"/>
                <w:szCs w:val="32"/>
              </w:rPr>
              <w:t>Helyi</w:t>
            </w:r>
          </w:p>
          <w:p w:rsidR="002F6790" w:rsidRDefault="002F6790" w:rsidP="00831645">
            <w:pPr>
              <w:pStyle w:val="Nincstrkz"/>
              <w:spacing w:line="276" w:lineRule="auto"/>
              <w:jc w:val="center"/>
              <w:rPr>
                <w:b/>
                <w:i/>
                <w:sz w:val="32"/>
                <w:szCs w:val="32"/>
              </w:rPr>
            </w:pPr>
            <w:r>
              <w:rPr>
                <w:b/>
                <w:i/>
                <w:sz w:val="32"/>
                <w:szCs w:val="32"/>
              </w:rPr>
              <w:t xml:space="preserve">Esélyegyenlőségi </w:t>
            </w:r>
          </w:p>
          <w:p w:rsidR="002F6790" w:rsidRDefault="002F6790" w:rsidP="00831645">
            <w:pPr>
              <w:pStyle w:val="Nincstrkz"/>
              <w:spacing w:line="276" w:lineRule="auto"/>
              <w:jc w:val="center"/>
              <w:rPr>
                <w:sz w:val="28"/>
                <w:szCs w:val="28"/>
              </w:rPr>
            </w:pPr>
            <w:r>
              <w:rPr>
                <w:b/>
                <w:i/>
                <w:sz w:val="32"/>
                <w:szCs w:val="32"/>
              </w:rPr>
              <w:t>Program</w:t>
            </w:r>
          </w:p>
        </w:tc>
      </w:tr>
      <w:tr w:rsidR="002F6790">
        <w:trPr>
          <w:trHeight w:val="720"/>
          <w:jc w:val="center"/>
        </w:trPr>
        <w:tc>
          <w:tcPr>
            <w:tcW w:w="5000" w:type="pct"/>
            <w:vAlign w:val="center"/>
          </w:tcPr>
          <w:p w:rsidR="002F6790" w:rsidRDefault="002F6790" w:rsidP="00831645">
            <w:pPr>
              <w:pStyle w:val="Nincstrkz"/>
              <w:spacing w:line="276" w:lineRule="auto"/>
              <w:jc w:val="center"/>
              <w:rPr>
                <w:sz w:val="28"/>
                <w:szCs w:val="28"/>
              </w:rPr>
            </w:pPr>
            <w:r>
              <w:rPr>
                <w:b/>
                <w:i/>
                <w:sz w:val="28"/>
                <w:szCs w:val="28"/>
              </w:rPr>
              <w:t>TÁPIÓGYÖRGYE</w:t>
            </w:r>
            <w:r>
              <w:rPr>
                <w:sz w:val="28"/>
                <w:szCs w:val="28"/>
              </w:rPr>
              <w:t xml:space="preserve"> Község Önkormányzata</w:t>
            </w:r>
          </w:p>
        </w:tc>
      </w:tr>
      <w:tr w:rsidR="002F6790">
        <w:trPr>
          <w:trHeight w:val="360"/>
          <w:jc w:val="center"/>
        </w:trPr>
        <w:tc>
          <w:tcPr>
            <w:tcW w:w="5000" w:type="pct"/>
            <w:vAlign w:val="center"/>
          </w:tcPr>
          <w:p w:rsidR="002F6790" w:rsidRDefault="002F6790" w:rsidP="00831645">
            <w:pPr>
              <w:pStyle w:val="Nincstrkz"/>
              <w:spacing w:line="276" w:lineRule="auto"/>
              <w:jc w:val="center"/>
              <w:rPr>
                <w:b/>
                <w:bCs/>
                <w:sz w:val="28"/>
                <w:szCs w:val="28"/>
              </w:rPr>
            </w:pPr>
          </w:p>
          <w:p w:rsidR="002F6790" w:rsidRDefault="002F6790" w:rsidP="00831645">
            <w:pPr>
              <w:pStyle w:val="Nincstrkz"/>
              <w:spacing w:line="276" w:lineRule="auto"/>
              <w:jc w:val="center"/>
              <w:rPr>
                <w:b/>
                <w:bCs/>
                <w:sz w:val="28"/>
                <w:szCs w:val="28"/>
              </w:rPr>
            </w:pPr>
          </w:p>
          <w:p w:rsidR="002F6790" w:rsidRDefault="002F6790" w:rsidP="00831645">
            <w:pPr>
              <w:pStyle w:val="Nincstrkz"/>
              <w:spacing w:line="276" w:lineRule="auto"/>
              <w:jc w:val="center"/>
              <w:rPr>
                <w:b/>
                <w:bCs/>
                <w:sz w:val="28"/>
                <w:szCs w:val="28"/>
              </w:rPr>
            </w:pPr>
          </w:p>
          <w:p w:rsidR="002F6790" w:rsidRDefault="002F6790" w:rsidP="00831645">
            <w:pPr>
              <w:pStyle w:val="Nincstrkz"/>
              <w:spacing w:line="276" w:lineRule="auto"/>
              <w:jc w:val="center"/>
              <w:rPr>
                <w:b/>
                <w:bCs/>
                <w:sz w:val="28"/>
                <w:szCs w:val="28"/>
              </w:rPr>
            </w:pPr>
          </w:p>
          <w:p w:rsidR="002F6790" w:rsidRDefault="002F6790" w:rsidP="00831645">
            <w:pPr>
              <w:pStyle w:val="Nincstrkz"/>
              <w:spacing w:line="276" w:lineRule="auto"/>
              <w:rPr>
                <w:b/>
                <w:bCs/>
                <w:sz w:val="28"/>
                <w:szCs w:val="28"/>
              </w:rPr>
            </w:pPr>
          </w:p>
          <w:p w:rsidR="002F6790" w:rsidRDefault="002F6790" w:rsidP="00831645">
            <w:pPr>
              <w:pStyle w:val="Nincstrkz"/>
              <w:spacing w:line="276" w:lineRule="auto"/>
              <w:jc w:val="center"/>
              <w:rPr>
                <w:b/>
                <w:bCs/>
                <w:sz w:val="28"/>
                <w:szCs w:val="28"/>
              </w:rPr>
            </w:pPr>
          </w:p>
          <w:p w:rsidR="002F6790" w:rsidRDefault="002F6790" w:rsidP="00831645">
            <w:pPr>
              <w:pStyle w:val="Nincstrkz"/>
              <w:spacing w:line="276" w:lineRule="auto"/>
              <w:jc w:val="center"/>
              <w:rPr>
                <w:b/>
                <w:bCs/>
                <w:sz w:val="28"/>
                <w:szCs w:val="28"/>
              </w:rPr>
            </w:pPr>
          </w:p>
          <w:p w:rsidR="002F6790" w:rsidRDefault="002F6790" w:rsidP="00831645">
            <w:pPr>
              <w:pStyle w:val="Nincstrkz"/>
              <w:spacing w:line="276" w:lineRule="auto"/>
              <w:jc w:val="center"/>
              <w:rPr>
                <w:b/>
                <w:bCs/>
                <w:sz w:val="28"/>
                <w:szCs w:val="28"/>
              </w:rPr>
            </w:pPr>
          </w:p>
          <w:p w:rsidR="002F6790" w:rsidRDefault="002F6790" w:rsidP="00831645">
            <w:pPr>
              <w:pStyle w:val="Nincstrkz"/>
              <w:spacing w:line="276" w:lineRule="auto"/>
              <w:jc w:val="center"/>
              <w:rPr>
                <w:b/>
                <w:bCs/>
                <w:sz w:val="28"/>
                <w:szCs w:val="28"/>
              </w:rPr>
            </w:pPr>
          </w:p>
          <w:p w:rsidR="002F6790" w:rsidRDefault="00310FB1" w:rsidP="00831645">
            <w:pPr>
              <w:pStyle w:val="Nincstrkz"/>
              <w:spacing w:line="276" w:lineRule="auto"/>
              <w:jc w:val="center"/>
              <w:rPr>
                <w:b/>
                <w:bCs/>
                <w:sz w:val="28"/>
                <w:szCs w:val="28"/>
              </w:rPr>
            </w:pPr>
            <w:r>
              <w:rPr>
                <w:noProof/>
                <w:lang w:eastAsia="hu-HU"/>
              </w:rPr>
              <w:drawing>
                <wp:inline distT="0" distB="0" distL="0" distR="0">
                  <wp:extent cx="1628775" cy="1895475"/>
                  <wp:effectExtent l="19050" t="0" r="9525" b="0"/>
                  <wp:docPr id="1" name="Kép 1"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8" cstate="print"/>
                          <a:srcRect/>
                          <a:stretch>
                            <a:fillRect/>
                          </a:stretch>
                        </pic:blipFill>
                        <pic:spPr bwMode="auto">
                          <a:xfrm>
                            <a:off x="0" y="0"/>
                            <a:ext cx="1628775" cy="1895475"/>
                          </a:xfrm>
                          <a:prstGeom prst="rect">
                            <a:avLst/>
                          </a:prstGeom>
                          <a:noFill/>
                          <a:ln w="9525">
                            <a:noFill/>
                            <a:miter lim="800000"/>
                            <a:headEnd/>
                            <a:tailEnd/>
                          </a:ln>
                        </pic:spPr>
                      </pic:pic>
                    </a:graphicData>
                  </a:graphic>
                </wp:inline>
              </w:drawing>
            </w:r>
          </w:p>
          <w:p w:rsidR="002F6790" w:rsidRDefault="002F6790" w:rsidP="00831645">
            <w:pPr>
              <w:pStyle w:val="Nincstrkz"/>
              <w:spacing w:line="276" w:lineRule="auto"/>
              <w:jc w:val="center"/>
              <w:rPr>
                <w:b/>
                <w:bCs/>
                <w:sz w:val="28"/>
                <w:szCs w:val="28"/>
              </w:rPr>
            </w:pPr>
          </w:p>
          <w:p w:rsidR="002F6790" w:rsidRDefault="002F6790" w:rsidP="00831645">
            <w:pPr>
              <w:pStyle w:val="Nincstrkz"/>
              <w:spacing w:line="276" w:lineRule="auto"/>
              <w:jc w:val="center"/>
              <w:rPr>
                <w:b/>
                <w:bCs/>
                <w:sz w:val="28"/>
                <w:szCs w:val="28"/>
              </w:rPr>
            </w:pPr>
          </w:p>
          <w:p w:rsidR="002F6790" w:rsidRDefault="002F6790" w:rsidP="00831645">
            <w:pPr>
              <w:pStyle w:val="Nincstrkz"/>
              <w:spacing w:line="276" w:lineRule="auto"/>
              <w:jc w:val="center"/>
              <w:rPr>
                <w:b/>
                <w:bCs/>
                <w:sz w:val="28"/>
                <w:szCs w:val="28"/>
              </w:rPr>
            </w:pPr>
          </w:p>
          <w:p w:rsidR="002F6790" w:rsidRDefault="002F6790" w:rsidP="00831645">
            <w:pPr>
              <w:pStyle w:val="Nincstrkz"/>
              <w:spacing w:line="276" w:lineRule="auto"/>
              <w:jc w:val="center"/>
              <w:rPr>
                <w:b/>
                <w:bCs/>
                <w:sz w:val="28"/>
                <w:szCs w:val="28"/>
              </w:rPr>
            </w:pPr>
          </w:p>
          <w:p w:rsidR="002F6790" w:rsidRDefault="002F6790" w:rsidP="00831645">
            <w:pPr>
              <w:pStyle w:val="Nincstrkz"/>
              <w:spacing w:line="276" w:lineRule="auto"/>
              <w:jc w:val="center"/>
              <w:rPr>
                <w:b/>
                <w:bCs/>
                <w:sz w:val="28"/>
                <w:szCs w:val="28"/>
              </w:rPr>
            </w:pPr>
          </w:p>
          <w:p w:rsidR="002F6790" w:rsidRDefault="002F6790" w:rsidP="00831645">
            <w:pPr>
              <w:pStyle w:val="Nincstrkz"/>
              <w:spacing w:line="276" w:lineRule="auto"/>
              <w:jc w:val="center"/>
              <w:rPr>
                <w:b/>
                <w:bCs/>
                <w:sz w:val="28"/>
                <w:szCs w:val="28"/>
              </w:rPr>
            </w:pPr>
          </w:p>
          <w:p w:rsidR="002F6790" w:rsidRDefault="002F6790" w:rsidP="00417568">
            <w:pPr>
              <w:pStyle w:val="Nincstrkz"/>
              <w:spacing w:line="276" w:lineRule="auto"/>
              <w:rPr>
                <w:b/>
                <w:bCs/>
                <w:sz w:val="28"/>
                <w:szCs w:val="28"/>
              </w:rPr>
            </w:pPr>
            <w:bookmarkStart w:id="0" w:name="_GoBack"/>
            <w:bookmarkEnd w:id="0"/>
          </w:p>
          <w:p w:rsidR="002F6790" w:rsidRDefault="002F6790" w:rsidP="00831645">
            <w:pPr>
              <w:pStyle w:val="Nincstrkz"/>
              <w:spacing w:line="276" w:lineRule="auto"/>
              <w:rPr>
                <w:b/>
                <w:bCs/>
                <w:sz w:val="28"/>
                <w:szCs w:val="28"/>
              </w:rPr>
            </w:pPr>
          </w:p>
          <w:p w:rsidR="002F6790" w:rsidRDefault="002F6790" w:rsidP="00831645">
            <w:pPr>
              <w:pStyle w:val="Nincstrkz"/>
              <w:spacing w:line="276" w:lineRule="auto"/>
              <w:jc w:val="center"/>
              <w:rPr>
                <w:b/>
                <w:bCs/>
                <w:sz w:val="28"/>
                <w:szCs w:val="28"/>
              </w:rPr>
            </w:pPr>
          </w:p>
          <w:p w:rsidR="002F6790" w:rsidRDefault="002F6790" w:rsidP="00831645">
            <w:pPr>
              <w:pStyle w:val="Nincstrkz"/>
              <w:spacing w:line="276" w:lineRule="auto"/>
              <w:jc w:val="center"/>
              <w:rPr>
                <w:b/>
                <w:bCs/>
                <w:sz w:val="28"/>
                <w:szCs w:val="28"/>
              </w:rPr>
            </w:pPr>
            <w:r>
              <w:rPr>
                <w:b/>
                <w:bCs/>
                <w:sz w:val="28"/>
                <w:szCs w:val="28"/>
              </w:rPr>
              <w:t>2013 - 2018</w:t>
            </w:r>
          </w:p>
        </w:tc>
      </w:tr>
    </w:tbl>
    <w:p w:rsidR="002F6790" w:rsidRDefault="002F6790" w:rsidP="00831645">
      <w:pPr>
        <w:spacing w:line="276" w:lineRule="auto"/>
      </w:pPr>
    </w:p>
    <w:p w:rsidR="002F6790" w:rsidRDefault="002F6790" w:rsidP="00831645">
      <w:pPr>
        <w:spacing w:line="276" w:lineRule="auto"/>
      </w:pPr>
      <w:bookmarkStart w:id="1" w:name="_Toc212109296"/>
      <w:bookmarkStart w:id="2" w:name="_Toc212109388"/>
      <w:bookmarkStart w:id="3" w:name="_Toc212110155"/>
      <w:bookmarkStart w:id="4" w:name="_Toc212110228"/>
      <w:bookmarkStart w:id="5" w:name="_Toc212110686"/>
      <w:bookmarkStart w:id="6" w:name="_Toc212115928"/>
      <w:bookmarkStart w:id="7" w:name="_Toc212118935"/>
      <w:bookmarkStart w:id="8" w:name="_Toc212124922"/>
      <w:bookmarkStart w:id="9" w:name="_Toc212141182"/>
      <w:bookmarkStart w:id="10" w:name="_Toc212141249"/>
      <w:bookmarkStart w:id="11" w:name="_Toc212144758"/>
      <w:bookmarkStart w:id="12" w:name="_Toc212172172"/>
      <w:bookmarkStart w:id="13" w:name="_Toc212178433"/>
      <w:bookmarkStart w:id="14" w:name="_Toc212179295"/>
      <w:bookmarkStart w:id="15" w:name="_Toc212183716"/>
      <w:bookmarkStart w:id="16" w:name="_Toc212183770"/>
      <w:bookmarkStart w:id="17" w:name="_Toc212183816"/>
      <w:bookmarkStart w:id="18" w:name="_Toc212183854"/>
      <w:bookmarkStart w:id="19" w:name="_Toc212268304"/>
      <w:bookmarkStart w:id="20" w:name="_Toc212268340"/>
      <w:bookmarkStart w:id="21" w:name="_Toc212270487"/>
    </w:p>
    <w:p w:rsidR="002F6790" w:rsidRDefault="002F6790" w:rsidP="00831645">
      <w:pPr>
        <w:spacing w:line="276" w:lineRule="auto"/>
      </w:pPr>
    </w:p>
    <w:p w:rsidR="002F6790" w:rsidRDefault="001A1E2F" w:rsidP="00831645">
      <w:pPr>
        <w:spacing w:line="276" w:lineRule="auto"/>
        <w:jc w:val="center"/>
        <w:rPr>
          <w:b/>
        </w:rPr>
      </w:pPr>
      <w:r w:rsidRPr="001A1E2F">
        <w:rPr>
          <w:noProof/>
        </w:rPr>
        <w:pict>
          <v:shapetype id="_x0000_t202" coordsize="21600,21600" o:spt="202" path="m,l,21600r21600,l21600,xe">
            <v:stroke joinstyle="miter"/>
            <v:path gradientshapeok="t" o:connecttype="rect"/>
          </v:shapetype>
          <v:shape id="Text Box 23" o:spid="_x0000_s1026" type="#_x0000_t202" style="position:absolute;left:0;text-align:left;margin-left:-18pt;margin-top:38.15pt;width:192.15pt;height:10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" stroked="f">
            <v:textbox>
              <w:txbxContent>
                <w:p w:rsidR="002C5BEE" w:rsidRDefault="002C5BEE">
                  <w:pPr>
                    <w:rPr>
                      <w:rFonts w:eastAsia="Calibri"/>
                      <w:sz w:val="18"/>
                      <w:szCs w:val="18"/>
                      <w:lang w:eastAsia="en-US"/>
                    </w:rPr>
                  </w:pPr>
                  <w:r>
                    <w:t xml:space="preserve"> </w:t>
                  </w:r>
                </w:p>
              </w:txbxContent>
            </v:textbox>
          </v:shape>
        </w:pict>
      </w:r>
      <w:r w:rsidR="002F6790">
        <w:rPr>
          <w:b/>
        </w:rPr>
        <w:br w:type="page"/>
      </w:r>
      <w:r w:rsidR="002F6790">
        <w:rPr>
          <w:b/>
        </w:rPr>
        <w:lastRenderedPageBreak/>
        <w:t>Tartalom</w:t>
      </w:r>
    </w:p>
    <w:p w:rsidR="002F6790" w:rsidRDefault="002F6790" w:rsidP="00831645">
      <w:pPr>
        <w:spacing w:line="276" w:lineRule="auto"/>
      </w:pPr>
    </w:p>
    <w:p w:rsidR="0082554C" w:rsidRPr="009418B4" w:rsidRDefault="001A1E2F" w:rsidP="00831645">
      <w:pPr>
        <w:pStyle w:val="TJ1"/>
        <w:spacing w:line="276" w:lineRule="auto"/>
      </w:pPr>
      <w:r>
        <w:fldChar w:fldCharType="begin"/>
      </w:r>
      <w:r w:rsidR="00A747E2">
        <w:instrText xml:space="preserve"> TOC \o "1-3" \h \z \u </w:instrText>
      </w:r>
      <w:r>
        <w:fldChar w:fldCharType="separate"/>
      </w:r>
      <w:hyperlink w:anchor="_Toc374538420" w:history="1">
        <w:r w:rsidR="0082554C" w:rsidRPr="0020522A">
          <w:rPr>
            <w:rStyle w:val="Hiperhivatkozs"/>
          </w:rPr>
          <w:t>Helyi Esélyegyenlőségi Program (HEP)</w:t>
        </w:r>
        <w:r w:rsidR="0082554C">
          <w:rPr>
            <w:webHidden/>
          </w:rPr>
          <w:tab/>
        </w:r>
        <w:r>
          <w:rPr>
            <w:webHidden/>
          </w:rPr>
          <w:fldChar w:fldCharType="begin"/>
        </w:r>
        <w:r w:rsidR="0082554C">
          <w:rPr>
            <w:webHidden/>
          </w:rPr>
          <w:instrText xml:space="preserve"> PAGEREF _Toc374538420 \h </w:instrText>
        </w:r>
        <w:r>
          <w:rPr>
            <w:webHidden/>
          </w:rPr>
        </w:r>
        <w:r>
          <w:rPr>
            <w:webHidden/>
          </w:rPr>
          <w:fldChar w:fldCharType="separate"/>
        </w:r>
        <w:r w:rsidR="0082554C">
          <w:rPr>
            <w:webHidden/>
          </w:rPr>
          <w:t>7</w:t>
        </w:r>
        <w:r>
          <w:rPr>
            <w:webHidden/>
          </w:rPr>
          <w:fldChar w:fldCharType="end"/>
        </w:r>
      </w:hyperlink>
    </w:p>
    <w:p w:rsidR="0082554C" w:rsidRPr="009418B4" w:rsidRDefault="001A1E2F" w:rsidP="00831645">
      <w:pPr>
        <w:pStyle w:val="TJ2"/>
        <w:tabs>
          <w:tab w:val="right" w:leader="dot" w:pos="9628"/>
        </w:tabs>
        <w:spacing w:line="276" w:lineRule="auto"/>
        <w:rPr>
          <w:noProof/>
        </w:rPr>
      </w:pPr>
      <w:hyperlink w:anchor="_Toc374538421" w:history="1">
        <w:r w:rsidR="0082554C" w:rsidRPr="0020522A">
          <w:rPr>
            <w:rStyle w:val="Hiperhivatkozs"/>
            <w:noProof/>
          </w:rPr>
          <w:t>Bevezetés</w:t>
        </w:r>
        <w:r w:rsidR="0082554C">
          <w:rPr>
            <w:noProof/>
            <w:webHidden/>
          </w:rPr>
          <w:tab/>
        </w:r>
        <w:r>
          <w:rPr>
            <w:noProof/>
            <w:webHidden/>
          </w:rPr>
          <w:fldChar w:fldCharType="begin"/>
        </w:r>
        <w:r w:rsidR="0082554C">
          <w:rPr>
            <w:noProof/>
            <w:webHidden/>
          </w:rPr>
          <w:instrText xml:space="preserve"> PAGEREF _Toc374538421 \h </w:instrText>
        </w:r>
        <w:r>
          <w:rPr>
            <w:noProof/>
            <w:webHidden/>
          </w:rPr>
        </w:r>
        <w:r>
          <w:rPr>
            <w:noProof/>
            <w:webHidden/>
          </w:rPr>
          <w:fldChar w:fldCharType="separate"/>
        </w:r>
        <w:r w:rsidR="0082554C">
          <w:rPr>
            <w:noProof/>
            <w:webHidden/>
          </w:rPr>
          <w:t>7</w:t>
        </w:r>
        <w:r>
          <w:rPr>
            <w:noProof/>
            <w:webHidden/>
          </w:rPr>
          <w:fldChar w:fldCharType="end"/>
        </w:r>
      </w:hyperlink>
    </w:p>
    <w:p w:rsidR="0082554C" w:rsidRPr="009418B4" w:rsidRDefault="001A1E2F" w:rsidP="00831645">
      <w:pPr>
        <w:pStyle w:val="TJ2"/>
        <w:tabs>
          <w:tab w:val="right" w:leader="dot" w:pos="9628"/>
        </w:tabs>
        <w:spacing w:line="276" w:lineRule="auto"/>
        <w:rPr>
          <w:noProof/>
        </w:rPr>
      </w:pPr>
      <w:hyperlink w:anchor="_Toc374538422" w:history="1">
        <w:r w:rsidR="0082554C" w:rsidRPr="0020522A">
          <w:rPr>
            <w:rStyle w:val="Hiperhivatkozs"/>
            <w:noProof/>
          </w:rPr>
          <w:t>A település bemutatása</w:t>
        </w:r>
        <w:r w:rsidR="0082554C">
          <w:rPr>
            <w:noProof/>
            <w:webHidden/>
          </w:rPr>
          <w:tab/>
        </w:r>
        <w:r>
          <w:rPr>
            <w:noProof/>
            <w:webHidden/>
          </w:rPr>
          <w:fldChar w:fldCharType="begin"/>
        </w:r>
        <w:r w:rsidR="0082554C">
          <w:rPr>
            <w:noProof/>
            <w:webHidden/>
          </w:rPr>
          <w:instrText xml:space="preserve"> PAGEREF _Toc374538422 \h </w:instrText>
        </w:r>
        <w:r>
          <w:rPr>
            <w:noProof/>
            <w:webHidden/>
          </w:rPr>
        </w:r>
        <w:r>
          <w:rPr>
            <w:noProof/>
            <w:webHidden/>
          </w:rPr>
          <w:fldChar w:fldCharType="separate"/>
        </w:r>
        <w:r w:rsidR="0082554C">
          <w:rPr>
            <w:noProof/>
            <w:webHidden/>
          </w:rPr>
          <w:t>7</w:t>
        </w:r>
        <w:r>
          <w:rPr>
            <w:noProof/>
            <w:webHidden/>
          </w:rPr>
          <w:fldChar w:fldCharType="end"/>
        </w:r>
      </w:hyperlink>
    </w:p>
    <w:p w:rsidR="0082554C" w:rsidRPr="009418B4" w:rsidRDefault="001A1E2F" w:rsidP="00831645">
      <w:pPr>
        <w:pStyle w:val="TJ2"/>
        <w:tabs>
          <w:tab w:val="right" w:leader="dot" w:pos="9628"/>
        </w:tabs>
        <w:spacing w:line="276" w:lineRule="auto"/>
        <w:rPr>
          <w:noProof/>
        </w:rPr>
      </w:pPr>
      <w:hyperlink w:anchor="_Toc374538423" w:history="1">
        <w:r w:rsidR="0082554C" w:rsidRPr="0020522A">
          <w:rPr>
            <w:rStyle w:val="Hiperhivatkozs"/>
            <w:noProof/>
          </w:rPr>
          <w:t>Értékeink, küldetésünk</w:t>
        </w:r>
        <w:r w:rsidR="0082554C">
          <w:rPr>
            <w:noProof/>
            <w:webHidden/>
          </w:rPr>
          <w:tab/>
        </w:r>
        <w:r>
          <w:rPr>
            <w:noProof/>
            <w:webHidden/>
          </w:rPr>
          <w:fldChar w:fldCharType="begin"/>
        </w:r>
        <w:r w:rsidR="0082554C">
          <w:rPr>
            <w:noProof/>
            <w:webHidden/>
          </w:rPr>
          <w:instrText xml:space="preserve"> PAGEREF _Toc374538423 \h </w:instrText>
        </w:r>
        <w:r>
          <w:rPr>
            <w:noProof/>
            <w:webHidden/>
          </w:rPr>
        </w:r>
        <w:r>
          <w:rPr>
            <w:noProof/>
            <w:webHidden/>
          </w:rPr>
          <w:fldChar w:fldCharType="separate"/>
        </w:r>
        <w:r w:rsidR="0082554C">
          <w:rPr>
            <w:noProof/>
            <w:webHidden/>
          </w:rPr>
          <w:t>12</w:t>
        </w:r>
        <w:r>
          <w:rPr>
            <w:noProof/>
            <w:webHidden/>
          </w:rPr>
          <w:fldChar w:fldCharType="end"/>
        </w:r>
      </w:hyperlink>
    </w:p>
    <w:p w:rsidR="0082554C" w:rsidRPr="009418B4" w:rsidRDefault="001A1E2F" w:rsidP="00831645">
      <w:pPr>
        <w:pStyle w:val="TJ2"/>
        <w:tabs>
          <w:tab w:val="right" w:leader="dot" w:pos="9628"/>
        </w:tabs>
        <w:spacing w:line="276" w:lineRule="auto"/>
        <w:rPr>
          <w:noProof/>
        </w:rPr>
      </w:pPr>
      <w:hyperlink w:anchor="_Toc374538424" w:history="1">
        <w:r w:rsidR="0082554C" w:rsidRPr="0020522A">
          <w:rPr>
            <w:rStyle w:val="Hiperhivatkozs"/>
            <w:noProof/>
          </w:rPr>
          <w:t>Célok</w:t>
        </w:r>
        <w:r w:rsidR="0082554C">
          <w:rPr>
            <w:noProof/>
            <w:webHidden/>
          </w:rPr>
          <w:tab/>
        </w:r>
        <w:r>
          <w:rPr>
            <w:noProof/>
            <w:webHidden/>
          </w:rPr>
          <w:fldChar w:fldCharType="begin"/>
        </w:r>
        <w:r w:rsidR="0082554C">
          <w:rPr>
            <w:noProof/>
            <w:webHidden/>
          </w:rPr>
          <w:instrText xml:space="preserve"> PAGEREF _Toc374538424 \h </w:instrText>
        </w:r>
        <w:r>
          <w:rPr>
            <w:noProof/>
            <w:webHidden/>
          </w:rPr>
        </w:r>
        <w:r>
          <w:rPr>
            <w:noProof/>
            <w:webHidden/>
          </w:rPr>
          <w:fldChar w:fldCharType="separate"/>
        </w:r>
        <w:r w:rsidR="0082554C">
          <w:rPr>
            <w:noProof/>
            <w:webHidden/>
          </w:rPr>
          <w:t>13</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425" w:history="1">
        <w:r w:rsidR="0082554C" w:rsidRPr="0020522A">
          <w:rPr>
            <w:rStyle w:val="Hiperhivatkozs"/>
            <w:noProof/>
          </w:rPr>
          <w:t>A Helyi Esélyegyenlőségi Program átfogó célja</w:t>
        </w:r>
        <w:r w:rsidR="0082554C">
          <w:rPr>
            <w:noProof/>
            <w:webHidden/>
          </w:rPr>
          <w:tab/>
        </w:r>
        <w:r>
          <w:rPr>
            <w:noProof/>
            <w:webHidden/>
          </w:rPr>
          <w:fldChar w:fldCharType="begin"/>
        </w:r>
        <w:r w:rsidR="0082554C">
          <w:rPr>
            <w:noProof/>
            <w:webHidden/>
          </w:rPr>
          <w:instrText xml:space="preserve"> PAGEREF _Toc374538425 \h </w:instrText>
        </w:r>
        <w:r>
          <w:rPr>
            <w:noProof/>
            <w:webHidden/>
          </w:rPr>
        </w:r>
        <w:r>
          <w:rPr>
            <w:noProof/>
            <w:webHidden/>
          </w:rPr>
          <w:fldChar w:fldCharType="separate"/>
        </w:r>
        <w:r w:rsidR="0082554C">
          <w:rPr>
            <w:noProof/>
            <w:webHidden/>
          </w:rPr>
          <w:t>13</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426" w:history="1">
        <w:r w:rsidR="0082554C" w:rsidRPr="0020522A">
          <w:rPr>
            <w:rStyle w:val="Hiperhivatkozs"/>
            <w:noProof/>
          </w:rPr>
          <w:t>A HEP helyzetelemző részének célja</w:t>
        </w:r>
        <w:r w:rsidR="0082554C">
          <w:rPr>
            <w:noProof/>
            <w:webHidden/>
          </w:rPr>
          <w:tab/>
        </w:r>
        <w:r>
          <w:rPr>
            <w:noProof/>
            <w:webHidden/>
          </w:rPr>
          <w:fldChar w:fldCharType="begin"/>
        </w:r>
        <w:r w:rsidR="0082554C">
          <w:rPr>
            <w:noProof/>
            <w:webHidden/>
          </w:rPr>
          <w:instrText xml:space="preserve"> PAGEREF _Toc374538426 \h </w:instrText>
        </w:r>
        <w:r>
          <w:rPr>
            <w:noProof/>
            <w:webHidden/>
          </w:rPr>
        </w:r>
        <w:r>
          <w:rPr>
            <w:noProof/>
            <w:webHidden/>
          </w:rPr>
          <w:fldChar w:fldCharType="separate"/>
        </w:r>
        <w:r w:rsidR="0082554C">
          <w:rPr>
            <w:noProof/>
            <w:webHidden/>
          </w:rPr>
          <w:t>14</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427" w:history="1">
        <w:r w:rsidR="0082554C" w:rsidRPr="0020522A">
          <w:rPr>
            <w:rStyle w:val="Hiperhivatkozs"/>
            <w:noProof/>
          </w:rPr>
          <w:t>A HEP IT célja</w:t>
        </w:r>
        <w:r w:rsidR="0082554C">
          <w:rPr>
            <w:noProof/>
            <w:webHidden/>
          </w:rPr>
          <w:tab/>
        </w:r>
        <w:r>
          <w:rPr>
            <w:noProof/>
            <w:webHidden/>
          </w:rPr>
          <w:fldChar w:fldCharType="begin"/>
        </w:r>
        <w:r w:rsidR="0082554C">
          <w:rPr>
            <w:noProof/>
            <w:webHidden/>
          </w:rPr>
          <w:instrText xml:space="preserve"> PAGEREF _Toc374538427 \h </w:instrText>
        </w:r>
        <w:r>
          <w:rPr>
            <w:noProof/>
            <w:webHidden/>
          </w:rPr>
        </w:r>
        <w:r>
          <w:rPr>
            <w:noProof/>
            <w:webHidden/>
          </w:rPr>
          <w:fldChar w:fldCharType="separate"/>
        </w:r>
        <w:r w:rsidR="0082554C">
          <w:rPr>
            <w:noProof/>
            <w:webHidden/>
          </w:rPr>
          <w:t>14</w:t>
        </w:r>
        <w:r>
          <w:rPr>
            <w:noProof/>
            <w:webHidden/>
          </w:rPr>
          <w:fldChar w:fldCharType="end"/>
        </w:r>
      </w:hyperlink>
    </w:p>
    <w:p w:rsidR="0082554C" w:rsidRPr="009418B4" w:rsidRDefault="001A1E2F" w:rsidP="00831645">
      <w:pPr>
        <w:pStyle w:val="TJ1"/>
        <w:spacing w:line="276" w:lineRule="auto"/>
      </w:pPr>
      <w:hyperlink w:anchor="_Toc374538428" w:history="1">
        <w:r w:rsidR="0082554C" w:rsidRPr="0020522A">
          <w:rPr>
            <w:rStyle w:val="Hiperhivatkozs"/>
          </w:rPr>
          <w:t>A Helyi Esélyegyenlőségi Program Helyzetelemzése (HEP HE)</w:t>
        </w:r>
        <w:r w:rsidR="0082554C">
          <w:rPr>
            <w:webHidden/>
          </w:rPr>
          <w:tab/>
        </w:r>
        <w:r>
          <w:rPr>
            <w:webHidden/>
          </w:rPr>
          <w:fldChar w:fldCharType="begin"/>
        </w:r>
        <w:r w:rsidR="0082554C">
          <w:rPr>
            <w:webHidden/>
          </w:rPr>
          <w:instrText xml:space="preserve"> PAGEREF _Toc374538428 \h </w:instrText>
        </w:r>
        <w:r>
          <w:rPr>
            <w:webHidden/>
          </w:rPr>
        </w:r>
        <w:r>
          <w:rPr>
            <w:webHidden/>
          </w:rPr>
          <w:fldChar w:fldCharType="separate"/>
        </w:r>
        <w:r w:rsidR="0082554C">
          <w:rPr>
            <w:webHidden/>
          </w:rPr>
          <w:t>15</w:t>
        </w:r>
        <w:r>
          <w:rPr>
            <w:webHidden/>
          </w:rPr>
          <w:fldChar w:fldCharType="end"/>
        </w:r>
      </w:hyperlink>
    </w:p>
    <w:p w:rsidR="0082554C" w:rsidRPr="009418B4" w:rsidRDefault="001A1E2F" w:rsidP="00831645">
      <w:pPr>
        <w:pStyle w:val="TJ2"/>
        <w:tabs>
          <w:tab w:val="right" w:leader="dot" w:pos="9628"/>
        </w:tabs>
        <w:spacing w:line="276" w:lineRule="auto"/>
        <w:rPr>
          <w:noProof/>
        </w:rPr>
      </w:pPr>
      <w:hyperlink w:anchor="_Toc374538429" w:history="1">
        <w:r w:rsidR="0082554C" w:rsidRPr="0020522A">
          <w:rPr>
            <w:rStyle w:val="Hiperhivatkozs"/>
            <w:noProof/>
          </w:rPr>
          <w:t>1. Jogszabályi háttér bemutatása</w:t>
        </w:r>
        <w:r w:rsidR="0082554C">
          <w:rPr>
            <w:noProof/>
            <w:webHidden/>
          </w:rPr>
          <w:tab/>
        </w:r>
        <w:r>
          <w:rPr>
            <w:noProof/>
            <w:webHidden/>
          </w:rPr>
          <w:fldChar w:fldCharType="begin"/>
        </w:r>
        <w:r w:rsidR="0082554C">
          <w:rPr>
            <w:noProof/>
            <w:webHidden/>
          </w:rPr>
          <w:instrText xml:space="preserve"> PAGEREF _Toc374538429 \h </w:instrText>
        </w:r>
        <w:r>
          <w:rPr>
            <w:noProof/>
            <w:webHidden/>
          </w:rPr>
        </w:r>
        <w:r>
          <w:rPr>
            <w:noProof/>
            <w:webHidden/>
          </w:rPr>
          <w:fldChar w:fldCharType="separate"/>
        </w:r>
        <w:r w:rsidR="0082554C">
          <w:rPr>
            <w:noProof/>
            <w:webHidden/>
          </w:rPr>
          <w:t>15</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430" w:history="1">
        <w:r w:rsidR="0082554C" w:rsidRPr="0020522A">
          <w:rPr>
            <w:rStyle w:val="Hiperhivatkozs"/>
            <w:noProof/>
          </w:rPr>
          <w:t>1.1 A program készítését előíró jogszabályi környezet rövid bemutatása</w:t>
        </w:r>
        <w:r w:rsidR="0082554C">
          <w:rPr>
            <w:noProof/>
            <w:webHidden/>
          </w:rPr>
          <w:tab/>
        </w:r>
        <w:r>
          <w:rPr>
            <w:noProof/>
            <w:webHidden/>
          </w:rPr>
          <w:fldChar w:fldCharType="begin"/>
        </w:r>
        <w:r w:rsidR="0082554C">
          <w:rPr>
            <w:noProof/>
            <w:webHidden/>
          </w:rPr>
          <w:instrText xml:space="preserve"> PAGEREF _Toc374538430 \h </w:instrText>
        </w:r>
        <w:r>
          <w:rPr>
            <w:noProof/>
            <w:webHidden/>
          </w:rPr>
        </w:r>
        <w:r>
          <w:rPr>
            <w:noProof/>
            <w:webHidden/>
          </w:rPr>
          <w:fldChar w:fldCharType="separate"/>
        </w:r>
        <w:r w:rsidR="0082554C">
          <w:rPr>
            <w:noProof/>
            <w:webHidden/>
          </w:rPr>
          <w:t>15</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431" w:history="1">
        <w:r w:rsidR="0082554C" w:rsidRPr="0020522A">
          <w:rPr>
            <w:rStyle w:val="Hiperhivatkozs"/>
            <w:noProof/>
          </w:rPr>
          <w:t>1.2 Az esélyegyenlőségi célcsoportokat érintő helyi szabályozás rövid bemutatása.</w:t>
        </w:r>
        <w:r w:rsidR="0082554C">
          <w:rPr>
            <w:noProof/>
            <w:webHidden/>
          </w:rPr>
          <w:tab/>
        </w:r>
        <w:r>
          <w:rPr>
            <w:noProof/>
            <w:webHidden/>
          </w:rPr>
          <w:fldChar w:fldCharType="begin"/>
        </w:r>
        <w:r w:rsidR="0082554C">
          <w:rPr>
            <w:noProof/>
            <w:webHidden/>
          </w:rPr>
          <w:instrText xml:space="preserve"> PAGEREF _Toc374538431 \h </w:instrText>
        </w:r>
        <w:r>
          <w:rPr>
            <w:noProof/>
            <w:webHidden/>
          </w:rPr>
        </w:r>
        <w:r>
          <w:rPr>
            <w:noProof/>
            <w:webHidden/>
          </w:rPr>
          <w:fldChar w:fldCharType="separate"/>
        </w:r>
        <w:r w:rsidR="0082554C">
          <w:rPr>
            <w:noProof/>
            <w:webHidden/>
          </w:rPr>
          <w:t>15</w:t>
        </w:r>
        <w:r>
          <w:rPr>
            <w:noProof/>
            <w:webHidden/>
          </w:rPr>
          <w:fldChar w:fldCharType="end"/>
        </w:r>
      </w:hyperlink>
    </w:p>
    <w:p w:rsidR="0082554C" w:rsidRPr="009418B4" w:rsidRDefault="001A1E2F" w:rsidP="00831645">
      <w:pPr>
        <w:pStyle w:val="TJ2"/>
        <w:tabs>
          <w:tab w:val="right" w:leader="dot" w:pos="9628"/>
        </w:tabs>
        <w:spacing w:line="276" w:lineRule="auto"/>
        <w:rPr>
          <w:noProof/>
        </w:rPr>
      </w:pPr>
      <w:hyperlink w:anchor="_Toc374538432" w:history="1">
        <w:r w:rsidR="0082554C" w:rsidRPr="0020522A">
          <w:rPr>
            <w:rStyle w:val="Hiperhivatkozs"/>
            <w:noProof/>
          </w:rPr>
          <w:t>2. Stratégiai környezet bemutatása</w:t>
        </w:r>
        <w:r w:rsidR="0082554C">
          <w:rPr>
            <w:noProof/>
            <w:webHidden/>
          </w:rPr>
          <w:tab/>
        </w:r>
        <w:r>
          <w:rPr>
            <w:noProof/>
            <w:webHidden/>
          </w:rPr>
          <w:fldChar w:fldCharType="begin"/>
        </w:r>
        <w:r w:rsidR="0082554C">
          <w:rPr>
            <w:noProof/>
            <w:webHidden/>
          </w:rPr>
          <w:instrText xml:space="preserve"> PAGEREF _Toc374538432 \h </w:instrText>
        </w:r>
        <w:r>
          <w:rPr>
            <w:noProof/>
            <w:webHidden/>
          </w:rPr>
        </w:r>
        <w:r>
          <w:rPr>
            <w:noProof/>
            <w:webHidden/>
          </w:rPr>
          <w:fldChar w:fldCharType="separate"/>
        </w:r>
        <w:r w:rsidR="0082554C">
          <w:rPr>
            <w:noProof/>
            <w:webHidden/>
          </w:rPr>
          <w:t>16</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433" w:history="1">
        <w:r w:rsidR="0082554C" w:rsidRPr="0020522A">
          <w:rPr>
            <w:rStyle w:val="Hiperhivatkozs"/>
            <w:noProof/>
          </w:rPr>
          <w:t>2.1 Kapcsolódás helyi stratégiai és települési önkormányzati dokumentumokkal, koncepciókkal, programokkal</w:t>
        </w:r>
        <w:r w:rsidR="0082554C">
          <w:rPr>
            <w:noProof/>
            <w:webHidden/>
          </w:rPr>
          <w:tab/>
        </w:r>
        <w:r>
          <w:rPr>
            <w:noProof/>
            <w:webHidden/>
          </w:rPr>
          <w:fldChar w:fldCharType="begin"/>
        </w:r>
        <w:r w:rsidR="0082554C">
          <w:rPr>
            <w:noProof/>
            <w:webHidden/>
          </w:rPr>
          <w:instrText xml:space="preserve"> PAGEREF _Toc374538433 \h </w:instrText>
        </w:r>
        <w:r>
          <w:rPr>
            <w:noProof/>
            <w:webHidden/>
          </w:rPr>
        </w:r>
        <w:r>
          <w:rPr>
            <w:noProof/>
            <w:webHidden/>
          </w:rPr>
          <w:fldChar w:fldCharType="separate"/>
        </w:r>
        <w:r w:rsidR="0082554C">
          <w:rPr>
            <w:noProof/>
            <w:webHidden/>
          </w:rPr>
          <w:t>16</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434" w:history="1">
        <w:r w:rsidR="0082554C" w:rsidRPr="0020522A">
          <w:rPr>
            <w:rStyle w:val="Hiperhivatkozs"/>
            <w:noProof/>
          </w:rPr>
          <w:t>2.2 A helyi esélyegyenlőségi program térségi, társulási kapcsolódásainak bemutatása</w:t>
        </w:r>
        <w:r w:rsidR="0082554C">
          <w:rPr>
            <w:noProof/>
            <w:webHidden/>
          </w:rPr>
          <w:tab/>
        </w:r>
        <w:r>
          <w:rPr>
            <w:noProof/>
            <w:webHidden/>
          </w:rPr>
          <w:fldChar w:fldCharType="begin"/>
        </w:r>
        <w:r w:rsidR="0082554C">
          <w:rPr>
            <w:noProof/>
            <w:webHidden/>
          </w:rPr>
          <w:instrText xml:space="preserve"> PAGEREF _Toc374538434 \h </w:instrText>
        </w:r>
        <w:r>
          <w:rPr>
            <w:noProof/>
            <w:webHidden/>
          </w:rPr>
        </w:r>
        <w:r>
          <w:rPr>
            <w:noProof/>
            <w:webHidden/>
          </w:rPr>
          <w:fldChar w:fldCharType="separate"/>
        </w:r>
        <w:r w:rsidR="0082554C">
          <w:rPr>
            <w:noProof/>
            <w:webHidden/>
          </w:rPr>
          <w:t>17</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435" w:history="1">
        <w:r w:rsidR="0082554C" w:rsidRPr="0020522A">
          <w:rPr>
            <w:rStyle w:val="Hiperhivatkozs"/>
            <w:noProof/>
          </w:rPr>
          <w:t>2.3 A települési önkormányzat rendelkezésére álló, az esélyegyenlőség szempontjából releváns adatok, kutatások áttekintése, adathiányok kimutatása</w:t>
        </w:r>
        <w:r w:rsidR="0082554C">
          <w:rPr>
            <w:noProof/>
            <w:webHidden/>
          </w:rPr>
          <w:tab/>
        </w:r>
        <w:r>
          <w:rPr>
            <w:noProof/>
            <w:webHidden/>
          </w:rPr>
          <w:fldChar w:fldCharType="begin"/>
        </w:r>
        <w:r w:rsidR="0082554C">
          <w:rPr>
            <w:noProof/>
            <w:webHidden/>
          </w:rPr>
          <w:instrText xml:space="preserve"> PAGEREF _Toc374538435 \h </w:instrText>
        </w:r>
        <w:r>
          <w:rPr>
            <w:noProof/>
            <w:webHidden/>
          </w:rPr>
        </w:r>
        <w:r>
          <w:rPr>
            <w:noProof/>
            <w:webHidden/>
          </w:rPr>
          <w:fldChar w:fldCharType="separate"/>
        </w:r>
        <w:r w:rsidR="0082554C">
          <w:rPr>
            <w:noProof/>
            <w:webHidden/>
          </w:rPr>
          <w:t>17</w:t>
        </w:r>
        <w:r>
          <w:rPr>
            <w:noProof/>
            <w:webHidden/>
          </w:rPr>
          <w:fldChar w:fldCharType="end"/>
        </w:r>
      </w:hyperlink>
    </w:p>
    <w:p w:rsidR="0082554C" w:rsidRPr="009418B4" w:rsidRDefault="001A1E2F" w:rsidP="00831645">
      <w:pPr>
        <w:pStyle w:val="TJ2"/>
        <w:tabs>
          <w:tab w:val="right" w:leader="dot" w:pos="9628"/>
        </w:tabs>
        <w:spacing w:line="276" w:lineRule="auto"/>
        <w:rPr>
          <w:noProof/>
        </w:rPr>
      </w:pPr>
      <w:hyperlink w:anchor="_Toc374538436" w:history="1">
        <w:r w:rsidR="0082554C" w:rsidRPr="0020522A">
          <w:rPr>
            <w:rStyle w:val="Hiperhivatkozs"/>
            <w:noProof/>
          </w:rPr>
          <w:t>3. A mélyszegénységben élők és a romák helyzete, esélyegyenlősége</w:t>
        </w:r>
        <w:r w:rsidR="0082554C">
          <w:rPr>
            <w:noProof/>
            <w:webHidden/>
          </w:rPr>
          <w:tab/>
        </w:r>
        <w:r>
          <w:rPr>
            <w:noProof/>
            <w:webHidden/>
          </w:rPr>
          <w:fldChar w:fldCharType="begin"/>
        </w:r>
        <w:r w:rsidR="0082554C">
          <w:rPr>
            <w:noProof/>
            <w:webHidden/>
          </w:rPr>
          <w:instrText xml:space="preserve"> PAGEREF _Toc374538436 \h </w:instrText>
        </w:r>
        <w:r>
          <w:rPr>
            <w:noProof/>
            <w:webHidden/>
          </w:rPr>
        </w:r>
        <w:r>
          <w:rPr>
            <w:noProof/>
            <w:webHidden/>
          </w:rPr>
          <w:fldChar w:fldCharType="separate"/>
        </w:r>
        <w:r w:rsidR="0082554C">
          <w:rPr>
            <w:noProof/>
            <w:webHidden/>
          </w:rPr>
          <w:t>18</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437" w:history="1">
        <w:r w:rsidR="0082554C" w:rsidRPr="0020522A">
          <w:rPr>
            <w:rStyle w:val="Hiperhivatkozs"/>
            <w:noProof/>
          </w:rPr>
          <w:t>3.1 Jövedelmi és vagyoni helyzet</w:t>
        </w:r>
        <w:r w:rsidR="0082554C">
          <w:rPr>
            <w:noProof/>
            <w:webHidden/>
          </w:rPr>
          <w:tab/>
        </w:r>
        <w:r>
          <w:rPr>
            <w:noProof/>
            <w:webHidden/>
          </w:rPr>
          <w:fldChar w:fldCharType="begin"/>
        </w:r>
        <w:r w:rsidR="0082554C">
          <w:rPr>
            <w:noProof/>
            <w:webHidden/>
          </w:rPr>
          <w:instrText xml:space="preserve"> PAGEREF _Toc374538437 \h </w:instrText>
        </w:r>
        <w:r>
          <w:rPr>
            <w:noProof/>
            <w:webHidden/>
          </w:rPr>
        </w:r>
        <w:r>
          <w:rPr>
            <w:noProof/>
            <w:webHidden/>
          </w:rPr>
          <w:fldChar w:fldCharType="separate"/>
        </w:r>
        <w:r w:rsidR="0082554C">
          <w:rPr>
            <w:noProof/>
            <w:webHidden/>
          </w:rPr>
          <w:t>19</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438" w:history="1">
        <w:r w:rsidR="0082554C" w:rsidRPr="0020522A">
          <w:rPr>
            <w:rStyle w:val="Hiperhivatkozs"/>
            <w:noProof/>
          </w:rPr>
          <w:t>3.2 Foglalkoztatottság, munkaerő-piaci integráció</w:t>
        </w:r>
        <w:r w:rsidR="0082554C">
          <w:rPr>
            <w:noProof/>
            <w:webHidden/>
          </w:rPr>
          <w:tab/>
        </w:r>
        <w:r>
          <w:rPr>
            <w:noProof/>
            <w:webHidden/>
          </w:rPr>
          <w:fldChar w:fldCharType="begin"/>
        </w:r>
        <w:r w:rsidR="0082554C">
          <w:rPr>
            <w:noProof/>
            <w:webHidden/>
          </w:rPr>
          <w:instrText xml:space="preserve"> PAGEREF _Toc374538438 \h </w:instrText>
        </w:r>
        <w:r>
          <w:rPr>
            <w:noProof/>
            <w:webHidden/>
          </w:rPr>
        </w:r>
        <w:r>
          <w:rPr>
            <w:noProof/>
            <w:webHidden/>
          </w:rPr>
          <w:fldChar w:fldCharType="separate"/>
        </w:r>
        <w:r w:rsidR="0082554C">
          <w:rPr>
            <w:noProof/>
            <w:webHidden/>
          </w:rPr>
          <w:t>20</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470" w:history="1">
        <w:r w:rsidR="0082554C" w:rsidRPr="0020522A">
          <w:rPr>
            <w:rStyle w:val="Hiperhivatkozs"/>
            <w:noProof/>
          </w:rPr>
          <w:t>3.3 Pénzbeli és természetbeni szociális ellátások, aktív korúak ellátása, munkanélküliséghez kapcsolódó támogatások</w:t>
        </w:r>
        <w:r w:rsidR="0082554C">
          <w:rPr>
            <w:noProof/>
            <w:webHidden/>
          </w:rPr>
          <w:tab/>
        </w:r>
        <w:r>
          <w:rPr>
            <w:noProof/>
            <w:webHidden/>
          </w:rPr>
          <w:fldChar w:fldCharType="begin"/>
        </w:r>
        <w:r w:rsidR="0082554C">
          <w:rPr>
            <w:noProof/>
            <w:webHidden/>
          </w:rPr>
          <w:instrText xml:space="preserve"> PAGEREF _Toc374538470 \h </w:instrText>
        </w:r>
        <w:r>
          <w:rPr>
            <w:noProof/>
            <w:webHidden/>
          </w:rPr>
        </w:r>
        <w:r>
          <w:rPr>
            <w:noProof/>
            <w:webHidden/>
          </w:rPr>
          <w:fldChar w:fldCharType="separate"/>
        </w:r>
        <w:r w:rsidR="0082554C">
          <w:rPr>
            <w:noProof/>
            <w:webHidden/>
          </w:rPr>
          <w:t>26</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471" w:history="1">
        <w:r w:rsidR="0082554C" w:rsidRPr="0020522A">
          <w:rPr>
            <w:rStyle w:val="Hiperhivatkozs"/>
            <w:noProof/>
          </w:rPr>
          <w:t>3.4 Lakhatás, lakáshoz jutás, lakhatási szegregáció</w:t>
        </w:r>
        <w:r w:rsidR="0082554C">
          <w:rPr>
            <w:noProof/>
            <w:webHidden/>
          </w:rPr>
          <w:tab/>
        </w:r>
        <w:r>
          <w:rPr>
            <w:noProof/>
            <w:webHidden/>
          </w:rPr>
          <w:fldChar w:fldCharType="begin"/>
        </w:r>
        <w:r w:rsidR="0082554C">
          <w:rPr>
            <w:noProof/>
            <w:webHidden/>
          </w:rPr>
          <w:instrText xml:space="preserve"> PAGEREF _Toc374538471 \h </w:instrText>
        </w:r>
        <w:r>
          <w:rPr>
            <w:noProof/>
            <w:webHidden/>
          </w:rPr>
        </w:r>
        <w:r>
          <w:rPr>
            <w:noProof/>
            <w:webHidden/>
          </w:rPr>
          <w:fldChar w:fldCharType="separate"/>
        </w:r>
        <w:r w:rsidR="0082554C">
          <w:rPr>
            <w:noProof/>
            <w:webHidden/>
          </w:rPr>
          <w:t>28</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472" w:history="1">
        <w:r w:rsidR="0082554C" w:rsidRPr="0020522A">
          <w:rPr>
            <w:rStyle w:val="Hiperhivatkozs"/>
            <w:noProof/>
          </w:rPr>
          <w:t>3.5 Telepek, szegregátumok helyzete</w:t>
        </w:r>
        <w:r w:rsidR="0082554C">
          <w:rPr>
            <w:noProof/>
            <w:webHidden/>
          </w:rPr>
          <w:tab/>
        </w:r>
        <w:r>
          <w:rPr>
            <w:noProof/>
            <w:webHidden/>
          </w:rPr>
          <w:fldChar w:fldCharType="begin"/>
        </w:r>
        <w:r w:rsidR="0082554C">
          <w:rPr>
            <w:noProof/>
            <w:webHidden/>
          </w:rPr>
          <w:instrText xml:space="preserve"> PAGEREF _Toc374538472 \h </w:instrText>
        </w:r>
        <w:r>
          <w:rPr>
            <w:noProof/>
            <w:webHidden/>
          </w:rPr>
        </w:r>
        <w:r>
          <w:rPr>
            <w:noProof/>
            <w:webHidden/>
          </w:rPr>
          <w:fldChar w:fldCharType="separate"/>
        </w:r>
        <w:r w:rsidR="0082554C">
          <w:rPr>
            <w:noProof/>
            <w:webHidden/>
          </w:rPr>
          <w:t>30</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473" w:history="1">
        <w:r w:rsidR="0082554C" w:rsidRPr="0020522A">
          <w:rPr>
            <w:rStyle w:val="Hiperhivatkozs"/>
            <w:noProof/>
          </w:rPr>
          <w:t>3.6 Egészségügyi és szociális szolgáltatásokhoz való hozzáférés</w:t>
        </w:r>
        <w:r w:rsidR="0082554C">
          <w:rPr>
            <w:noProof/>
            <w:webHidden/>
          </w:rPr>
          <w:tab/>
        </w:r>
        <w:r>
          <w:rPr>
            <w:noProof/>
            <w:webHidden/>
          </w:rPr>
          <w:fldChar w:fldCharType="begin"/>
        </w:r>
        <w:r w:rsidR="0082554C">
          <w:rPr>
            <w:noProof/>
            <w:webHidden/>
          </w:rPr>
          <w:instrText xml:space="preserve"> PAGEREF _Toc374538473 \h </w:instrText>
        </w:r>
        <w:r>
          <w:rPr>
            <w:noProof/>
            <w:webHidden/>
          </w:rPr>
        </w:r>
        <w:r>
          <w:rPr>
            <w:noProof/>
            <w:webHidden/>
          </w:rPr>
          <w:fldChar w:fldCharType="separate"/>
        </w:r>
        <w:r w:rsidR="0082554C">
          <w:rPr>
            <w:noProof/>
            <w:webHidden/>
          </w:rPr>
          <w:t>31</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490" w:history="1">
        <w:r w:rsidR="0082554C" w:rsidRPr="0020522A">
          <w:rPr>
            <w:rStyle w:val="Hiperhivatkozs"/>
            <w:noProof/>
          </w:rPr>
          <w:t>3.7 Közösségi viszonyok, helyi közélet bemutatása</w:t>
        </w:r>
        <w:r w:rsidR="0082554C">
          <w:rPr>
            <w:noProof/>
            <w:webHidden/>
          </w:rPr>
          <w:tab/>
        </w:r>
        <w:r>
          <w:rPr>
            <w:noProof/>
            <w:webHidden/>
          </w:rPr>
          <w:fldChar w:fldCharType="begin"/>
        </w:r>
        <w:r w:rsidR="0082554C">
          <w:rPr>
            <w:noProof/>
            <w:webHidden/>
          </w:rPr>
          <w:instrText xml:space="preserve"> PAGEREF _Toc374538490 \h </w:instrText>
        </w:r>
        <w:r>
          <w:rPr>
            <w:noProof/>
            <w:webHidden/>
          </w:rPr>
        </w:r>
        <w:r>
          <w:rPr>
            <w:noProof/>
            <w:webHidden/>
          </w:rPr>
          <w:fldChar w:fldCharType="separate"/>
        </w:r>
        <w:r w:rsidR="0082554C">
          <w:rPr>
            <w:noProof/>
            <w:webHidden/>
          </w:rPr>
          <w:t>42</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491" w:history="1">
        <w:r w:rsidR="0082554C" w:rsidRPr="0020522A">
          <w:rPr>
            <w:rStyle w:val="Hiperhivatkozs"/>
            <w:noProof/>
          </w:rPr>
          <w:t>3.8 A roma nemzetiségi önkormányzat célcsoportokkal kapcsolatos esélyegyenlőségi tevékenysége, partnersége a települési önkormányzattal</w:t>
        </w:r>
        <w:r w:rsidR="0082554C">
          <w:rPr>
            <w:noProof/>
            <w:webHidden/>
          </w:rPr>
          <w:tab/>
        </w:r>
        <w:r>
          <w:rPr>
            <w:noProof/>
            <w:webHidden/>
          </w:rPr>
          <w:fldChar w:fldCharType="begin"/>
        </w:r>
        <w:r w:rsidR="0082554C">
          <w:rPr>
            <w:noProof/>
            <w:webHidden/>
          </w:rPr>
          <w:instrText xml:space="preserve"> PAGEREF _Toc374538491 \h </w:instrText>
        </w:r>
        <w:r>
          <w:rPr>
            <w:noProof/>
            <w:webHidden/>
          </w:rPr>
        </w:r>
        <w:r>
          <w:rPr>
            <w:noProof/>
            <w:webHidden/>
          </w:rPr>
          <w:fldChar w:fldCharType="separate"/>
        </w:r>
        <w:r w:rsidR="0082554C">
          <w:rPr>
            <w:noProof/>
            <w:webHidden/>
          </w:rPr>
          <w:t>44</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492" w:history="1">
        <w:r w:rsidR="0082554C" w:rsidRPr="0020522A">
          <w:rPr>
            <w:rStyle w:val="Hiperhivatkozs"/>
            <w:noProof/>
          </w:rPr>
          <w:t>3.9 Következtetések: problémák beazonosítása, fejlesztési lehetőségek meghatározása.</w:t>
        </w:r>
        <w:r w:rsidR="0082554C">
          <w:rPr>
            <w:noProof/>
            <w:webHidden/>
          </w:rPr>
          <w:tab/>
        </w:r>
        <w:r>
          <w:rPr>
            <w:noProof/>
            <w:webHidden/>
          </w:rPr>
          <w:fldChar w:fldCharType="begin"/>
        </w:r>
        <w:r w:rsidR="0082554C">
          <w:rPr>
            <w:noProof/>
            <w:webHidden/>
          </w:rPr>
          <w:instrText xml:space="preserve"> PAGEREF _Toc374538492 \h </w:instrText>
        </w:r>
        <w:r>
          <w:rPr>
            <w:noProof/>
            <w:webHidden/>
          </w:rPr>
        </w:r>
        <w:r>
          <w:rPr>
            <w:noProof/>
            <w:webHidden/>
          </w:rPr>
          <w:fldChar w:fldCharType="separate"/>
        </w:r>
        <w:r w:rsidR="0082554C">
          <w:rPr>
            <w:noProof/>
            <w:webHidden/>
          </w:rPr>
          <w:t>44</w:t>
        </w:r>
        <w:r>
          <w:rPr>
            <w:noProof/>
            <w:webHidden/>
          </w:rPr>
          <w:fldChar w:fldCharType="end"/>
        </w:r>
      </w:hyperlink>
    </w:p>
    <w:p w:rsidR="0082554C" w:rsidRPr="009418B4" w:rsidRDefault="001A1E2F" w:rsidP="00831645">
      <w:pPr>
        <w:pStyle w:val="TJ2"/>
        <w:tabs>
          <w:tab w:val="right" w:leader="dot" w:pos="9628"/>
        </w:tabs>
        <w:spacing w:line="276" w:lineRule="auto"/>
        <w:rPr>
          <w:noProof/>
        </w:rPr>
      </w:pPr>
      <w:hyperlink w:anchor="_Toc374538493" w:history="1">
        <w:r w:rsidR="0082554C" w:rsidRPr="0020522A">
          <w:rPr>
            <w:rStyle w:val="Hiperhivatkozs"/>
            <w:noProof/>
          </w:rPr>
          <w:t>4. A gyermekek helyzete, esélyegyenlősége, gyermekszegénység</w:t>
        </w:r>
        <w:r w:rsidR="0082554C">
          <w:rPr>
            <w:noProof/>
            <w:webHidden/>
          </w:rPr>
          <w:tab/>
        </w:r>
        <w:r>
          <w:rPr>
            <w:noProof/>
            <w:webHidden/>
          </w:rPr>
          <w:fldChar w:fldCharType="begin"/>
        </w:r>
        <w:r w:rsidR="0082554C">
          <w:rPr>
            <w:noProof/>
            <w:webHidden/>
          </w:rPr>
          <w:instrText xml:space="preserve"> PAGEREF _Toc374538493 \h </w:instrText>
        </w:r>
        <w:r>
          <w:rPr>
            <w:noProof/>
            <w:webHidden/>
          </w:rPr>
        </w:r>
        <w:r>
          <w:rPr>
            <w:noProof/>
            <w:webHidden/>
          </w:rPr>
          <w:fldChar w:fldCharType="separate"/>
        </w:r>
        <w:r w:rsidR="0082554C">
          <w:rPr>
            <w:noProof/>
            <w:webHidden/>
          </w:rPr>
          <w:t>45</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494" w:history="1">
        <w:r w:rsidR="0082554C" w:rsidRPr="0020522A">
          <w:rPr>
            <w:rStyle w:val="Hiperhivatkozs"/>
            <w:noProof/>
          </w:rPr>
          <w:t>4.1. A gyermekek helyzetének általános jellemzői (pl. gyermekek száma, aránya, életkori megoszlása, demográfiai trendek stb.)</w:t>
        </w:r>
        <w:r w:rsidR="0082554C">
          <w:rPr>
            <w:noProof/>
            <w:webHidden/>
          </w:rPr>
          <w:tab/>
        </w:r>
        <w:r>
          <w:rPr>
            <w:noProof/>
            <w:webHidden/>
          </w:rPr>
          <w:fldChar w:fldCharType="begin"/>
        </w:r>
        <w:r w:rsidR="0082554C">
          <w:rPr>
            <w:noProof/>
            <w:webHidden/>
          </w:rPr>
          <w:instrText xml:space="preserve"> PAGEREF _Toc374538494 \h </w:instrText>
        </w:r>
        <w:r>
          <w:rPr>
            <w:noProof/>
            <w:webHidden/>
          </w:rPr>
        </w:r>
        <w:r>
          <w:rPr>
            <w:noProof/>
            <w:webHidden/>
          </w:rPr>
          <w:fldChar w:fldCharType="separate"/>
        </w:r>
        <w:r w:rsidR="0082554C">
          <w:rPr>
            <w:noProof/>
            <w:webHidden/>
          </w:rPr>
          <w:t>50</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495" w:history="1">
        <w:r w:rsidR="0082554C" w:rsidRPr="0020522A">
          <w:rPr>
            <w:rStyle w:val="Hiperhivatkozs"/>
            <w:noProof/>
          </w:rPr>
          <w:t>4.2 Szegregált, telepszerű lakókörnyezetben élő gyermekek helyzete, esélyegyenlősége</w:t>
        </w:r>
        <w:r w:rsidR="0082554C">
          <w:rPr>
            <w:noProof/>
            <w:webHidden/>
          </w:rPr>
          <w:tab/>
        </w:r>
        <w:r>
          <w:rPr>
            <w:noProof/>
            <w:webHidden/>
          </w:rPr>
          <w:fldChar w:fldCharType="begin"/>
        </w:r>
        <w:r w:rsidR="0082554C">
          <w:rPr>
            <w:noProof/>
            <w:webHidden/>
          </w:rPr>
          <w:instrText xml:space="preserve"> PAGEREF _Toc374538495 \h </w:instrText>
        </w:r>
        <w:r>
          <w:rPr>
            <w:noProof/>
            <w:webHidden/>
          </w:rPr>
        </w:r>
        <w:r>
          <w:rPr>
            <w:noProof/>
            <w:webHidden/>
          </w:rPr>
          <w:fldChar w:fldCharType="separate"/>
        </w:r>
        <w:r w:rsidR="0082554C">
          <w:rPr>
            <w:noProof/>
            <w:webHidden/>
          </w:rPr>
          <w:t>58</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496" w:history="1">
        <w:r w:rsidR="0082554C" w:rsidRPr="0020522A">
          <w:rPr>
            <w:rStyle w:val="Hiperhivatkozs"/>
            <w:noProof/>
          </w:rPr>
          <w:t>4.3 A hátrányos, illetve halmozottan hátrányos helyzetű, valamint fogyatékossággal élő gyermekek szolgáltatásokhoz való hozzáférése</w:t>
        </w:r>
        <w:r w:rsidR="0082554C">
          <w:rPr>
            <w:noProof/>
            <w:webHidden/>
          </w:rPr>
          <w:tab/>
        </w:r>
        <w:r>
          <w:rPr>
            <w:noProof/>
            <w:webHidden/>
          </w:rPr>
          <w:fldChar w:fldCharType="begin"/>
        </w:r>
        <w:r w:rsidR="0082554C">
          <w:rPr>
            <w:noProof/>
            <w:webHidden/>
          </w:rPr>
          <w:instrText xml:space="preserve"> PAGEREF _Toc374538496 \h </w:instrText>
        </w:r>
        <w:r>
          <w:rPr>
            <w:noProof/>
            <w:webHidden/>
          </w:rPr>
        </w:r>
        <w:r>
          <w:rPr>
            <w:noProof/>
            <w:webHidden/>
          </w:rPr>
          <w:fldChar w:fldCharType="separate"/>
        </w:r>
        <w:r w:rsidR="0082554C">
          <w:rPr>
            <w:noProof/>
            <w:webHidden/>
          </w:rPr>
          <w:t>58</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497" w:history="1">
        <w:r w:rsidR="0082554C" w:rsidRPr="0020522A">
          <w:rPr>
            <w:rStyle w:val="Hiperhivatkozs"/>
            <w:noProof/>
          </w:rPr>
          <w:t>4.4 A kiemelt figyelmet igénylő gyermekek/tanulók, valamint fogyatékossággal élő gyerekek közoktatási lehetőségei és esélyegyenlősége</w:t>
        </w:r>
        <w:r w:rsidR="0082554C">
          <w:rPr>
            <w:noProof/>
            <w:webHidden/>
          </w:rPr>
          <w:tab/>
        </w:r>
        <w:r>
          <w:rPr>
            <w:noProof/>
            <w:webHidden/>
          </w:rPr>
          <w:fldChar w:fldCharType="begin"/>
        </w:r>
        <w:r w:rsidR="0082554C">
          <w:rPr>
            <w:noProof/>
            <w:webHidden/>
          </w:rPr>
          <w:instrText xml:space="preserve"> PAGEREF _Toc374538497 \h </w:instrText>
        </w:r>
        <w:r>
          <w:rPr>
            <w:noProof/>
            <w:webHidden/>
          </w:rPr>
        </w:r>
        <w:r>
          <w:rPr>
            <w:noProof/>
            <w:webHidden/>
          </w:rPr>
          <w:fldChar w:fldCharType="separate"/>
        </w:r>
        <w:r w:rsidR="0082554C">
          <w:rPr>
            <w:noProof/>
            <w:webHidden/>
          </w:rPr>
          <w:t>60</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498" w:history="1">
        <w:r w:rsidR="0082554C" w:rsidRPr="0020522A">
          <w:rPr>
            <w:rStyle w:val="Hiperhivatkozs"/>
            <w:noProof/>
          </w:rPr>
          <w:t>4.5 Következtetések: problémák beazonosítása, fejlesztési lehetőségek meghatározása.</w:t>
        </w:r>
        <w:r w:rsidR="0082554C">
          <w:rPr>
            <w:noProof/>
            <w:webHidden/>
          </w:rPr>
          <w:tab/>
        </w:r>
        <w:r>
          <w:rPr>
            <w:noProof/>
            <w:webHidden/>
          </w:rPr>
          <w:fldChar w:fldCharType="begin"/>
        </w:r>
        <w:r w:rsidR="0082554C">
          <w:rPr>
            <w:noProof/>
            <w:webHidden/>
          </w:rPr>
          <w:instrText xml:space="preserve"> PAGEREF _Toc374538498 \h </w:instrText>
        </w:r>
        <w:r>
          <w:rPr>
            <w:noProof/>
            <w:webHidden/>
          </w:rPr>
        </w:r>
        <w:r>
          <w:rPr>
            <w:noProof/>
            <w:webHidden/>
          </w:rPr>
          <w:fldChar w:fldCharType="separate"/>
        </w:r>
        <w:r w:rsidR="0082554C">
          <w:rPr>
            <w:noProof/>
            <w:webHidden/>
          </w:rPr>
          <w:t>66</w:t>
        </w:r>
        <w:r>
          <w:rPr>
            <w:noProof/>
            <w:webHidden/>
          </w:rPr>
          <w:fldChar w:fldCharType="end"/>
        </w:r>
      </w:hyperlink>
    </w:p>
    <w:p w:rsidR="0082554C" w:rsidRPr="009418B4" w:rsidRDefault="001A1E2F" w:rsidP="00831645">
      <w:pPr>
        <w:pStyle w:val="TJ2"/>
        <w:tabs>
          <w:tab w:val="right" w:leader="dot" w:pos="9628"/>
        </w:tabs>
        <w:spacing w:line="276" w:lineRule="auto"/>
        <w:rPr>
          <w:noProof/>
        </w:rPr>
      </w:pPr>
      <w:hyperlink w:anchor="_Toc374538499" w:history="1">
        <w:r w:rsidR="0082554C" w:rsidRPr="0020522A">
          <w:rPr>
            <w:rStyle w:val="Hiperhivatkozs"/>
            <w:noProof/>
          </w:rPr>
          <w:t>5. A nők helyzete, esélyegyenlősége</w:t>
        </w:r>
        <w:r w:rsidR="0082554C">
          <w:rPr>
            <w:noProof/>
            <w:webHidden/>
          </w:rPr>
          <w:tab/>
        </w:r>
        <w:r>
          <w:rPr>
            <w:noProof/>
            <w:webHidden/>
          </w:rPr>
          <w:fldChar w:fldCharType="begin"/>
        </w:r>
        <w:r w:rsidR="0082554C">
          <w:rPr>
            <w:noProof/>
            <w:webHidden/>
          </w:rPr>
          <w:instrText xml:space="preserve"> PAGEREF _Toc374538499 \h </w:instrText>
        </w:r>
        <w:r>
          <w:rPr>
            <w:noProof/>
            <w:webHidden/>
          </w:rPr>
        </w:r>
        <w:r>
          <w:rPr>
            <w:noProof/>
            <w:webHidden/>
          </w:rPr>
          <w:fldChar w:fldCharType="separate"/>
        </w:r>
        <w:r w:rsidR="0082554C">
          <w:rPr>
            <w:noProof/>
            <w:webHidden/>
          </w:rPr>
          <w:t>67</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00" w:history="1">
        <w:r w:rsidR="0082554C" w:rsidRPr="0020522A">
          <w:rPr>
            <w:rStyle w:val="Hiperhivatkozs"/>
            <w:noProof/>
          </w:rPr>
          <w:t>5.1 A nők gazdasági szerepe és esélyegyenlősége</w:t>
        </w:r>
        <w:r w:rsidR="0082554C">
          <w:rPr>
            <w:noProof/>
            <w:webHidden/>
          </w:rPr>
          <w:tab/>
        </w:r>
        <w:r>
          <w:rPr>
            <w:noProof/>
            <w:webHidden/>
          </w:rPr>
          <w:fldChar w:fldCharType="begin"/>
        </w:r>
        <w:r w:rsidR="0082554C">
          <w:rPr>
            <w:noProof/>
            <w:webHidden/>
          </w:rPr>
          <w:instrText xml:space="preserve"> PAGEREF _Toc374538500 \h </w:instrText>
        </w:r>
        <w:r>
          <w:rPr>
            <w:noProof/>
            <w:webHidden/>
          </w:rPr>
        </w:r>
        <w:r>
          <w:rPr>
            <w:noProof/>
            <w:webHidden/>
          </w:rPr>
          <w:fldChar w:fldCharType="separate"/>
        </w:r>
        <w:r w:rsidR="0082554C">
          <w:rPr>
            <w:noProof/>
            <w:webHidden/>
          </w:rPr>
          <w:t>69</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01" w:history="1">
        <w:r w:rsidR="0082554C" w:rsidRPr="0020522A">
          <w:rPr>
            <w:rStyle w:val="Hiperhivatkozs"/>
            <w:noProof/>
          </w:rPr>
          <w:t>5.2 A munkaerő-piaci és családi feladatok összeegyeztetését segítő szolgáltatások (pl. bölcsődei, családi napközi, óvodai férőhelyek, férőhelyhiány; közintézményekben rugalmas munkaidő, családbarát munkahelyi megoldások stb.)</w:t>
        </w:r>
        <w:r w:rsidR="0082554C">
          <w:rPr>
            <w:noProof/>
            <w:webHidden/>
          </w:rPr>
          <w:tab/>
        </w:r>
        <w:r>
          <w:rPr>
            <w:noProof/>
            <w:webHidden/>
          </w:rPr>
          <w:fldChar w:fldCharType="begin"/>
        </w:r>
        <w:r w:rsidR="0082554C">
          <w:rPr>
            <w:noProof/>
            <w:webHidden/>
          </w:rPr>
          <w:instrText xml:space="preserve"> PAGEREF _Toc374538501 \h </w:instrText>
        </w:r>
        <w:r>
          <w:rPr>
            <w:noProof/>
            <w:webHidden/>
          </w:rPr>
        </w:r>
        <w:r>
          <w:rPr>
            <w:noProof/>
            <w:webHidden/>
          </w:rPr>
          <w:fldChar w:fldCharType="separate"/>
        </w:r>
        <w:r w:rsidR="0082554C">
          <w:rPr>
            <w:noProof/>
            <w:webHidden/>
          </w:rPr>
          <w:t>70</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02" w:history="1">
        <w:r w:rsidR="0082554C" w:rsidRPr="0020522A">
          <w:rPr>
            <w:rStyle w:val="Hiperhivatkozs"/>
            <w:noProof/>
          </w:rPr>
          <w:t>5.3 Családtervezés, anya- és gyermekgondozás területe</w:t>
        </w:r>
        <w:r w:rsidR="0082554C">
          <w:rPr>
            <w:noProof/>
            <w:webHidden/>
          </w:rPr>
          <w:tab/>
        </w:r>
        <w:r>
          <w:rPr>
            <w:noProof/>
            <w:webHidden/>
          </w:rPr>
          <w:fldChar w:fldCharType="begin"/>
        </w:r>
        <w:r w:rsidR="0082554C">
          <w:rPr>
            <w:noProof/>
            <w:webHidden/>
          </w:rPr>
          <w:instrText xml:space="preserve"> PAGEREF _Toc374538502 \h </w:instrText>
        </w:r>
        <w:r>
          <w:rPr>
            <w:noProof/>
            <w:webHidden/>
          </w:rPr>
        </w:r>
        <w:r>
          <w:rPr>
            <w:noProof/>
            <w:webHidden/>
          </w:rPr>
          <w:fldChar w:fldCharType="separate"/>
        </w:r>
        <w:r w:rsidR="0082554C">
          <w:rPr>
            <w:noProof/>
            <w:webHidden/>
          </w:rPr>
          <w:t>70</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03" w:history="1">
        <w:r w:rsidR="0082554C" w:rsidRPr="0020522A">
          <w:rPr>
            <w:rStyle w:val="Hiperhivatkozs"/>
            <w:noProof/>
          </w:rPr>
          <w:t>5.4 A nőket érő erőszak, családon belüli erőszak</w:t>
        </w:r>
        <w:r w:rsidR="0082554C">
          <w:rPr>
            <w:noProof/>
            <w:webHidden/>
          </w:rPr>
          <w:tab/>
        </w:r>
        <w:r>
          <w:rPr>
            <w:noProof/>
            <w:webHidden/>
          </w:rPr>
          <w:fldChar w:fldCharType="begin"/>
        </w:r>
        <w:r w:rsidR="0082554C">
          <w:rPr>
            <w:noProof/>
            <w:webHidden/>
          </w:rPr>
          <w:instrText xml:space="preserve"> PAGEREF _Toc374538503 \h </w:instrText>
        </w:r>
        <w:r>
          <w:rPr>
            <w:noProof/>
            <w:webHidden/>
          </w:rPr>
        </w:r>
        <w:r>
          <w:rPr>
            <w:noProof/>
            <w:webHidden/>
          </w:rPr>
          <w:fldChar w:fldCharType="separate"/>
        </w:r>
        <w:r w:rsidR="0082554C">
          <w:rPr>
            <w:noProof/>
            <w:webHidden/>
          </w:rPr>
          <w:t>70</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04" w:history="1">
        <w:r w:rsidR="0082554C" w:rsidRPr="0020522A">
          <w:rPr>
            <w:rStyle w:val="Hiperhivatkozs"/>
            <w:noProof/>
          </w:rPr>
          <w:t>5.5 Krízishelyzetben igénybe vehető szolgáltatások (pl. anyaotthon, családok átmeneti otthona)</w:t>
        </w:r>
        <w:r w:rsidR="0082554C">
          <w:rPr>
            <w:noProof/>
            <w:webHidden/>
          </w:rPr>
          <w:tab/>
        </w:r>
        <w:r>
          <w:rPr>
            <w:noProof/>
            <w:webHidden/>
          </w:rPr>
          <w:fldChar w:fldCharType="begin"/>
        </w:r>
        <w:r w:rsidR="0082554C">
          <w:rPr>
            <w:noProof/>
            <w:webHidden/>
          </w:rPr>
          <w:instrText xml:space="preserve"> PAGEREF _Toc374538504 \h </w:instrText>
        </w:r>
        <w:r>
          <w:rPr>
            <w:noProof/>
            <w:webHidden/>
          </w:rPr>
        </w:r>
        <w:r>
          <w:rPr>
            <w:noProof/>
            <w:webHidden/>
          </w:rPr>
          <w:fldChar w:fldCharType="separate"/>
        </w:r>
        <w:r w:rsidR="0082554C">
          <w:rPr>
            <w:noProof/>
            <w:webHidden/>
          </w:rPr>
          <w:t>71</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05" w:history="1">
        <w:r w:rsidR="0082554C" w:rsidRPr="0020522A">
          <w:rPr>
            <w:rStyle w:val="Hiperhivatkozs"/>
            <w:noProof/>
          </w:rPr>
          <w:t>5.6 A nők szerepe a helyi közéletben</w:t>
        </w:r>
        <w:r w:rsidR="0082554C">
          <w:rPr>
            <w:noProof/>
            <w:webHidden/>
          </w:rPr>
          <w:tab/>
        </w:r>
        <w:r>
          <w:rPr>
            <w:noProof/>
            <w:webHidden/>
          </w:rPr>
          <w:fldChar w:fldCharType="begin"/>
        </w:r>
        <w:r w:rsidR="0082554C">
          <w:rPr>
            <w:noProof/>
            <w:webHidden/>
          </w:rPr>
          <w:instrText xml:space="preserve"> PAGEREF _Toc374538505 \h </w:instrText>
        </w:r>
        <w:r>
          <w:rPr>
            <w:noProof/>
            <w:webHidden/>
          </w:rPr>
        </w:r>
        <w:r>
          <w:rPr>
            <w:noProof/>
            <w:webHidden/>
          </w:rPr>
          <w:fldChar w:fldCharType="separate"/>
        </w:r>
        <w:r w:rsidR="0082554C">
          <w:rPr>
            <w:noProof/>
            <w:webHidden/>
          </w:rPr>
          <w:t>71</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06" w:history="1">
        <w:r w:rsidR="0082554C" w:rsidRPr="0020522A">
          <w:rPr>
            <w:rStyle w:val="Hiperhivatkozs"/>
            <w:noProof/>
          </w:rPr>
          <w:t>5.7 A nőket helyi szinten fokozottan érintő társadalmi problémák és felszámolásukra irányuló kezdeményezések</w:t>
        </w:r>
        <w:r w:rsidR="0082554C">
          <w:rPr>
            <w:noProof/>
            <w:webHidden/>
          </w:rPr>
          <w:tab/>
        </w:r>
        <w:r>
          <w:rPr>
            <w:noProof/>
            <w:webHidden/>
          </w:rPr>
          <w:fldChar w:fldCharType="begin"/>
        </w:r>
        <w:r w:rsidR="0082554C">
          <w:rPr>
            <w:noProof/>
            <w:webHidden/>
          </w:rPr>
          <w:instrText xml:space="preserve"> PAGEREF _Toc374538506 \h </w:instrText>
        </w:r>
        <w:r>
          <w:rPr>
            <w:noProof/>
            <w:webHidden/>
          </w:rPr>
        </w:r>
        <w:r>
          <w:rPr>
            <w:noProof/>
            <w:webHidden/>
          </w:rPr>
          <w:fldChar w:fldCharType="separate"/>
        </w:r>
        <w:r w:rsidR="0082554C">
          <w:rPr>
            <w:noProof/>
            <w:webHidden/>
          </w:rPr>
          <w:t>71</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07" w:history="1">
        <w:r w:rsidR="0082554C" w:rsidRPr="0020522A">
          <w:rPr>
            <w:rStyle w:val="Hiperhivatkozs"/>
            <w:noProof/>
          </w:rPr>
          <w:t>5.8 Következtetések: problémák beazonosítása, fejlesztési lehetőségek meghatározása.</w:t>
        </w:r>
        <w:r w:rsidR="0082554C">
          <w:rPr>
            <w:noProof/>
            <w:webHidden/>
          </w:rPr>
          <w:tab/>
        </w:r>
        <w:r>
          <w:rPr>
            <w:noProof/>
            <w:webHidden/>
          </w:rPr>
          <w:fldChar w:fldCharType="begin"/>
        </w:r>
        <w:r w:rsidR="0082554C">
          <w:rPr>
            <w:noProof/>
            <w:webHidden/>
          </w:rPr>
          <w:instrText xml:space="preserve"> PAGEREF _Toc374538507 \h </w:instrText>
        </w:r>
        <w:r>
          <w:rPr>
            <w:noProof/>
            <w:webHidden/>
          </w:rPr>
        </w:r>
        <w:r>
          <w:rPr>
            <w:noProof/>
            <w:webHidden/>
          </w:rPr>
          <w:fldChar w:fldCharType="separate"/>
        </w:r>
        <w:r w:rsidR="0082554C">
          <w:rPr>
            <w:noProof/>
            <w:webHidden/>
          </w:rPr>
          <w:t>72</w:t>
        </w:r>
        <w:r>
          <w:rPr>
            <w:noProof/>
            <w:webHidden/>
          </w:rPr>
          <w:fldChar w:fldCharType="end"/>
        </w:r>
      </w:hyperlink>
    </w:p>
    <w:p w:rsidR="0082554C" w:rsidRPr="009418B4" w:rsidRDefault="001A1E2F" w:rsidP="00831645">
      <w:pPr>
        <w:pStyle w:val="TJ2"/>
        <w:tabs>
          <w:tab w:val="right" w:leader="dot" w:pos="9628"/>
        </w:tabs>
        <w:spacing w:line="276" w:lineRule="auto"/>
        <w:rPr>
          <w:noProof/>
        </w:rPr>
      </w:pPr>
      <w:hyperlink w:anchor="_Toc374538508" w:history="1">
        <w:r w:rsidR="0082554C" w:rsidRPr="0020522A">
          <w:rPr>
            <w:rStyle w:val="Hiperhivatkozs"/>
            <w:noProof/>
          </w:rPr>
          <w:t>6. Az idősek helyzete, esélyegyenlősége</w:t>
        </w:r>
        <w:r w:rsidR="0082554C">
          <w:rPr>
            <w:noProof/>
            <w:webHidden/>
          </w:rPr>
          <w:tab/>
        </w:r>
        <w:r>
          <w:rPr>
            <w:noProof/>
            <w:webHidden/>
          </w:rPr>
          <w:fldChar w:fldCharType="begin"/>
        </w:r>
        <w:r w:rsidR="0082554C">
          <w:rPr>
            <w:noProof/>
            <w:webHidden/>
          </w:rPr>
          <w:instrText xml:space="preserve"> PAGEREF _Toc374538508 \h </w:instrText>
        </w:r>
        <w:r>
          <w:rPr>
            <w:noProof/>
            <w:webHidden/>
          </w:rPr>
        </w:r>
        <w:r>
          <w:rPr>
            <w:noProof/>
            <w:webHidden/>
          </w:rPr>
          <w:fldChar w:fldCharType="separate"/>
        </w:r>
        <w:r w:rsidR="0082554C">
          <w:rPr>
            <w:noProof/>
            <w:webHidden/>
          </w:rPr>
          <w:t>73</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09" w:history="1">
        <w:r w:rsidR="0082554C" w:rsidRPr="0020522A">
          <w:rPr>
            <w:rStyle w:val="Hiperhivatkozs"/>
            <w:noProof/>
          </w:rPr>
          <w:t>6.1 Az időskorú népesség főbb jellemzői (pl. száma, aránya, jövedelmi helyzete, demográfiai trendek stb.)</w:t>
        </w:r>
        <w:r w:rsidR="0082554C">
          <w:rPr>
            <w:noProof/>
            <w:webHidden/>
          </w:rPr>
          <w:tab/>
        </w:r>
        <w:r>
          <w:rPr>
            <w:noProof/>
            <w:webHidden/>
          </w:rPr>
          <w:fldChar w:fldCharType="begin"/>
        </w:r>
        <w:r w:rsidR="0082554C">
          <w:rPr>
            <w:noProof/>
            <w:webHidden/>
          </w:rPr>
          <w:instrText xml:space="preserve"> PAGEREF _Toc374538509 \h </w:instrText>
        </w:r>
        <w:r>
          <w:rPr>
            <w:noProof/>
            <w:webHidden/>
          </w:rPr>
        </w:r>
        <w:r>
          <w:rPr>
            <w:noProof/>
            <w:webHidden/>
          </w:rPr>
          <w:fldChar w:fldCharType="separate"/>
        </w:r>
        <w:r w:rsidR="0082554C">
          <w:rPr>
            <w:noProof/>
            <w:webHidden/>
          </w:rPr>
          <w:t>73</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10" w:history="1">
        <w:r w:rsidR="0082554C" w:rsidRPr="0020522A">
          <w:rPr>
            <w:rStyle w:val="Hiperhivatkozs"/>
            <w:noProof/>
          </w:rPr>
          <w:t>6.2 Idősek munkaerő-piaci helyzete</w:t>
        </w:r>
        <w:r w:rsidR="0082554C">
          <w:rPr>
            <w:noProof/>
            <w:webHidden/>
          </w:rPr>
          <w:tab/>
        </w:r>
        <w:r>
          <w:rPr>
            <w:noProof/>
            <w:webHidden/>
          </w:rPr>
          <w:fldChar w:fldCharType="begin"/>
        </w:r>
        <w:r w:rsidR="0082554C">
          <w:rPr>
            <w:noProof/>
            <w:webHidden/>
          </w:rPr>
          <w:instrText xml:space="preserve"> PAGEREF _Toc374538510 \h </w:instrText>
        </w:r>
        <w:r>
          <w:rPr>
            <w:noProof/>
            <w:webHidden/>
          </w:rPr>
        </w:r>
        <w:r>
          <w:rPr>
            <w:noProof/>
            <w:webHidden/>
          </w:rPr>
          <w:fldChar w:fldCharType="separate"/>
        </w:r>
        <w:r w:rsidR="0082554C">
          <w:rPr>
            <w:noProof/>
            <w:webHidden/>
          </w:rPr>
          <w:t>74</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11" w:history="1">
        <w:r w:rsidR="0082554C" w:rsidRPr="0020522A">
          <w:rPr>
            <w:rStyle w:val="Hiperhivatkozs"/>
            <w:noProof/>
          </w:rPr>
          <w:t>6.3 A közszolgáltatásokhoz, közösségi közlekedéshez, információhoz és a közösségi élet gyakorlásához való hozzáférés</w:t>
        </w:r>
        <w:r w:rsidR="0082554C">
          <w:rPr>
            <w:noProof/>
            <w:webHidden/>
          </w:rPr>
          <w:tab/>
        </w:r>
        <w:r>
          <w:rPr>
            <w:noProof/>
            <w:webHidden/>
          </w:rPr>
          <w:fldChar w:fldCharType="begin"/>
        </w:r>
        <w:r w:rsidR="0082554C">
          <w:rPr>
            <w:noProof/>
            <w:webHidden/>
          </w:rPr>
          <w:instrText xml:space="preserve"> PAGEREF _Toc374538511 \h </w:instrText>
        </w:r>
        <w:r>
          <w:rPr>
            <w:noProof/>
            <w:webHidden/>
          </w:rPr>
        </w:r>
        <w:r>
          <w:rPr>
            <w:noProof/>
            <w:webHidden/>
          </w:rPr>
          <w:fldChar w:fldCharType="separate"/>
        </w:r>
        <w:r w:rsidR="0082554C">
          <w:rPr>
            <w:noProof/>
            <w:webHidden/>
          </w:rPr>
          <w:t>76</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12" w:history="1">
        <w:r w:rsidR="0082554C" w:rsidRPr="0020522A">
          <w:rPr>
            <w:rStyle w:val="Hiperhivatkozs"/>
            <w:noProof/>
          </w:rPr>
          <w:t>6.5 Következtetések: problémák beazonosítása, fejlesztési lehetőségek meghatározása.</w:t>
        </w:r>
        <w:r w:rsidR="0082554C">
          <w:rPr>
            <w:noProof/>
            <w:webHidden/>
          </w:rPr>
          <w:tab/>
        </w:r>
        <w:r>
          <w:rPr>
            <w:noProof/>
            <w:webHidden/>
          </w:rPr>
          <w:fldChar w:fldCharType="begin"/>
        </w:r>
        <w:r w:rsidR="0082554C">
          <w:rPr>
            <w:noProof/>
            <w:webHidden/>
          </w:rPr>
          <w:instrText xml:space="preserve"> PAGEREF _Toc374538512 \h </w:instrText>
        </w:r>
        <w:r>
          <w:rPr>
            <w:noProof/>
            <w:webHidden/>
          </w:rPr>
        </w:r>
        <w:r>
          <w:rPr>
            <w:noProof/>
            <w:webHidden/>
          </w:rPr>
          <w:fldChar w:fldCharType="separate"/>
        </w:r>
        <w:r w:rsidR="0082554C">
          <w:rPr>
            <w:noProof/>
            <w:webHidden/>
          </w:rPr>
          <w:t>80</w:t>
        </w:r>
        <w:r>
          <w:rPr>
            <w:noProof/>
            <w:webHidden/>
          </w:rPr>
          <w:fldChar w:fldCharType="end"/>
        </w:r>
      </w:hyperlink>
    </w:p>
    <w:p w:rsidR="0082554C" w:rsidRPr="009418B4" w:rsidRDefault="001A1E2F" w:rsidP="00831645">
      <w:pPr>
        <w:pStyle w:val="TJ2"/>
        <w:tabs>
          <w:tab w:val="right" w:leader="dot" w:pos="9628"/>
        </w:tabs>
        <w:spacing w:line="276" w:lineRule="auto"/>
        <w:rPr>
          <w:noProof/>
        </w:rPr>
      </w:pPr>
      <w:hyperlink w:anchor="_Toc374538513" w:history="1">
        <w:r w:rsidR="0082554C" w:rsidRPr="0020522A">
          <w:rPr>
            <w:rStyle w:val="Hiperhivatkozs"/>
            <w:noProof/>
          </w:rPr>
          <w:t>7. A fogyatékkal élők helyzete, esélyegyenlősége</w:t>
        </w:r>
        <w:r w:rsidR="0082554C">
          <w:rPr>
            <w:noProof/>
            <w:webHidden/>
          </w:rPr>
          <w:tab/>
        </w:r>
        <w:r>
          <w:rPr>
            <w:noProof/>
            <w:webHidden/>
          </w:rPr>
          <w:fldChar w:fldCharType="begin"/>
        </w:r>
        <w:r w:rsidR="0082554C">
          <w:rPr>
            <w:noProof/>
            <w:webHidden/>
          </w:rPr>
          <w:instrText xml:space="preserve"> PAGEREF _Toc374538513 \h </w:instrText>
        </w:r>
        <w:r>
          <w:rPr>
            <w:noProof/>
            <w:webHidden/>
          </w:rPr>
        </w:r>
        <w:r>
          <w:rPr>
            <w:noProof/>
            <w:webHidden/>
          </w:rPr>
          <w:fldChar w:fldCharType="separate"/>
        </w:r>
        <w:r w:rsidR="0082554C">
          <w:rPr>
            <w:noProof/>
            <w:webHidden/>
          </w:rPr>
          <w:t>81</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14" w:history="1">
        <w:r w:rsidR="0082554C" w:rsidRPr="0020522A">
          <w:rPr>
            <w:rStyle w:val="Hiperhivatkozs"/>
            <w:noProof/>
          </w:rPr>
          <w:t>7.1 A településen fogyatékossággal élő személyek főbb jellemzői, sajátos problémái</w:t>
        </w:r>
        <w:r w:rsidR="0082554C">
          <w:rPr>
            <w:noProof/>
            <w:webHidden/>
          </w:rPr>
          <w:tab/>
        </w:r>
        <w:r>
          <w:rPr>
            <w:noProof/>
            <w:webHidden/>
          </w:rPr>
          <w:fldChar w:fldCharType="begin"/>
        </w:r>
        <w:r w:rsidR="0082554C">
          <w:rPr>
            <w:noProof/>
            <w:webHidden/>
          </w:rPr>
          <w:instrText xml:space="preserve"> PAGEREF _Toc374538514 \h </w:instrText>
        </w:r>
        <w:r>
          <w:rPr>
            <w:noProof/>
            <w:webHidden/>
          </w:rPr>
        </w:r>
        <w:r>
          <w:rPr>
            <w:noProof/>
            <w:webHidden/>
          </w:rPr>
          <w:fldChar w:fldCharType="separate"/>
        </w:r>
        <w:r w:rsidR="0082554C">
          <w:rPr>
            <w:noProof/>
            <w:webHidden/>
          </w:rPr>
          <w:t>81</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15" w:history="1">
        <w:r w:rsidR="0082554C" w:rsidRPr="0020522A">
          <w:rPr>
            <w:rStyle w:val="Hiperhivatkozs"/>
            <w:noProof/>
          </w:rPr>
          <w:t>7.2 Fogyatékkal élő személyek pénzbeli és természetbeni ellátása, kedvezményei</w:t>
        </w:r>
        <w:r w:rsidR="0082554C">
          <w:rPr>
            <w:noProof/>
            <w:webHidden/>
          </w:rPr>
          <w:tab/>
        </w:r>
        <w:r>
          <w:rPr>
            <w:noProof/>
            <w:webHidden/>
          </w:rPr>
          <w:fldChar w:fldCharType="begin"/>
        </w:r>
        <w:r w:rsidR="0082554C">
          <w:rPr>
            <w:noProof/>
            <w:webHidden/>
          </w:rPr>
          <w:instrText xml:space="preserve"> PAGEREF _Toc374538515 \h </w:instrText>
        </w:r>
        <w:r>
          <w:rPr>
            <w:noProof/>
            <w:webHidden/>
          </w:rPr>
        </w:r>
        <w:r>
          <w:rPr>
            <w:noProof/>
            <w:webHidden/>
          </w:rPr>
          <w:fldChar w:fldCharType="separate"/>
        </w:r>
        <w:r w:rsidR="0082554C">
          <w:rPr>
            <w:noProof/>
            <w:webHidden/>
          </w:rPr>
          <w:t>82</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16" w:history="1">
        <w:r w:rsidR="0082554C" w:rsidRPr="0020522A">
          <w:rPr>
            <w:rStyle w:val="Hiperhivatkozs"/>
            <w:noProof/>
          </w:rPr>
          <w:t>7.3 A közszolgáltatásokhoz, közösségi közlekedéshez, információhoz és a közösségi élet gyakorlásához való hozzáférés lehetőségei, akadálymentesítés</w:t>
        </w:r>
        <w:r w:rsidR="0082554C">
          <w:rPr>
            <w:noProof/>
            <w:webHidden/>
          </w:rPr>
          <w:tab/>
        </w:r>
        <w:r>
          <w:rPr>
            <w:noProof/>
            <w:webHidden/>
          </w:rPr>
          <w:fldChar w:fldCharType="begin"/>
        </w:r>
        <w:r w:rsidR="0082554C">
          <w:rPr>
            <w:noProof/>
            <w:webHidden/>
          </w:rPr>
          <w:instrText xml:space="preserve"> PAGEREF _Toc374538516 \h </w:instrText>
        </w:r>
        <w:r>
          <w:rPr>
            <w:noProof/>
            <w:webHidden/>
          </w:rPr>
        </w:r>
        <w:r>
          <w:rPr>
            <w:noProof/>
            <w:webHidden/>
          </w:rPr>
          <w:fldChar w:fldCharType="separate"/>
        </w:r>
        <w:r w:rsidR="0082554C">
          <w:rPr>
            <w:noProof/>
            <w:webHidden/>
          </w:rPr>
          <w:t>82</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17" w:history="1">
        <w:r w:rsidR="0082554C" w:rsidRPr="0020522A">
          <w:rPr>
            <w:rStyle w:val="Hiperhivatkozs"/>
            <w:noProof/>
          </w:rPr>
          <w:t>7.4 Következtetések: problémák beazonosítása, fejlesztési lehetőségek meghatározása</w:t>
        </w:r>
        <w:r w:rsidR="0082554C">
          <w:rPr>
            <w:noProof/>
            <w:webHidden/>
          </w:rPr>
          <w:tab/>
        </w:r>
        <w:r>
          <w:rPr>
            <w:noProof/>
            <w:webHidden/>
          </w:rPr>
          <w:fldChar w:fldCharType="begin"/>
        </w:r>
        <w:r w:rsidR="0082554C">
          <w:rPr>
            <w:noProof/>
            <w:webHidden/>
          </w:rPr>
          <w:instrText xml:space="preserve"> PAGEREF _Toc374538517 \h </w:instrText>
        </w:r>
        <w:r>
          <w:rPr>
            <w:noProof/>
            <w:webHidden/>
          </w:rPr>
        </w:r>
        <w:r>
          <w:rPr>
            <w:noProof/>
            <w:webHidden/>
          </w:rPr>
          <w:fldChar w:fldCharType="separate"/>
        </w:r>
        <w:r w:rsidR="0082554C">
          <w:rPr>
            <w:noProof/>
            <w:webHidden/>
          </w:rPr>
          <w:t>85</w:t>
        </w:r>
        <w:r>
          <w:rPr>
            <w:noProof/>
            <w:webHidden/>
          </w:rPr>
          <w:fldChar w:fldCharType="end"/>
        </w:r>
      </w:hyperlink>
    </w:p>
    <w:p w:rsidR="0082554C" w:rsidRPr="009418B4" w:rsidRDefault="001A1E2F" w:rsidP="00831645">
      <w:pPr>
        <w:pStyle w:val="TJ2"/>
        <w:tabs>
          <w:tab w:val="right" w:leader="dot" w:pos="9628"/>
        </w:tabs>
        <w:spacing w:line="276" w:lineRule="auto"/>
        <w:rPr>
          <w:noProof/>
        </w:rPr>
      </w:pPr>
      <w:hyperlink w:anchor="_Toc374538518" w:history="1">
        <w:r w:rsidR="0082554C" w:rsidRPr="0020522A">
          <w:rPr>
            <w:rStyle w:val="Hiperhivatkozs"/>
            <w:noProof/>
          </w:rPr>
          <w:t>8. Helyi partnerség, lakossági önszerveződések, civil szervezetek és for-profit szereplők társadalmi felelősségvállalása</w:t>
        </w:r>
        <w:r w:rsidR="0082554C">
          <w:rPr>
            <w:noProof/>
            <w:webHidden/>
          </w:rPr>
          <w:tab/>
        </w:r>
        <w:r>
          <w:rPr>
            <w:noProof/>
            <w:webHidden/>
          </w:rPr>
          <w:fldChar w:fldCharType="begin"/>
        </w:r>
        <w:r w:rsidR="0082554C">
          <w:rPr>
            <w:noProof/>
            <w:webHidden/>
          </w:rPr>
          <w:instrText xml:space="preserve"> PAGEREF _Toc374538518 \h </w:instrText>
        </w:r>
        <w:r>
          <w:rPr>
            <w:noProof/>
            <w:webHidden/>
          </w:rPr>
        </w:r>
        <w:r>
          <w:rPr>
            <w:noProof/>
            <w:webHidden/>
          </w:rPr>
          <w:fldChar w:fldCharType="separate"/>
        </w:r>
        <w:r w:rsidR="0082554C">
          <w:rPr>
            <w:noProof/>
            <w:webHidden/>
          </w:rPr>
          <w:t>86</w:t>
        </w:r>
        <w:r>
          <w:rPr>
            <w:noProof/>
            <w:webHidden/>
          </w:rPr>
          <w:fldChar w:fldCharType="end"/>
        </w:r>
      </w:hyperlink>
    </w:p>
    <w:p w:rsidR="0082554C" w:rsidRPr="009418B4" w:rsidRDefault="001A1E2F" w:rsidP="00831645">
      <w:pPr>
        <w:pStyle w:val="TJ2"/>
        <w:tabs>
          <w:tab w:val="right" w:leader="dot" w:pos="9628"/>
        </w:tabs>
        <w:spacing w:line="276" w:lineRule="auto"/>
        <w:rPr>
          <w:noProof/>
        </w:rPr>
      </w:pPr>
      <w:hyperlink w:anchor="_Toc374538519" w:history="1">
        <w:r w:rsidR="0082554C" w:rsidRPr="0020522A">
          <w:rPr>
            <w:rStyle w:val="Hiperhivatkozs"/>
            <w:noProof/>
          </w:rPr>
          <w:t>9. A helyi esélyegyenlőségi program nyilvánossága</w:t>
        </w:r>
        <w:r w:rsidR="0082554C">
          <w:rPr>
            <w:noProof/>
            <w:webHidden/>
          </w:rPr>
          <w:tab/>
        </w:r>
        <w:r>
          <w:rPr>
            <w:noProof/>
            <w:webHidden/>
          </w:rPr>
          <w:fldChar w:fldCharType="begin"/>
        </w:r>
        <w:r w:rsidR="0082554C">
          <w:rPr>
            <w:noProof/>
            <w:webHidden/>
          </w:rPr>
          <w:instrText xml:space="preserve"> PAGEREF _Toc374538519 \h </w:instrText>
        </w:r>
        <w:r>
          <w:rPr>
            <w:noProof/>
            <w:webHidden/>
          </w:rPr>
        </w:r>
        <w:r>
          <w:rPr>
            <w:noProof/>
            <w:webHidden/>
          </w:rPr>
          <w:fldChar w:fldCharType="separate"/>
        </w:r>
        <w:r w:rsidR="0082554C">
          <w:rPr>
            <w:noProof/>
            <w:webHidden/>
          </w:rPr>
          <w:t>88</w:t>
        </w:r>
        <w:r>
          <w:rPr>
            <w:noProof/>
            <w:webHidden/>
          </w:rPr>
          <w:fldChar w:fldCharType="end"/>
        </w:r>
      </w:hyperlink>
    </w:p>
    <w:p w:rsidR="0082554C" w:rsidRPr="009418B4" w:rsidRDefault="001A1E2F" w:rsidP="00831645">
      <w:pPr>
        <w:pStyle w:val="TJ1"/>
        <w:spacing w:line="276" w:lineRule="auto"/>
      </w:pPr>
      <w:hyperlink w:anchor="_Toc374538520" w:history="1">
        <w:r w:rsidR="0082554C" w:rsidRPr="0020522A">
          <w:rPr>
            <w:rStyle w:val="Hiperhivatkozs"/>
          </w:rPr>
          <w:t>A Helyi Esélyegyenlőségi Program Intézkedési Terve (HEP IT)</w:t>
        </w:r>
        <w:r w:rsidR="0082554C">
          <w:rPr>
            <w:webHidden/>
          </w:rPr>
          <w:tab/>
        </w:r>
        <w:r>
          <w:rPr>
            <w:webHidden/>
          </w:rPr>
          <w:fldChar w:fldCharType="begin"/>
        </w:r>
        <w:r w:rsidR="0082554C">
          <w:rPr>
            <w:webHidden/>
          </w:rPr>
          <w:instrText xml:space="preserve"> PAGEREF _Toc374538520 \h </w:instrText>
        </w:r>
        <w:r>
          <w:rPr>
            <w:webHidden/>
          </w:rPr>
        </w:r>
        <w:r>
          <w:rPr>
            <w:webHidden/>
          </w:rPr>
          <w:fldChar w:fldCharType="separate"/>
        </w:r>
        <w:r w:rsidR="0082554C">
          <w:rPr>
            <w:webHidden/>
          </w:rPr>
          <w:t>89</w:t>
        </w:r>
        <w:r>
          <w:rPr>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21" w:history="1">
        <w:r w:rsidR="0082554C" w:rsidRPr="0020522A">
          <w:rPr>
            <w:rStyle w:val="Hiperhivatkozs"/>
            <w:noProof/>
          </w:rPr>
          <w:t>Jövőképünk</w:t>
        </w:r>
        <w:r w:rsidR="0082554C">
          <w:rPr>
            <w:noProof/>
            <w:webHidden/>
          </w:rPr>
          <w:tab/>
        </w:r>
        <w:r>
          <w:rPr>
            <w:noProof/>
            <w:webHidden/>
          </w:rPr>
          <w:fldChar w:fldCharType="begin"/>
        </w:r>
        <w:r w:rsidR="0082554C">
          <w:rPr>
            <w:noProof/>
            <w:webHidden/>
          </w:rPr>
          <w:instrText xml:space="preserve"> PAGEREF _Toc374538521 \h </w:instrText>
        </w:r>
        <w:r>
          <w:rPr>
            <w:noProof/>
            <w:webHidden/>
          </w:rPr>
        </w:r>
        <w:r>
          <w:rPr>
            <w:noProof/>
            <w:webHidden/>
          </w:rPr>
          <w:fldChar w:fldCharType="separate"/>
        </w:r>
        <w:r w:rsidR="0082554C">
          <w:rPr>
            <w:noProof/>
            <w:webHidden/>
          </w:rPr>
          <w:t>89</w:t>
        </w:r>
        <w:r>
          <w:rPr>
            <w:noProof/>
            <w:webHidden/>
          </w:rPr>
          <w:fldChar w:fldCharType="end"/>
        </w:r>
      </w:hyperlink>
    </w:p>
    <w:p w:rsidR="0082554C" w:rsidRPr="009418B4" w:rsidRDefault="001A1E2F" w:rsidP="00831645">
      <w:pPr>
        <w:pStyle w:val="TJ2"/>
        <w:tabs>
          <w:tab w:val="right" w:leader="dot" w:pos="9628"/>
        </w:tabs>
        <w:spacing w:line="276" w:lineRule="auto"/>
        <w:rPr>
          <w:noProof/>
        </w:rPr>
      </w:pPr>
      <w:hyperlink w:anchor="_Toc374538522" w:history="1">
        <w:r w:rsidR="0082554C" w:rsidRPr="0020522A">
          <w:rPr>
            <w:rStyle w:val="Hiperhivatkozs"/>
            <w:noProof/>
          </w:rPr>
          <w:t>1. A HEP IT részlete</w:t>
        </w:r>
        <w:r w:rsidR="0082554C">
          <w:rPr>
            <w:noProof/>
            <w:webHidden/>
          </w:rPr>
          <w:tab/>
        </w:r>
        <w:r>
          <w:rPr>
            <w:noProof/>
            <w:webHidden/>
          </w:rPr>
          <w:fldChar w:fldCharType="begin"/>
        </w:r>
        <w:r w:rsidR="0082554C">
          <w:rPr>
            <w:noProof/>
            <w:webHidden/>
          </w:rPr>
          <w:instrText xml:space="preserve"> PAGEREF _Toc374538522 \h </w:instrText>
        </w:r>
        <w:r>
          <w:rPr>
            <w:noProof/>
            <w:webHidden/>
          </w:rPr>
        </w:r>
        <w:r>
          <w:rPr>
            <w:noProof/>
            <w:webHidden/>
          </w:rPr>
          <w:fldChar w:fldCharType="separate"/>
        </w:r>
        <w:r w:rsidR="0082554C">
          <w:rPr>
            <w:noProof/>
            <w:webHidden/>
          </w:rPr>
          <w:t>90</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23" w:history="1">
        <w:r w:rsidR="0082554C" w:rsidRPr="0020522A">
          <w:rPr>
            <w:rStyle w:val="Hiperhivatkozs"/>
            <w:noProof/>
          </w:rPr>
          <w:t>Az intézkedési területek részletes kifejtése</w:t>
        </w:r>
        <w:r w:rsidR="0082554C">
          <w:rPr>
            <w:noProof/>
            <w:webHidden/>
          </w:rPr>
          <w:tab/>
        </w:r>
        <w:r>
          <w:rPr>
            <w:noProof/>
            <w:webHidden/>
          </w:rPr>
          <w:fldChar w:fldCharType="begin"/>
        </w:r>
        <w:r w:rsidR="0082554C">
          <w:rPr>
            <w:noProof/>
            <w:webHidden/>
          </w:rPr>
          <w:instrText xml:space="preserve"> PAGEREF _Toc374538523 \h </w:instrText>
        </w:r>
        <w:r>
          <w:rPr>
            <w:noProof/>
            <w:webHidden/>
          </w:rPr>
        </w:r>
        <w:r>
          <w:rPr>
            <w:noProof/>
            <w:webHidden/>
          </w:rPr>
          <w:fldChar w:fldCharType="separate"/>
        </w:r>
        <w:r w:rsidR="0082554C">
          <w:rPr>
            <w:noProof/>
            <w:webHidden/>
          </w:rPr>
          <w:t>90</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24" w:history="1">
        <w:r w:rsidR="0082554C" w:rsidRPr="0020522A">
          <w:rPr>
            <w:rStyle w:val="Hiperhivatkozs"/>
            <w:noProof/>
          </w:rPr>
          <w:t>2. Összegző táblázat - A Helyi Esélyegyenlőségi Program Intézkedési Terve (HEP IT)</w:t>
        </w:r>
        <w:r w:rsidR="0082554C">
          <w:rPr>
            <w:noProof/>
            <w:webHidden/>
          </w:rPr>
          <w:tab/>
        </w:r>
        <w:r>
          <w:rPr>
            <w:noProof/>
            <w:webHidden/>
          </w:rPr>
          <w:fldChar w:fldCharType="begin"/>
        </w:r>
        <w:r w:rsidR="0082554C">
          <w:rPr>
            <w:noProof/>
            <w:webHidden/>
          </w:rPr>
          <w:instrText xml:space="preserve"> PAGEREF _Toc374538524 \h </w:instrText>
        </w:r>
        <w:r>
          <w:rPr>
            <w:noProof/>
            <w:webHidden/>
          </w:rPr>
        </w:r>
        <w:r>
          <w:rPr>
            <w:noProof/>
            <w:webHidden/>
          </w:rPr>
          <w:fldChar w:fldCharType="separate"/>
        </w:r>
        <w:r w:rsidR="0082554C">
          <w:rPr>
            <w:noProof/>
            <w:webHidden/>
          </w:rPr>
          <w:t>127</w:t>
        </w:r>
        <w:r>
          <w:rPr>
            <w:noProof/>
            <w:webHidden/>
          </w:rPr>
          <w:fldChar w:fldCharType="end"/>
        </w:r>
      </w:hyperlink>
    </w:p>
    <w:p w:rsidR="0082554C" w:rsidRPr="009418B4" w:rsidRDefault="001A1E2F" w:rsidP="00831645">
      <w:pPr>
        <w:pStyle w:val="TJ2"/>
        <w:tabs>
          <w:tab w:val="right" w:leader="dot" w:pos="9628"/>
        </w:tabs>
        <w:spacing w:line="276" w:lineRule="auto"/>
        <w:rPr>
          <w:noProof/>
        </w:rPr>
      </w:pPr>
      <w:hyperlink w:anchor="_Toc374538525" w:history="1">
        <w:r w:rsidR="0082554C" w:rsidRPr="0020522A">
          <w:rPr>
            <w:rStyle w:val="Hiperhivatkozs"/>
            <w:noProof/>
          </w:rPr>
          <w:t>3. Megvalósítás</w:t>
        </w:r>
        <w:r w:rsidR="0082554C">
          <w:rPr>
            <w:noProof/>
            <w:webHidden/>
          </w:rPr>
          <w:tab/>
        </w:r>
        <w:r>
          <w:rPr>
            <w:noProof/>
            <w:webHidden/>
          </w:rPr>
          <w:fldChar w:fldCharType="begin"/>
        </w:r>
        <w:r w:rsidR="0082554C">
          <w:rPr>
            <w:noProof/>
            <w:webHidden/>
          </w:rPr>
          <w:instrText xml:space="preserve"> PAGEREF _Toc374538525 \h </w:instrText>
        </w:r>
        <w:r>
          <w:rPr>
            <w:noProof/>
            <w:webHidden/>
          </w:rPr>
        </w:r>
        <w:r>
          <w:rPr>
            <w:noProof/>
            <w:webHidden/>
          </w:rPr>
          <w:fldChar w:fldCharType="separate"/>
        </w:r>
        <w:r w:rsidR="0082554C">
          <w:rPr>
            <w:noProof/>
            <w:webHidden/>
          </w:rPr>
          <w:t>128</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26" w:history="1">
        <w:r w:rsidR="0082554C" w:rsidRPr="0020522A">
          <w:rPr>
            <w:rStyle w:val="Hiperhivatkozs"/>
            <w:noProof/>
          </w:rPr>
          <w:t>A megvalósítás előkészítése</w:t>
        </w:r>
        <w:r w:rsidR="0082554C">
          <w:rPr>
            <w:noProof/>
            <w:webHidden/>
          </w:rPr>
          <w:tab/>
        </w:r>
        <w:r>
          <w:rPr>
            <w:noProof/>
            <w:webHidden/>
          </w:rPr>
          <w:fldChar w:fldCharType="begin"/>
        </w:r>
        <w:r w:rsidR="0082554C">
          <w:rPr>
            <w:noProof/>
            <w:webHidden/>
          </w:rPr>
          <w:instrText xml:space="preserve"> PAGEREF _Toc374538526 \h </w:instrText>
        </w:r>
        <w:r>
          <w:rPr>
            <w:noProof/>
            <w:webHidden/>
          </w:rPr>
        </w:r>
        <w:r>
          <w:rPr>
            <w:noProof/>
            <w:webHidden/>
          </w:rPr>
          <w:fldChar w:fldCharType="separate"/>
        </w:r>
        <w:r w:rsidR="0082554C">
          <w:rPr>
            <w:noProof/>
            <w:webHidden/>
          </w:rPr>
          <w:t>128</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27" w:history="1">
        <w:r w:rsidR="0082554C" w:rsidRPr="0020522A">
          <w:rPr>
            <w:rStyle w:val="Hiperhivatkozs"/>
            <w:noProof/>
          </w:rPr>
          <w:t>A megvalósítás folyamata</w:t>
        </w:r>
        <w:r w:rsidR="0082554C">
          <w:rPr>
            <w:noProof/>
            <w:webHidden/>
          </w:rPr>
          <w:tab/>
        </w:r>
        <w:r>
          <w:rPr>
            <w:noProof/>
            <w:webHidden/>
          </w:rPr>
          <w:fldChar w:fldCharType="begin"/>
        </w:r>
        <w:r w:rsidR="0082554C">
          <w:rPr>
            <w:noProof/>
            <w:webHidden/>
          </w:rPr>
          <w:instrText xml:space="preserve"> PAGEREF _Toc374538527 \h </w:instrText>
        </w:r>
        <w:r>
          <w:rPr>
            <w:noProof/>
            <w:webHidden/>
          </w:rPr>
        </w:r>
        <w:r>
          <w:rPr>
            <w:noProof/>
            <w:webHidden/>
          </w:rPr>
          <w:fldChar w:fldCharType="separate"/>
        </w:r>
        <w:r w:rsidR="0082554C">
          <w:rPr>
            <w:noProof/>
            <w:webHidden/>
          </w:rPr>
          <w:t>128</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28" w:history="1">
        <w:r w:rsidR="0082554C" w:rsidRPr="0020522A">
          <w:rPr>
            <w:rStyle w:val="Hiperhivatkozs"/>
            <w:noProof/>
          </w:rPr>
          <w:t>A HEP Fórum működése:</w:t>
        </w:r>
        <w:r w:rsidR="0082554C">
          <w:rPr>
            <w:noProof/>
            <w:webHidden/>
          </w:rPr>
          <w:tab/>
        </w:r>
        <w:r>
          <w:rPr>
            <w:noProof/>
            <w:webHidden/>
          </w:rPr>
          <w:fldChar w:fldCharType="begin"/>
        </w:r>
        <w:r w:rsidR="0082554C">
          <w:rPr>
            <w:noProof/>
            <w:webHidden/>
          </w:rPr>
          <w:instrText xml:space="preserve"> PAGEREF _Toc374538528 \h </w:instrText>
        </w:r>
        <w:r>
          <w:rPr>
            <w:noProof/>
            <w:webHidden/>
          </w:rPr>
        </w:r>
        <w:r>
          <w:rPr>
            <w:noProof/>
            <w:webHidden/>
          </w:rPr>
          <w:fldChar w:fldCharType="separate"/>
        </w:r>
        <w:r w:rsidR="0082554C">
          <w:rPr>
            <w:noProof/>
            <w:webHidden/>
          </w:rPr>
          <w:t>129</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29" w:history="1">
        <w:r w:rsidR="0082554C" w:rsidRPr="0020522A">
          <w:rPr>
            <w:rStyle w:val="Hiperhivatkozs"/>
            <w:noProof/>
          </w:rPr>
          <w:t>Monitoring és visszacsatolás</w:t>
        </w:r>
        <w:r w:rsidR="0082554C">
          <w:rPr>
            <w:noProof/>
            <w:webHidden/>
          </w:rPr>
          <w:tab/>
        </w:r>
        <w:r>
          <w:rPr>
            <w:noProof/>
            <w:webHidden/>
          </w:rPr>
          <w:fldChar w:fldCharType="begin"/>
        </w:r>
        <w:r w:rsidR="0082554C">
          <w:rPr>
            <w:noProof/>
            <w:webHidden/>
          </w:rPr>
          <w:instrText xml:space="preserve"> PAGEREF _Toc374538529 \h </w:instrText>
        </w:r>
        <w:r>
          <w:rPr>
            <w:noProof/>
            <w:webHidden/>
          </w:rPr>
        </w:r>
        <w:r>
          <w:rPr>
            <w:noProof/>
            <w:webHidden/>
          </w:rPr>
          <w:fldChar w:fldCharType="separate"/>
        </w:r>
        <w:r w:rsidR="0082554C">
          <w:rPr>
            <w:noProof/>
            <w:webHidden/>
          </w:rPr>
          <w:t>129</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30" w:history="1">
        <w:r w:rsidR="0082554C" w:rsidRPr="0020522A">
          <w:rPr>
            <w:rStyle w:val="Hiperhivatkozs"/>
            <w:noProof/>
          </w:rPr>
          <w:t>Nyilvánosság</w:t>
        </w:r>
        <w:r w:rsidR="0082554C">
          <w:rPr>
            <w:noProof/>
            <w:webHidden/>
          </w:rPr>
          <w:tab/>
        </w:r>
        <w:r>
          <w:rPr>
            <w:noProof/>
            <w:webHidden/>
          </w:rPr>
          <w:fldChar w:fldCharType="begin"/>
        </w:r>
        <w:r w:rsidR="0082554C">
          <w:rPr>
            <w:noProof/>
            <w:webHidden/>
          </w:rPr>
          <w:instrText xml:space="preserve"> PAGEREF _Toc374538530 \h </w:instrText>
        </w:r>
        <w:r>
          <w:rPr>
            <w:noProof/>
            <w:webHidden/>
          </w:rPr>
        </w:r>
        <w:r>
          <w:rPr>
            <w:noProof/>
            <w:webHidden/>
          </w:rPr>
          <w:fldChar w:fldCharType="separate"/>
        </w:r>
        <w:r w:rsidR="0082554C">
          <w:rPr>
            <w:noProof/>
            <w:webHidden/>
          </w:rPr>
          <w:t>130</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31" w:history="1">
        <w:r w:rsidR="0082554C" w:rsidRPr="0020522A">
          <w:rPr>
            <w:rStyle w:val="Hiperhivatkozs"/>
            <w:noProof/>
          </w:rPr>
          <w:t>Kötelezettségek és felelősség</w:t>
        </w:r>
        <w:r w:rsidR="0082554C">
          <w:rPr>
            <w:noProof/>
            <w:webHidden/>
          </w:rPr>
          <w:tab/>
        </w:r>
        <w:r>
          <w:rPr>
            <w:noProof/>
            <w:webHidden/>
          </w:rPr>
          <w:fldChar w:fldCharType="begin"/>
        </w:r>
        <w:r w:rsidR="0082554C">
          <w:rPr>
            <w:noProof/>
            <w:webHidden/>
          </w:rPr>
          <w:instrText xml:space="preserve"> PAGEREF _Toc374538531 \h </w:instrText>
        </w:r>
        <w:r>
          <w:rPr>
            <w:noProof/>
            <w:webHidden/>
          </w:rPr>
        </w:r>
        <w:r>
          <w:rPr>
            <w:noProof/>
            <w:webHidden/>
          </w:rPr>
          <w:fldChar w:fldCharType="separate"/>
        </w:r>
        <w:r w:rsidR="0082554C">
          <w:rPr>
            <w:noProof/>
            <w:webHidden/>
          </w:rPr>
          <w:t>130</w:t>
        </w:r>
        <w:r>
          <w:rPr>
            <w:noProof/>
            <w:webHidden/>
          </w:rPr>
          <w:fldChar w:fldCharType="end"/>
        </w:r>
      </w:hyperlink>
    </w:p>
    <w:p w:rsidR="0082554C" w:rsidRPr="009418B4" w:rsidRDefault="001A1E2F" w:rsidP="00831645">
      <w:pPr>
        <w:pStyle w:val="TJ3"/>
        <w:tabs>
          <w:tab w:val="right" w:leader="dot" w:pos="9628"/>
        </w:tabs>
        <w:spacing w:line="276" w:lineRule="auto"/>
        <w:rPr>
          <w:noProof/>
        </w:rPr>
      </w:pPr>
      <w:hyperlink w:anchor="_Toc374538532" w:history="1">
        <w:r w:rsidR="0082554C" w:rsidRPr="0020522A">
          <w:rPr>
            <w:rStyle w:val="Hiperhivatkozs"/>
            <w:noProof/>
          </w:rPr>
          <w:t>Érvényesülés, módosítás</w:t>
        </w:r>
        <w:r w:rsidR="0082554C">
          <w:rPr>
            <w:noProof/>
            <w:webHidden/>
          </w:rPr>
          <w:tab/>
        </w:r>
        <w:r>
          <w:rPr>
            <w:noProof/>
            <w:webHidden/>
          </w:rPr>
          <w:fldChar w:fldCharType="begin"/>
        </w:r>
        <w:r w:rsidR="0082554C">
          <w:rPr>
            <w:noProof/>
            <w:webHidden/>
          </w:rPr>
          <w:instrText xml:space="preserve"> PAGEREF _Toc374538532 \h </w:instrText>
        </w:r>
        <w:r>
          <w:rPr>
            <w:noProof/>
            <w:webHidden/>
          </w:rPr>
        </w:r>
        <w:r>
          <w:rPr>
            <w:noProof/>
            <w:webHidden/>
          </w:rPr>
          <w:fldChar w:fldCharType="separate"/>
        </w:r>
        <w:r w:rsidR="0082554C">
          <w:rPr>
            <w:noProof/>
            <w:webHidden/>
          </w:rPr>
          <w:t>131</w:t>
        </w:r>
        <w:r>
          <w:rPr>
            <w:noProof/>
            <w:webHidden/>
          </w:rPr>
          <w:fldChar w:fldCharType="end"/>
        </w:r>
      </w:hyperlink>
    </w:p>
    <w:p w:rsidR="0082554C" w:rsidRPr="009418B4" w:rsidRDefault="001A1E2F" w:rsidP="00831645">
      <w:pPr>
        <w:pStyle w:val="TJ2"/>
        <w:tabs>
          <w:tab w:val="right" w:leader="dot" w:pos="9628"/>
        </w:tabs>
        <w:spacing w:line="276" w:lineRule="auto"/>
        <w:rPr>
          <w:noProof/>
        </w:rPr>
      </w:pPr>
      <w:hyperlink w:anchor="_Toc374538533" w:history="1">
        <w:r w:rsidR="0082554C" w:rsidRPr="0020522A">
          <w:rPr>
            <w:rStyle w:val="Hiperhivatkozs"/>
            <w:noProof/>
          </w:rPr>
          <w:t>4. Elfogadás módja és dátuma</w:t>
        </w:r>
        <w:r w:rsidR="0082554C">
          <w:rPr>
            <w:noProof/>
            <w:webHidden/>
          </w:rPr>
          <w:tab/>
        </w:r>
        <w:r>
          <w:rPr>
            <w:noProof/>
            <w:webHidden/>
          </w:rPr>
          <w:fldChar w:fldCharType="begin"/>
        </w:r>
        <w:r w:rsidR="0082554C">
          <w:rPr>
            <w:noProof/>
            <w:webHidden/>
          </w:rPr>
          <w:instrText xml:space="preserve"> PAGEREF _Toc374538533 \h </w:instrText>
        </w:r>
        <w:r>
          <w:rPr>
            <w:noProof/>
            <w:webHidden/>
          </w:rPr>
        </w:r>
        <w:r>
          <w:rPr>
            <w:noProof/>
            <w:webHidden/>
          </w:rPr>
          <w:fldChar w:fldCharType="separate"/>
        </w:r>
        <w:r w:rsidR="0082554C">
          <w:rPr>
            <w:noProof/>
            <w:webHidden/>
          </w:rPr>
          <w:t>132</w:t>
        </w:r>
        <w:r>
          <w:rPr>
            <w:noProof/>
            <w:webHidden/>
          </w:rPr>
          <w:fldChar w:fldCharType="end"/>
        </w:r>
      </w:hyperlink>
    </w:p>
    <w:p w:rsidR="002F6790" w:rsidRDefault="001A1E2F" w:rsidP="00831645">
      <w:pPr>
        <w:spacing w:line="276" w:lineRule="auto"/>
      </w:pPr>
      <w:r>
        <w:fldChar w:fldCharType="end"/>
      </w:r>
    </w:p>
    <w:p w:rsidR="002F6790" w:rsidRDefault="002F6790" w:rsidP="00831645">
      <w:pPr>
        <w:spacing w:line="276" w:lineRule="auto"/>
      </w:pPr>
    </w:p>
    <w:p w:rsidR="002F6790" w:rsidRDefault="002F6790" w:rsidP="00831645">
      <w:pPr>
        <w:spacing w:line="276" w:lineRule="auto"/>
      </w:pPr>
    </w:p>
    <w:p w:rsidR="002F6790" w:rsidRDefault="002F6790" w:rsidP="00831645">
      <w:pPr>
        <w:spacing w:line="276" w:lineRule="auto"/>
      </w:pPr>
    </w:p>
    <w:p w:rsidR="002F6790" w:rsidRDefault="002F6790" w:rsidP="00831645">
      <w:pPr>
        <w:spacing w:line="276" w:lineRule="auto"/>
        <w:rPr>
          <w:sz w:val="2"/>
          <w:szCs w:val="2"/>
        </w:rPr>
      </w:pPr>
      <w:r>
        <w:br w:type="page"/>
      </w:r>
    </w:p>
    <w:p w:rsidR="002F6790" w:rsidRDefault="002F6790" w:rsidP="00831645">
      <w:pPr>
        <w:spacing w:line="276" w:lineRule="auto"/>
        <w:rPr>
          <w:sz w:val="4"/>
          <w:szCs w:val="4"/>
        </w:rPr>
      </w:pPr>
    </w:p>
    <w:p w:rsidR="002F6790" w:rsidRDefault="002F6790" w:rsidP="00831645">
      <w:pPr>
        <w:spacing w:line="276" w:lineRule="auto"/>
        <w:rPr>
          <w:sz w:val="4"/>
          <w:szCs w:val="4"/>
        </w:rPr>
      </w:pPr>
      <w:bookmarkStart w:id="22" w:name="_Toc188863080"/>
      <w:bookmarkStart w:id="23" w:name="_Toc212560414"/>
      <w:bookmarkStart w:id="24" w:name="_Toc212562030"/>
      <w:bookmarkStart w:id="25" w:name="_Toc212697717"/>
      <w:bookmarkStart w:id="26" w:name="_Toc212699612"/>
      <w:bookmarkStart w:id="27" w:name="_Toc212716870"/>
      <w:bookmarkStart w:id="28" w:name="_Toc212716987"/>
      <w:bookmarkStart w:id="29" w:name="_Toc214529824"/>
    </w:p>
    <w:p w:rsidR="002F6790" w:rsidRDefault="002F6790" w:rsidP="00831645">
      <w:pPr>
        <w:pStyle w:val="Cmsor1"/>
        <w:spacing w:line="276" w:lineRule="auto"/>
      </w:pPr>
      <w:bookmarkStart w:id="30" w:name="_Toc349210319"/>
      <w:bookmarkStart w:id="31" w:name="_Toc374538420"/>
      <w:r>
        <w:t>Helyi Esélyegyenlőségi Program (HEP)</w:t>
      </w:r>
      <w:bookmarkEnd w:id="30"/>
      <w:bookmarkEnd w:id="31"/>
    </w:p>
    <w:p w:rsidR="002F6790" w:rsidRDefault="002F6790" w:rsidP="00831645">
      <w:pPr>
        <w:spacing w:line="276" w:lineRule="auto"/>
      </w:pPr>
    </w:p>
    <w:p w:rsidR="002F6790" w:rsidRDefault="002F6790" w:rsidP="00831645">
      <w:pPr>
        <w:pStyle w:val="Cmsor2"/>
        <w:spacing w:line="276" w:lineRule="auto"/>
      </w:pPr>
      <w:bookmarkStart w:id="32" w:name="_Toc349210320"/>
      <w:bookmarkStart w:id="33" w:name="_Toc374538421"/>
      <w:r>
        <w:t>Bevezetés</w:t>
      </w:r>
      <w:bookmarkEnd w:id="22"/>
      <w:bookmarkEnd w:id="32"/>
      <w:bookmarkEnd w:id="33"/>
    </w:p>
    <w:p w:rsidR="002F6790" w:rsidRDefault="002F6790" w:rsidP="00831645">
      <w:pPr>
        <w:spacing w:line="276" w:lineRule="auto"/>
      </w:pPr>
    </w:p>
    <w:p w:rsidR="002F6790" w:rsidRDefault="002F6790" w:rsidP="00831645">
      <w:pPr>
        <w:spacing w:line="276" w:lineRule="auto"/>
      </w:pPr>
      <w:r>
        <w:t xml:space="preserve">Összhangban az Egyenlő Bánásmódról és az Esélyegyenlőség Előmozdításáról szóló 2003. évi CXXV. törvény, a </w:t>
      </w:r>
      <w:r>
        <w:rPr>
          <w:bCs/>
        </w:rPr>
        <w:t>helyi esélyegyenlőségi programok elkészítésének szabályairól és az esélyegyenlőségi mentorokról szóló 321/2011. (XII. 27.) Korm. rendelet és a</w:t>
      </w:r>
      <w:r>
        <w:t xml:space="preserve"> </w:t>
      </w:r>
      <w:r>
        <w:rPr>
          <w:bCs/>
        </w:rPr>
        <w:t>helyi esélyegyenlőségi program elkészítésének részletes szabályairól szóló 2/2012. (VI. 5.) EMMI rendelet</w:t>
      </w:r>
      <w:r>
        <w:t xml:space="preserve"> rendelkezéseivel, Tápiógyörgye Önkormányzata Esélyegyenlőségi Programban rögzíti az esélyegyenlőség ér</w:t>
      </w:r>
      <w:r w:rsidR="00831645">
        <w:t xml:space="preserve">dekében szükséges feladatokat. </w:t>
      </w:r>
    </w:p>
    <w:p w:rsidR="002F6790" w:rsidRDefault="002F6790" w:rsidP="00831645">
      <w:pPr>
        <w:spacing w:line="276" w:lineRule="auto"/>
        <w:ind w:firstLine="709"/>
      </w:pPr>
      <w:r>
        <w:t>Az önkormányzat vállalja, hogy az elkészült és elfogadott Esélyegyenlőségi Programmal összehangolja a település más dokumentumait</w:t>
      </w:r>
      <w:r>
        <w:rPr>
          <w:rStyle w:val="Lbjegyzet-hivatkozs"/>
        </w:rPr>
        <w:footnoteReference w:id="1"/>
      </w:r>
      <w:r>
        <w:t xml:space="preserve">, valamint az önkormányzat fenntartásában lévő intézmények működtetését. Vállalja továbbá, hogy az Esélyegyenlőségi Program elkészítése során bevonja partneri kapcsolatrendszerét, különös tekintettel a köznevelés állami és nem állami intézményfenntartóira. </w:t>
      </w:r>
    </w:p>
    <w:p w:rsidR="002F6790" w:rsidRDefault="002F6790" w:rsidP="00831645">
      <w:pPr>
        <w:spacing w:line="276" w:lineRule="auto"/>
      </w:pPr>
      <w:r>
        <w:t>Jelen helyzetelemzés az Esélyegyenlőségi Program megalapozását szolgálja.</w:t>
      </w:r>
    </w:p>
    <w:p w:rsidR="002F6790" w:rsidRDefault="002F6790" w:rsidP="00831645">
      <w:pPr>
        <w:spacing w:line="276" w:lineRule="auto"/>
      </w:pPr>
    </w:p>
    <w:p w:rsidR="002F6790" w:rsidRDefault="002F6790" w:rsidP="00831645">
      <w:pPr>
        <w:spacing w:line="276" w:lineRule="auto"/>
      </w:pPr>
      <w:bookmarkStart w:id="34" w:name="_Toc212110157"/>
      <w:bookmarkStart w:id="35" w:name="_Toc212110230"/>
      <w:bookmarkStart w:id="36" w:name="_Toc212110688"/>
      <w:bookmarkStart w:id="37" w:name="_Toc212115930"/>
      <w:bookmarkStart w:id="38" w:name="_Toc212118937"/>
      <w:bookmarkStart w:id="39" w:name="_Toc212124924"/>
      <w:bookmarkStart w:id="40" w:name="_Toc212141184"/>
      <w:bookmarkStart w:id="41" w:name="_Toc212141251"/>
      <w:bookmarkStart w:id="42" w:name="_Toc212144760"/>
      <w:bookmarkStart w:id="43" w:name="_Toc212172174"/>
      <w:bookmarkStart w:id="44" w:name="_Toc212178435"/>
      <w:bookmarkStart w:id="45" w:name="_Toc212179297"/>
      <w:bookmarkStart w:id="46" w:name="_Toc212183718"/>
      <w:bookmarkStart w:id="47" w:name="_Toc212183772"/>
      <w:bookmarkStart w:id="48" w:name="_Toc212183818"/>
      <w:bookmarkStart w:id="49" w:name="_Toc212183856"/>
      <w:bookmarkStart w:id="50" w:name="_Toc212268306"/>
      <w:bookmarkStart w:id="51" w:name="_Toc212268342"/>
      <w:bookmarkStart w:id="52" w:name="_Toc212270489"/>
      <w:bookmarkStart w:id="53" w:name="_Toc212560416"/>
      <w:bookmarkStart w:id="54" w:name="_Toc212562032"/>
      <w:bookmarkStart w:id="55" w:name="_Toc212697719"/>
      <w:bookmarkStart w:id="56" w:name="_Toc212699614"/>
      <w:bookmarkStart w:id="57" w:name="_Toc212716872"/>
      <w:bookmarkStart w:id="58" w:name="_Toc212716989"/>
      <w:bookmarkStart w:id="59" w:name="_Toc214529826"/>
    </w:p>
    <w:p w:rsidR="002F6790" w:rsidRDefault="002F6790" w:rsidP="00831645">
      <w:pPr>
        <w:pStyle w:val="Cmsor2"/>
        <w:spacing w:line="276" w:lineRule="auto"/>
      </w:pPr>
      <w:bookmarkStart w:id="60" w:name="_Toc349210321"/>
      <w:bookmarkStart w:id="61" w:name="_Toc374538422"/>
      <w:r>
        <w:t>A település bemutatása</w:t>
      </w:r>
      <w:bookmarkEnd w:id="60"/>
      <w:bookmarkEnd w:id="61"/>
    </w:p>
    <w:p w:rsidR="002F6790" w:rsidRDefault="002F6790" w:rsidP="00831645">
      <w:pPr>
        <w:spacing w:line="276" w:lineRule="auto"/>
      </w:pPr>
    </w:p>
    <w:p w:rsidR="002F6790" w:rsidRDefault="002F6790" w:rsidP="00831645">
      <w:pPr>
        <w:spacing w:line="276" w:lineRule="auto"/>
        <w:ind w:firstLine="360"/>
      </w:pPr>
    </w:p>
    <w:p w:rsidR="002F6790" w:rsidRDefault="00310FB1" w:rsidP="00831645">
      <w:pPr>
        <w:spacing w:line="276" w:lineRule="auto"/>
        <w:ind w:firstLine="360"/>
        <w:jc w:val="center"/>
      </w:pPr>
      <w:r>
        <w:rPr>
          <w:noProof/>
        </w:rPr>
        <w:drawing>
          <wp:inline distT="0" distB="0" distL="0" distR="0">
            <wp:extent cx="3876675" cy="3876675"/>
            <wp:effectExtent l="19050" t="0" r="9525" b="0"/>
            <wp:docPr id="2" name="Kép 2" descr="http://www.terkepcentrum.hu/v.map?pid=0&amp;file=map/13/17303&amp;cx=0&amp;cy=0&amp;zoom=1&amp;psx=520&amp;psy=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www.terkepcentrum.hu/v.map?pid=0&amp;file=map/13/17303&amp;cx=0&amp;cy=0&amp;zoom=1&amp;psx=520&amp;psy=520"/>
                    <pic:cNvPicPr>
                      <a:picLocks noChangeAspect="1" noChangeArrowheads="1"/>
                    </pic:cNvPicPr>
                  </pic:nvPicPr>
                  <pic:blipFill>
                    <a:blip r:embed="rId9" cstate="print"/>
                    <a:srcRect/>
                    <a:stretch>
                      <a:fillRect/>
                    </a:stretch>
                  </pic:blipFill>
                  <pic:spPr bwMode="auto">
                    <a:xfrm>
                      <a:off x="0" y="0"/>
                      <a:ext cx="3876675" cy="3876675"/>
                    </a:xfrm>
                    <a:prstGeom prst="rect">
                      <a:avLst/>
                    </a:prstGeom>
                    <a:noFill/>
                    <a:ln w="9525">
                      <a:noFill/>
                      <a:miter lim="800000"/>
                      <a:headEnd/>
                      <a:tailEnd/>
                    </a:ln>
                  </pic:spPr>
                </pic:pic>
              </a:graphicData>
            </a:graphic>
          </wp:inline>
        </w:drawing>
      </w:r>
    </w:p>
    <w:p w:rsidR="002F6790" w:rsidRDefault="002F6790" w:rsidP="00831645">
      <w:pPr>
        <w:spacing w:line="276" w:lineRule="auto"/>
      </w:pPr>
    </w:p>
    <w:p w:rsidR="002F6790" w:rsidRDefault="002F6790" w:rsidP="00831645">
      <w:pPr>
        <w:spacing w:line="276" w:lineRule="auto"/>
        <w:ind w:firstLine="360"/>
      </w:pPr>
    </w:p>
    <w:p w:rsidR="002F6790" w:rsidRDefault="002F6790" w:rsidP="00831645">
      <w:pPr>
        <w:spacing w:line="276" w:lineRule="auto"/>
        <w:ind w:firstLine="360"/>
      </w:pPr>
      <w:r>
        <w:lastRenderedPageBreak/>
        <w:t>Tápiógyörgye az Alföldön, a Közép-Tisza vidéken fekvő település. Területe 5331 hektár, túlnyomórészt a folyók által feltöltött síkság része. Éghajlata mérsékelten meleg és mérsékelten száraz, az évi napsütéses órák száma 2000 körüli, a középhőmérséklet 10,2 °C, a csapadék mennyisége 530-550 mm. A község a rajta keresztül folyó Tápió patakról kapta a nevét.</w:t>
      </w:r>
    </w:p>
    <w:p w:rsidR="002F6790" w:rsidRDefault="002F6790" w:rsidP="00831645">
      <w:pPr>
        <w:spacing w:line="276" w:lineRule="auto"/>
        <w:ind w:firstLine="360"/>
      </w:pPr>
      <w:r>
        <w:t xml:space="preserve">Tápiógyörgye mai területén a középkorban három település volt: Megyer, Kis-vagy Füzesmegyer és a névadó Györgye. A község a Szolnok és Káta-Bicske nemzetség közötti gyepűn feküdt. A Nemzetségek terjeszkedése következtében a Megyer-törzs tagjai szállták meg. Györgyét először 1220-ban említik a Váradi Regestrumban, Megyer nevét 1275-ben, Kismegyer-Füzesmegyert 1461-ben olvashatjuk a forrásokban elsőként. A Tápióból kiágazó Illike partján 1979-ben végzett ásatás során tárták fel egy Árpád-kori fatemplom alapjait, valamint egy későbbi építésű kőtemplom maradványait. Ennek a feltárásnak a közelében található az úgynevezett Sós út, amelyen a középkorban Erdélyből szállították Pestre a sót. Tápiógyörgyei szakaszát jelenleg is Sós útnak nevezik. Az 1528-ban készült, Lázár deák-féle térképen, jól látható Megyer falu kéttornyú gótikus temploma. A XVI. század elején a falu a Dobroviczky és a Podmaniczky családé volt, az előbbi család birtokát 1528-ban Werbőczy István kapta meg a királytól. A három középkori település ház- és lélekszámáról a török kor elején készült adólajstromok adnak képet. Györgye 1559-ben 44 ház után adózott. A középszerű Pest megyei települések közé tartozott. Pusztulása gyorsan bekövetkezett. 1565-ben már csak 16 lakott háza maradt, lakói meghaltak vagy elmenekültek a minduntalan fosztogató török seregek elöl. A környék teljes elnéptelenedése a török kiűzéséért folytatott háborúban következett be. </w:t>
      </w:r>
    </w:p>
    <w:p w:rsidR="002F6790" w:rsidRDefault="002F6790" w:rsidP="00831645">
      <w:pPr>
        <w:spacing w:line="276" w:lineRule="auto"/>
        <w:ind w:firstLine="360"/>
      </w:pPr>
      <w:r>
        <w:t>A falu neve a Rákóczi-szabadságharc idején pusztaként szerepel, újjátelepítése 1730-tól kezdődött el. A földbirtokosai ebben az időben Huszár József és Bencsik József, valamint a Prónay család voltak. A fenti családok tevékenységének köszönhetően telepedtek le a faluban palóc nyelvjárást beszélő magyarok és kisebb számban szlovák telepesek. A település urbáriumát 1770-ben hitelesítették. A II. József idején megtartott első magyar népszámlálás adatai szerint, Tápiógyörgyén 235 házban 316 család lakott, s összesen 1773 fő élt. Ezzel a létszámmal falu, a Tápiómente negyedik legnépesebb települése volt. Fényes Elek 1851-ben a következőt írta: „Tápió-györgye magyar falu Pest vármegyében. Határa jobbára gazdag fekete föld, melly sikeres tiszta búzát terem, a földesurak repczét is vetnek. Lakja 2742 római katholikus. A Tápió vizén, melly a helység alsó részét átfutja, négykerekű malom áll, ezenkívül a határban van mintegy 50 kisebb szikes tó.”</w:t>
      </w:r>
      <w:r>
        <w:rPr>
          <w:rFonts w:ascii="Batang" w:eastAsia="Batang" w:hAnsi="Batang" w:cs="Batang"/>
        </w:rPr>
        <w:t xml:space="preserve"> </w:t>
      </w:r>
      <w:r>
        <w:t xml:space="preserve">A falu első kápolnáját 1742-ben Huszár István építette. A mai is álló templom 1860-ban épült, védőszentje Szent Anna. A katolikus plébánia anyakönyvét 1780-ban kezdték írni. Az 1848-49-es forradalom és szabadságharc alatt a község lakosságából 106 fiatal férfit soroztak be a honvédseregbe. A község első virágkora a szabadságharcot követő földrendezés, a közös legelők felosztása, szántóvá alakítása után, az 1860-as években következett be. 1882-ben elkészült a Budapest-Újszász-Szolnok vasútvonal, amikor a község vasútállomást kapott. Az első iskoláját 1780-ban építettek. Posta 1875 körül létesült. 1873-ban súlyos kolerajárvány pusztított. A falu területén 1892-ben épült fel a Györgyey család kastélya. A központban 1901-ben artézi kutat fúrtak. </w:t>
      </w:r>
    </w:p>
    <w:p w:rsidR="002F6790" w:rsidRDefault="002F6790" w:rsidP="00831645">
      <w:pPr>
        <w:spacing w:line="276" w:lineRule="auto"/>
        <w:ind w:firstLine="360"/>
      </w:pPr>
      <w:r>
        <w:t xml:space="preserve">A I. és II. világháború hőseinek emlékét megörökítő szobrot 1924-ben avatták fel. Az I. világháborúba bevonult katonák száma 817 fő, közülük 142 fő halt hősi halált. Az 1920-as évek elején lezajlott, Nagyatádi-féle földreform alkalmával, 1813 kat. holdat osztottak ki. A két világháború között az alábbi egyesületek és szövetkezetek alakultak meg a faluban: Önkéntes Tűzoltóság, Kisgazdakör, Iparos Kör, Olvasókör, Hitelszövetkezet, Hangya szövetkezet, Tejszövetkezet. Az 1920-as években 6 asztalos, 5 cipész, 2 bognár, 5 borbély-fodrász, 1 bádogos működött. 13 cséplőgép-tulajdonos volt, autótulajdonos 2, teherautója ugyancsak 2 személynek volt. A faluban gőz- és vízimalom működött, valamint téglagyár. </w:t>
      </w:r>
    </w:p>
    <w:p w:rsidR="002F6790" w:rsidRDefault="002F6790" w:rsidP="00831645">
      <w:pPr>
        <w:spacing w:line="276" w:lineRule="auto"/>
        <w:ind w:firstLine="360"/>
      </w:pPr>
      <w:r>
        <w:t xml:space="preserve">1939-40-ben négyszáz menekült lengyel katona élt a faluban. A 2. világháborúban 1000-nél több hadköteles vett részt Tápiógyörgyéről. A katona halottak száma a hivatalos feljegyzések szerint 46 volt. Az </w:t>
      </w:r>
      <w:r>
        <w:lastRenderedPageBreak/>
        <w:t xml:space="preserve">oroszok 1944. november 11-én foglalták el a települést. A visszavonuló németekkel vívott harcokban 400 lakóház megsérült, 28 szovjet, 18 német és 1 magyar katona halt meg. A község zsidó lakosságát a németek vitték el, többségük koncentrációs táborokban halt meg. 1945. január 12-én a szovjetek közel hetven személyt hurcoltak kényszermunkára. </w:t>
      </w:r>
    </w:p>
    <w:p w:rsidR="002F6790" w:rsidRDefault="002F6790" w:rsidP="00831645">
      <w:pPr>
        <w:spacing w:line="276" w:lineRule="auto"/>
        <w:ind w:right="-108" w:firstLine="360"/>
      </w:pPr>
      <w:r>
        <w:t xml:space="preserve">1945 tavaszán megalakult a falu nemzeti tanácsa. Az 1945-ös földreform idején 3700 kh földet osztottak szét az igénylők között. 1945-ben megalakult a helyi kereskedelmet irányító Földműves Szövetkezet. 1948-ban a Sárközi tanyán létrejött a II. típusú termelőszövetkezet. 1949-ben a faluba bevezették a villanyvilágítást, 1950-ben megalakult a községi tanács. 1951-53. között a kényszer kitelepítések során 29 idegen család, 71 személy lakott Tápiógyörgyén. 1952-ben 21 személy neve került fel a helyben összegyűjtött kuláklistára. Az 1956-os forradalom és szabadságharc eseményeiből a lakosság aktívan kivette részét, élelmiszert gyűjtött Budapest éhező népének. 1959-ben alakult meg a Zöld Mező Termelőszövetkezet. Az 1960-1970-es években új iskola épült, szolgálati lakásokat és tornatermet létesítettek, a kastélyban szociális otthont alakítottak ki. Megkezdődött a falu úthálózatának aszfaltburkolattal való ellátása. Az újabb artézi kutak fúrásával megoldódott a lakosság ivóvízellátása. Ebben az időben kezdte meg működését a községi zeneiskola, amelynek fúvószenekara a mai napig sok sikert arat országszerte. 1977-ben megalakult az Öregek Napközi Otthona, 1979-ben 30 férőhelyes bölcsödét avattak. 1979-ben került átadásra a Faluház, amelyben a községi könyvtár működik jelenleg is, és egy színháztermet is kialakítottak. 1983-ban avatták fel a falu központjában a Falumúzeumot. </w:t>
      </w:r>
    </w:p>
    <w:p w:rsidR="002F6790" w:rsidRDefault="002F6790" w:rsidP="00831645">
      <w:pPr>
        <w:spacing w:line="276" w:lineRule="auto"/>
        <w:ind w:right="-108" w:firstLine="360"/>
      </w:pPr>
      <w:r>
        <w:t>1990. szeptember 30-án tartották a rendszerváltozás utáni történelmi jelentőségű első helyhatósági választásokat. 1991-92-ben megtörténtek a kárpótlási földárverések, s ennek megfelelően új birtokviszonyok alakultak ki. 1993-ban bevezették a földgázt, 1996-ban kiépítették a telefonhálózatot. Korábban Tápiógyörgye tipikusan mezőgazdasági település volt. A helyi gazdasági életben ma is fontos ennek a gazdasági ágnak a szerepe, ám a lakosság nagyobb részénél ma már csak jövedelem-kiegészítést jelent. A helyi termelőszövetkezet megszűnt, a földárverések 1994-ben fejeződtek be, a részarány-tulajdonosok részére a földet 1996-ben kiadták. A helyi önkormányzat a rendszerváltozás óta évi öt alkalommal újságot jelentett meg, 1993-1998 között kalendáriumot adott ki.</w:t>
      </w:r>
    </w:p>
    <w:p w:rsidR="00316E54" w:rsidRPr="00316E54" w:rsidRDefault="005A6E95" w:rsidP="00831645">
      <w:pPr>
        <w:spacing w:before="100" w:beforeAutospacing="1" w:after="100" w:afterAutospacing="1" w:line="276" w:lineRule="auto"/>
      </w:pPr>
      <w:r w:rsidRPr="005A6E95">
        <w:t xml:space="preserve">Az elmúlt években nagy gondot fordítottunk környezetünk védelmére és létrehoztuk </w:t>
      </w:r>
      <w:r w:rsidR="00985ECA">
        <w:t xml:space="preserve">azt a tájvédelmi körzetet, </w:t>
      </w:r>
      <w:r w:rsidRPr="005A6E95">
        <w:t xml:space="preserve">mely a </w:t>
      </w:r>
      <w:r w:rsidR="00985ECA">
        <w:t xml:space="preserve">Duna-Ipoly Nemzeti Park része, </w:t>
      </w:r>
      <w:r w:rsidRPr="005A6E95">
        <w:t>ahol nyári időszakban töb</w:t>
      </w:r>
      <w:r w:rsidR="00213CE8">
        <w:t>b száz szürke marha legelészik.</w:t>
      </w:r>
      <w:r w:rsidR="002F6790">
        <w:t xml:space="preserve">Tápiógyörgye az ezredfordulón túl jelentős fejlődéssel büszkélkedhetett. Az utak szilárdburkolattal lettek ellátva, új iskola,  új óvoda, zeneiskola, felújított templom, falumúzeum, tájház és rengeteg köztéri szobor alkotja a település építészeti értékeit. A község komoly falufejlesztési eredményeket ért el. 2005-ben megnyerte a Magyarországi Falumegújítási versenyt. 2006-ban ezüstérmet kapott az Európai Falumegújítási megmérettetésen. 2007-ben a legvirágosabb magyar falu volt és hazánkat képviselve az Entent Floral európai környezet szépítési versenyen szintén ezüstérmet vehetett át.  A község gazdag nemzetközi és határon átívelő magyar-magyar kapcsolatokat ápol. Olaszországban Dosoloval, Rivarolo Del Re Ed Unitival és Zibidido San Giacomo településsel, Szlovákiában Nagymegyerhez kötődik, Lengyelországban Debica, Erdélyben Torockó, Svájcban Wünnewil-Flamatt településsel tart rendkívül szoros baráti kapcsolatot. </w:t>
      </w:r>
    </w:p>
    <w:p w:rsidR="00316E54" w:rsidRPr="00316E54" w:rsidRDefault="00316E54" w:rsidP="00831645">
      <w:pPr>
        <w:spacing w:before="100" w:beforeAutospacing="1" w:after="100" w:afterAutospacing="1" w:line="276" w:lineRule="auto"/>
      </w:pPr>
      <w:r w:rsidRPr="00316E54">
        <w:t xml:space="preserve">Tápiógyörgye külterülete 4969 ha, belterülete 362 ha. Szilárd útburkolat hossza 31 km. Közművek: víz, gáz, telefon, csatorna. Nagyobb létszámot foglalkoztató munkahelyek száma: Pszichiátriai Betegek Otthona, Községi Önkormányzat, Tápiókisker Kft. kisáruház, Jalax Bt. építési vállalkozás. Mezőgazdasági őstermelők 452 fő. Az önkormányzati gazdálkodás jelenlegi helyzetére a szűk mozgástér jellemző, s a központi gazdasági és közigazgatási intézkedések hatásainak kiszámíthatatlansága további bizonytalanságot visz a tervezésbe. Éppen ezért a saját értékek és erőforrások – a helyi anyagi és szellemi erők, az ingatlanvagyon – </w:t>
      </w:r>
      <w:r w:rsidRPr="00316E54">
        <w:lastRenderedPageBreak/>
        <w:t>egységes keretbe foglalt minőségi fejlesztése és a források ehhez történő hozzárendelése képezi a településfejlesztés feladatát.</w:t>
      </w:r>
    </w:p>
    <w:p w:rsidR="00E427B7" w:rsidRPr="00E427B7" w:rsidRDefault="00E427B7" w:rsidP="00831645">
      <w:pPr>
        <w:spacing w:line="276" w:lineRule="auto"/>
      </w:pPr>
      <w:r w:rsidRPr="00E427B7">
        <w:t>2001-ben a község lakossága 3656 fő volt, melynek 84,2 %-a tartozott valamelyik egyházhoz, felekezethez: római katolikus 2767 fő (75,6 %), református 223 fő (6,4%), görög katolikusok 29 fő (0,8 %), izraelita 5 fő, más kisebb egyházhoz tartozott 14 fő. Nem tartozott egyetlen valláshoz, egyházhoz sem 271 fő (7,4%)</w:t>
      </w:r>
    </w:p>
    <w:p w:rsidR="00E427B7" w:rsidRDefault="00E427B7" w:rsidP="00831645">
      <w:pPr>
        <w:spacing w:line="276" w:lineRule="auto"/>
      </w:pPr>
    </w:p>
    <w:p w:rsidR="00CF5754" w:rsidRDefault="002F6790" w:rsidP="00831645">
      <w:pPr>
        <w:spacing w:line="276" w:lineRule="auto"/>
      </w:pPr>
      <w:r>
        <w:t xml:space="preserve">Tápiógyörgye község lakosságának változását, korösszetételét az alábbi táblázatok mutatják </w:t>
      </w:r>
      <w:r w:rsidR="00CF5754">
        <w:t xml:space="preserve">5 </w:t>
      </w:r>
      <w:r>
        <w:t>évre</w:t>
      </w:r>
      <w:r w:rsidR="00CF5754">
        <w:t xml:space="preserve"> visszamenően</w:t>
      </w:r>
      <w:r>
        <w:t xml:space="preserve">, mely alapján folyamatos csökkenés tapasztalható a település lakosságát tekintve. </w:t>
      </w:r>
    </w:p>
    <w:p w:rsidR="00CF5754" w:rsidRDefault="00CF5754" w:rsidP="00831645">
      <w:pPr>
        <w:spacing w:line="276" w:lineRule="auto"/>
        <w:ind w:right="-108"/>
        <w:rPr>
          <w:rFonts w:ascii="Times New Roman" w:hAnsi="Times New Roman"/>
          <w:b/>
          <w:sz w:val="24"/>
        </w:rPr>
      </w:pPr>
    </w:p>
    <w:p w:rsidR="00CF5754" w:rsidRDefault="00CF5754" w:rsidP="00831645">
      <w:pPr>
        <w:spacing w:line="276" w:lineRule="auto"/>
        <w:ind w:right="-108" w:firstLine="360"/>
        <w:rPr>
          <w:b/>
        </w:rPr>
      </w:pPr>
      <w:r>
        <w:rPr>
          <w:rFonts w:ascii="Times New Roman" w:hAnsi="Times New Roman"/>
          <w:b/>
          <w:sz w:val="24"/>
        </w:rPr>
        <w:t>1. számú táblázat - Lakónépesség száma az év végén</w:t>
      </w:r>
      <w:r>
        <w:rPr>
          <w:b/>
        </w:rPr>
        <w:tab/>
      </w:r>
    </w:p>
    <w:tbl>
      <w:tblPr>
        <w:tblW w:w="6862" w:type="dxa"/>
        <w:jc w:val="center"/>
        <w:tblInd w:w="-1335" w:type="dxa"/>
        <w:tblCellMar>
          <w:left w:w="70" w:type="dxa"/>
          <w:right w:w="70" w:type="dxa"/>
        </w:tblCellMar>
        <w:tblLook w:val="0000"/>
      </w:tblPr>
      <w:tblGrid>
        <w:gridCol w:w="4162"/>
        <w:gridCol w:w="2700"/>
      </w:tblGrid>
      <w:tr w:rsidR="00CF5754" w:rsidTr="003B000A">
        <w:trPr>
          <w:trHeight w:val="510"/>
          <w:jc w:val="center"/>
        </w:trPr>
        <w:tc>
          <w:tcPr>
            <w:tcW w:w="4162" w:type="dxa"/>
            <w:tcBorders>
              <w:top w:val="single" w:sz="4" w:space="0" w:color="auto"/>
              <w:left w:val="single" w:sz="4" w:space="0" w:color="auto"/>
              <w:bottom w:val="single" w:sz="4" w:space="0" w:color="auto"/>
              <w:right w:val="single" w:sz="4" w:space="0" w:color="auto"/>
            </w:tcBorders>
            <w:noWrap/>
            <w:vAlign w:val="center"/>
          </w:tcPr>
          <w:p w:rsidR="00CF5754" w:rsidRDefault="00CF5754" w:rsidP="00831645">
            <w:pPr>
              <w:spacing w:line="276" w:lineRule="auto"/>
              <w:rPr>
                <w:color w:val="000000"/>
              </w:rPr>
            </w:pPr>
            <w:r>
              <w:rPr>
                <w:color w:val="000000"/>
              </w:rPr>
              <w:t>2007 (fő)</w:t>
            </w:r>
          </w:p>
        </w:tc>
        <w:tc>
          <w:tcPr>
            <w:tcW w:w="2700" w:type="dxa"/>
            <w:tcBorders>
              <w:top w:val="single" w:sz="4" w:space="0" w:color="auto"/>
              <w:left w:val="nil"/>
              <w:bottom w:val="single" w:sz="4" w:space="0" w:color="auto"/>
              <w:right w:val="single" w:sz="4" w:space="0" w:color="auto"/>
            </w:tcBorders>
            <w:noWrap/>
            <w:vAlign w:val="center"/>
          </w:tcPr>
          <w:p w:rsidR="00CF5754" w:rsidRDefault="00CF5754" w:rsidP="00831645">
            <w:pPr>
              <w:spacing w:line="276" w:lineRule="auto"/>
              <w:jc w:val="right"/>
              <w:rPr>
                <w:color w:val="000000"/>
              </w:rPr>
            </w:pPr>
            <w:r>
              <w:rPr>
                <w:color w:val="000000"/>
              </w:rPr>
              <w:t>3814  fő</w:t>
            </w:r>
          </w:p>
        </w:tc>
      </w:tr>
      <w:tr w:rsidR="00CF5754" w:rsidTr="003B000A">
        <w:trPr>
          <w:trHeight w:val="510"/>
          <w:jc w:val="center"/>
        </w:trPr>
        <w:tc>
          <w:tcPr>
            <w:tcW w:w="4162" w:type="dxa"/>
            <w:tcBorders>
              <w:top w:val="single" w:sz="4" w:space="0" w:color="auto"/>
              <w:left w:val="single" w:sz="4" w:space="0" w:color="auto"/>
              <w:bottom w:val="single" w:sz="4" w:space="0" w:color="auto"/>
              <w:right w:val="single" w:sz="4" w:space="0" w:color="auto"/>
            </w:tcBorders>
            <w:noWrap/>
            <w:vAlign w:val="center"/>
          </w:tcPr>
          <w:p w:rsidR="00CF5754" w:rsidRDefault="00CF5754" w:rsidP="00831645">
            <w:pPr>
              <w:spacing w:line="276" w:lineRule="auto"/>
              <w:rPr>
                <w:color w:val="000000"/>
              </w:rPr>
            </w:pPr>
            <w:r>
              <w:rPr>
                <w:color w:val="000000"/>
              </w:rPr>
              <w:t>2008 (fő)</w:t>
            </w:r>
          </w:p>
        </w:tc>
        <w:tc>
          <w:tcPr>
            <w:tcW w:w="2700" w:type="dxa"/>
            <w:tcBorders>
              <w:top w:val="single" w:sz="4" w:space="0" w:color="auto"/>
              <w:left w:val="nil"/>
              <w:bottom w:val="single" w:sz="4" w:space="0" w:color="auto"/>
              <w:right w:val="single" w:sz="4" w:space="0" w:color="auto"/>
            </w:tcBorders>
            <w:noWrap/>
            <w:vAlign w:val="center"/>
          </w:tcPr>
          <w:p w:rsidR="00CF5754" w:rsidRDefault="00CF5754" w:rsidP="00831645">
            <w:pPr>
              <w:spacing w:line="276" w:lineRule="auto"/>
              <w:jc w:val="right"/>
              <w:rPr>
                <w:color w:val="000000"/>
              </w:rPr>
            </w:pPr>
            <w:r>
              <w:rPr>
                <w:color w:val="000000"/>
              </w:rPr>
              <w:t>3783  fő</w:t>
            </w:r>
          </w:p>
        </w:tc>
      </w:tr>
      <w:tr w:rsidR="00CF5754" w:rsidTr="003B000A">
        <w:trPr>
          <w:trHeight w:val="510"/>
          <w:jc w:val="center"/>
        </w:trPr>
        <w:tc>
          <w:tcPr>
            <w:tcW w:w="4162" w:type="dxa"/>
            <w:tcBorders>
              <w:top w:val="nil"/>
              <w:left w:val="single" w:sz="4" w:space="0" w:color="auto"/>
              <w:bottom w:val="single" w:sz="4" w:space="0" w:color="auto"/>
              <w:right w:val="single" w:sz="4" w:space="0" w:color="auto"/>
            </w:tcBorders>
            <w:vAlign w:val="center"/>
          </w:tcPr>
          <w:p w:rsidR="00CF5754" w:rsidRDefault="00CF5754" w:rsidP="00831645">
            <w:pPr>
              <w:spacing w:line="276" w:lineRule="auto"/>
              <w:rPr>
                <w:color w:val="000000"/>
              </w:rPr>
            </w:pPr>
            <w:r>
              <w:rPr>
                <w:color w:val="000000"/>
              </w:rPr>
              <w:t>Lakónépesség számának változása (%)</w:t>
            </w:r>
          </w:p>
        </w:tc>
        <w:tc>
          <w:tcPr>
            <w:tcW w:w="2700" w:type="dxa"/>
            <w:tcBorders>
              <w:top w:val="nil"/>
              <w:left w:val="nil"/>
              <w:bottom w:val="single" w:sz="4" w:space="0" w:color="auto"/>
              <w:right w:val="single" w:sz="4" w:space="0" w:color="auto"/>
            </w:tcBorders>
            <w:noWrap/>
            <w:vAlign w:val="center"/>
          </w:tcPr>
          <w:p w:rsidR="00CF5754" w:rsidRDefault="00CF5754" w:rsidP="00831645">
            <w:pPr>
              <w:spacing w:line="276" w:lineRule="auto"/>
              <w:jc w:val="right"/>
              <w:rPr>
                <w:color w:val="000000"/>
              </w:rPr>
            </w:pPr>
            <w:r>
              <w:rPr>
                <w:color w:val="000000"/>
              </w:rPr>
              <w:t xml:space="preserve"> 99.18 %</w:t>
            </w:r>
          </w:p>
        </w:tc>
      </w:tr>
      <w:tr w:rsidR="00CF5754" w:rsidTr="003B000A">
        <w:trPr>
          <w:trHeight w:val="510"/>
          <w:jc w:val="center"/>
        </w:trPr>
        <w:tc>
          <w:tcPr>
            <w:tcW w:w="4162" w:type="dxa"/>
            <w:tcBorders>
              <w:top w:val="nil"/>
              <w:left w:val="single" w:sz="4" w:space="0" w:color="auto"/>
              <w:bottom w:val="single" w:sz="4" w:space="0" w:color="auto"/>
              <w:right w:val="single" w:sz="4" w:space="0" w:color="auto"/>
            </w:tcBorders>
            <w:noWrap/>
            <w:vAlign w:val="center"/>
          </w:tcPr>
          <w:p w:rsidR="00CF5754" w:rsidRDefault="00CF5754" w:rsidP="00831645">
            <w:pPr>
              <w:spacing w:line="276" w:lineRule="auto"/>
              <w:rPr>
                <w:color w:val="000000"/>
              </w:rPr>
            </w:pPr>
            <w:r>
              <w:rPr>
                <w:color w:val="000000"/>
              </w:rPr>
              <w:t>2009 (fő)</w:t>
            </w:r>
          </w:p>
        </w:tc>
        <w:tc>
          <w:tcPr>
            <w:tcW w:w="2700" w:type="dxa"/>
            <w:tcBorders>
              <w:top w:val="nil"/>
              <w:left w:val="nil"/>
              <w:bottom w:val="single" w:sz="4" w:space="0" w:color="auto"/>
              <w:right w:val="single" w:sz="4" w:space="0" w:color="auto"/>
            </w:tcBorders>
            <w:noWrap/>
            <w:vAlign w:val="center"/>
          </w:tcPr>
          <w:p w:rsidR="00CF5754" w:rsidRDefault="00CF5754" w:rsidP="00831645">
            <w:pPr>
              <w:spacing w:line="276" w:lineRule="auto"/>
              <w:jc w:val="right"/>
              <w:rPr>
                <w:color w:val="000000"/>
              </w:rPr>
            </w:pPr>
            <w:r>
              <w:rPr>
                <w:color w:val="000000"/>
              </w:rPr>
              <w:t>3739  fő</w:t>
            </w:r>
          </w:p>
        </w:tc>
      </w:tr>
      <w:tr w:rsidR="00CF5754" w:rsidTr="003B000A">
        <w:trPr>
          <w:trHeight w:val="510"/>
          <w:jc w:val="center"/>
        </w:trPr>
        <w:tc>
          <w:tcPr>
            <w:tcW w:w="4162" w:type="dxa"/>
            <w:tcBorders>
              <w:top w:val="nil"/>
              <w:left w:val="single" w:sz="4" w:space="0" w:color="auto"/>
              <w:bottom w:val="single" w:sz="4" w:space="0" w:color="auto"/>
              <w:right w:val="single" w:sz="4" w:space="0" w:color="auto"/>
            </w:tcBorders>
            <w:vAlign w:val="center"/>
          </w:tcPr>
          <w:p w:rsidR="00CF5754" w:rsidRDefault="00CF5754" w:rsidP="00831645">
            <w:pPr>
              <w:spacing w:line="276" w:lineRule="auto"/>
              <w:rPr>
                <w:color w:val="000000"/>
              </w:rPr>
            </w:pPr>
            <w:r>
              <w:rPr>
                <w:color w:val="000000"/>
              </w:rPr>
              <w:t>Lakónépesség számának változása (%)</w:t>
            </w:r>
          </w:p>
        </w:tc>
        <w:tc>
          <w:tcPr>
            <w:tcW w:w="2700" w:type="dxa"/>
            <w:tcBorders>
              <w:top w:val="nil"/>
              <w:left w:val="nil"/>
              <w:bottom w:val="single" w:sz="4" w:space="0" w:color="auto"/>
              <w:right w:val="single" w:sz="4" w:space="0" w:color="auto"/>
            </w:tcBorders>
            <w:noWrap/>
            <w:vAlign w:val="center"/>
          </w:tcPr>
          <w:p w:rsidR="00CF5754" w:rsidRDefault="00CF5754" w:rsidP="00831645">
            <w:pPr>
              <w:spacing w:line="276" w:lineRule="auto"/>
              <w:jc w:val="right"/>
              <w:rPr>
                <w:color w:val="000000"/>
              </w:rPr>
            </w:pPr>
            <w:r>
              <w:rPr>
                <w:color w:val="000000"/>
              </w:rPr>
              <w:t>99.43 %</w:t>
            </w:r>
          </w:p>
        </w:tc>
      </w:tr>
      <w:tr w:rsidR="00CF5754" w:rsidTr="003B000A">
        <w:trPr>
          <w:trHeight w:val="510"/>
          <w:jc w:val="center"/>
        </w:trPr>
        <w:tc>
          <w:tcPr>
            <w:tcW w:w="4162" w:type="dxa"/>
            <w:tcBorders>
              <w:top w:val="nil"/>
              <w:left w:val="single" w:sz="4" w:space="0" w:color="auto"/>
              <w:bottom w:val="single" w:sz="4" w:space="0" w:color="auto"/>
              <w:right w:val="single" w:sz="4" w:space="0" w:color="auto"/>
            </w:tcBorders>
            <w:noWrap/>
            <w:vAlign w:val="center"/>
          </w:tcPr>
          <w:p w:rsidR="00CF5754" w:rsidRDefault="00CF5754" w:rsidP="00831645">
            <w:pPr>
              <w:spacing w:line="276" w:lineRule="auto"/>
              <w:rPr>
                <w:color w:val="000000"/>
              </w:rPr>
            </w:pPr>
            <w:r>
              <w:rPr>
                <w:color w:val="000000"/>
              </w:rPr>
              <w:t>2010 (fő)</w:t>
            </w:r>
          </w:p>
        </w:tc>
        <w:tc>
          <w:tcPr>
            <w:tcW w:w="2700" w:type="dxa"/>
            <w:tcBorders>
              <w:top w:val="nil"/>
              <w:left w:val="nil"/>
              <w:bottom w:val="single" w:sz="4" w:space="0" w:color="auto"/>
              <w:right w:val="single" w:sz="4" w:space="0" w:color="auto"/>
            </w:tcBorders>
            <w:noWrap/>
            <w:vAlign w:val="center"/>
          </w:tcPr>
          <w:p w:rsidR="00CF5754" w:rsidRDefault="00CF5754" w:rsidP="00831645">
            <w:pPr>
              <w:spacing w:line="276" w:lineRule="auto"/>
              <w:jc w:val="right"/>
              <w:rPr>
                <w:color w:val="000000"/>
              </w:rPr>
            </w:pPr>
            <w:r>
              <w:rPr>
                <w:color w:val="000000"/>
              </w:rPr>
              <w:t>3718  fő</w:t>
            </w:r>
          </w:p>
        </w:tc>
      </w:tr>
      <w:tr w:rsidR="00CF5754" w:rsidTr="003B000A">
        <w:trPr>
          <w:trHeight w:val="510"/>
          <w:jc w:val="center"/>
        </w:trPr>
        <w:tc>
          <w:tcPr>
            <w:tcW w:w="4162" w:type="dxa"/>
            <w:tcBorders>
              <w:top w:val="nil"/>
              <w:left w:val="single" w:sz="4" w:space="0" w:color="auto"/>
              <w:bottom w:val="single" w:sz="4" w:space="0" w:color="auto"/>
              <w:right w:val="single" w:sz="4" w:space="0" w:color="auto"/>
            </w:tcBorders>
            <w:vAlign w:val="center"/>
          </w:tcPr>
          <w:p w:rsidR="00CF5754" w:rsidRDefault="00CF5754" w:rsidP="00831645">
            <w:pPr>
              <w:spacing w:line="276" w:lineRule="auto"/>
              <w:rPr>
                <w:color w:val="000000"/>
              </w:rPr>
            </w:pPr>
            <w:r>
              <w:rPr>
                <w:color w:val="000000"/>
              </w:rPr>
              <w:t>Lakónépesség számának változása (%)</w:t>
            </w:r>
          </w:p>
        </w:tc>
        <w:tc>
          <w:tcPr>
            <w:tcW w:w="2700" w:type="dxa"/>
            <w:tcBorders>
              <w:top w:val="nil"/>
              <w:left w:val="nil"/>
              <w:bottom w:val="single" w:sz="4" w:space="0" w:color="auto"/>
              <w:right w:val="single" w:sz="4" w:space="0" w:color="auto"/>
            </w:tcBorders>
            <w:noWrap/>
            <w:vAlign w:val="center"/>
          </w:tcPr>
          <w:p w:rsidR="00CF5754" w:rsidRDefault="00CF5754" w:rsidP="00831645">
            <w:pPr>
              <w:spacing w:line="276" w:lineRule="auto"/>
              <w:jc w:val="right"/>
              <w:rPr>
                <w:color w:val="000000"/>
              </w:rPr>
            </w:pPr>
            <w:r>
              <w:rPr>
                <w:color w:val="000000"/>
              </w:rPr>
              <w:t>97.60  %</w:t>
            </w:r>
          </w:p>
        </w:tc>
      </w:tr>
      <w:tr w:rsidR="00CF5754" w:rsidTr="003B000A">
        <w:trPr>
          <w:trHeight w:val="510"/>
          <w:jc w:val="center"/>
        </w:trPr>
        <w:tc>
          <w:tcPr>
            <w:tcW w:w="4162" w:type="dxa"/>
            <w:tcBorders>
              <w:top w:val="nil"/>
              <w:left w:val="single" w:sz="4" w:space="0" w:color="auto"/>
              <w:bottom w:val="single" w:sz="4" w:space="0" w:color="auto"/>
              <w:right w:val="single" w:sz="4" w:space="0" w:color="auto"/>
            </w:tcBorders>
            <w:noWrap/>
            <w:vAlign w:val="center"/>
          </w:tcPr>
          <w:p w:rsidR="00CF5754" w:rsidRDefault="00CF5754" w:rsidP="00831645">
            <w:pPr>
              <w:spacing w:line="276" w:lineRule="auto"/>
              <w:rPr>
                <w:color w:val="000000"/>
              </w:rPr>
            </w:pPr>
            <w:r>
              <w:rPr>
                <w:color w:val="000000"/>
              </w:rPr>
              <w:t>2011 (fő)</w:t>
            </w:r>
          </w:p>
        </w:tc>
        <w:tc>
          <w:tcPr>
            <w:tcW w:w="2700" w:type="dxa"/>
            <w:tcBorders>
              <w:top w:val="nil"/>
              <w:left w:val="nil"/>
              <w:bottom w:val="single" w:sz="4" w:space="0" w:color="auto"/>
              <w:right w:val="single" w:sz="4" w:space="0" w:color="auto"/>
            </w:tcBorders>
            <w:noWrap/>
            <w:vAlign w:val="center"/>
          </w:tcPr>
          <w:p w:rsidR="00CF5754" w:rsidRDefault="00CF5754" w:rsidP="00831645">
            <w:pPr>
              <w:spacing w:line="276" w:lineRule="auto"/>
              <w:jc w:val="right"/>
              <w:rPr>
                <w:color w:val="000000"/>
              </w:rPr>
            </w:pPr>
            <w:r>
              <w:rPr>
                <w:color w:val="000000"/>
              </w:rPr>
              <w:t>3629  fő</w:t>
            </w:r>
          </w:p>
        </w:tc>
      </w:tr>
    </w:tbl>
    <w:p w:rsidR="00CF5754" w:rsidRDefault="00CF5754" w:rsidP="00831645">
      <w:pPr>
        <w:spacing w:line="276" w:lineRule="auto"/>
        <w:ind w:left="709" w:firstLine="709"/>
      </w:pPr>
      <w:r>
        <w:t>Forrás:Teir,KSH-Kstar</w:t>
      </w:r>
    </w:p>
    <w:p w:rsidR="00213CE8" w:rsidRDefault="00213CE8" w:rsidP="00831645">
      <w:pPr>
        <w:pStyle w:val="NormlCalibri"/>
        <w:spacing w:line="276" w:lineRule="auto"/>
      </w:pPr>
    </w:p>
    <w:tbl>
      <w:tblPr>
        <w:tblW w:w="7780" w:type="dxa"/>
        <w:jc w:val="center"/>
        <w:tblCellMar>
          <w:left w:w="70" w:type="dxa"/>
          <w:right w:w="70" w:type="dxa"/>
        </w:tblCellMar>
        <w:tblLook w:val="04A0"/>
      </w:tblPr>
      <w:tblGrid>
        <w:gridCol w:w="740"/>
        <w:gridCol w:w="2568"/>
        <w:gridCol w:w="2366"/>
        <w:gridCol w:w="2106"/>
      </w:tblGrid>
      <w:tr w:rsidR="00213CE8" w:rsidTr="003B000A">
        <w:trPr>
          <w:trHeight w:val="300"/>
          <w:jc w:val="center"/>
        </w:trPr>
        <w:tc>
          <w:tcPr>
            <w:tcW w:w="7780" w:type="dxa"/>
            <w:gridSpan w:val="4"/>
            <w:tcBorders>
              <w:top w:val="nil"/>
              <w:left w:val="nil"/>
              <w:bottom w:val="nil"/>
              <w:right w:val="nil"/>
            </w:tcBorders>
            <w:noWrap/>
            <w:vAlign w:val="bottom"/>
            <w:hideMark/>
          </w:tcPr>
          <w:p w:rsidR="00213CE8" w:rsidRDefault="00213CE8" w:rsidP="00831645">
            <w:pPr>
              <w:spacing w:line="276" w:lineRule="auto"/>
              <w:jc w:val="left"/>
              <w:rPr>
                <w:b/>
                <w:bCs/>
                <w:color w:val="000000"/>
              </w:rPr>
            </w:pPr>
          </w:p>
          <w:p w:rsidR="00213CE8" w:rsidRDefault="00213CE8" w:rsidP="00831645">
            <w:pPr>
              <w:spacing w:line="276" w:lineRule="auto"/>
              <w:jc w:val="left"/>
              <w:rPr>
                <w:b/>
                <w:bCs/>
                <w:color w:val="000000"/>
              </w:rPr>
            </w:pPr>
            <w:r>
              <w:rPr>
                <w:b/>
                <w:bCs/>
                <w:color w:val="000000"/>
              </w:rPr>
              <w:t>3. számú táblázat - Öregedési index</w:t>
            </w:r>
          </w:p>
        </w:tc>
      </w:tr>
      <w:tr w:rsidR="00213CE8" w:rsidTr="003B000A">
        <w:trPr>
          <w:trHeight w:val="600"/>
          <w:jc w:val="center"/>
        </w:trPr>
        <w:tc>
          <w:tcPr>
            <w:tcW w:w="74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213CE8" w:rsidRDefault="00213CE8" w:rsidP="00831645">
            <w:pPr>
              <w:spacing w:line="276" w:lineRule="auto"/>
              <w:jc w:val="center"/>
              <w:rPr>
                <w:b/>
                <w:bCs/>
                <w:color w:val="000000"/>
              </w:rPr>
            </w:pPr>
            <w:r>
              <w:rPr>
                <w:b/>
                <w:bCs/>
                <w:color w:val="000000"/>
              </w:rPr>
              <w:t> </w:t>
            </w:r>
          </w:p>
        </w:tc>
        <w:tc>
          <w:tcPr>
            <w:tcW w:w="2568" w:type="dxa"/>
            <w:tcBorders>
              <w:top w:val="single" w:sz="4" w:space="0" w:color="auto"/>
              <w:left w:val="nil"/>
              <w:bottom w:val="single" w:sz="4" w:space="0" w:color="auto"/>
              <w:right w:val="single" w:sz="4" w:space="0" w:color="auto"/>
            </w:tcBorders>
            <w:shd w:val="clear" w:color="000000" w:fill="CCFFCC"/>
            <w:vAlign w:val="center"/>
            <w:hideMark/>
          </w:tcPr>
          <w:p w:rsidR="00213CE8" w:rsidRDefault="00213CE8" w:rsidP="00831645">
            <w:pPr>
              <w:spacing w:line="276" w:lineRule="auto"/>
              <w:jc w:val="center"/>
              <w:rPr>
                <w:b/>
                <w:bCs/>
                <w:color w:val="000000"/>
              </w:rPr>
            </w:pPr>
            <w:r>
              <w:rPr>
                <w:b/>
                <w:bCs/>
                <w:color w:val="000000"/>
              </w:rPr>
              <w:t>65 év feletti állandó lakosok száma (fő)</w:t>
            </w:r>
          </w:p>
        </w:tc>
        <w:tc>
          <w:tcPr>
            <w:tcW w:w="2366" w:type="dxa"/>
            <w:tcBorders>
              <w:top w:val="single" w:sz="4" w:space="0" w:color="auto"/>
              <w:left w:val="nil"/>
              <w:bottom w:val="single" w:sz="4" w:space="0" w:color="auto"/>
              <w:right w:val="single" w:sz="4" w:space="0" w:color="auto"/>
            </w:tcBorders>
            <w:shd w:val="clear" w:color="000000" w:fill="CCFFCC"/>
            <w:vAlign w:val="center"/>
            <w:hideMark/>
          </w:tcPr>
          <w:p w:rsidR="00213CE8" w:rsidRDefault="00213CE8" w:rsidP="00831645">
            <w:pPr>
              <w:spacing w:line="276" w:lineRule="auto"/>
              <w:jc w:val="center"/>
              <w:rPr>
                <w:b/>
                <w:bCs/>
                <w:color w:val="000000"/>
              </w:rPr>
            </w:pPr>
            <w:r>
              <w:rPr>
                <w:b/>
                <w:bCs/>
                <w:color w:val="000000"/>
              </w:rPr>
              <w:t>0-14 éves korú állandó lakosok száma (fő)</w:t>
            </w:r>
          </w:p>
        </w:tc>
        <w:tc>
          <w:tcPr>
            <w:tcW w:w="2106" w:type="dxa"/>
            <w:tcBorders>
              <w:top w:val="single" w:sz="4" w:space="0" w:color="auto"/>
              <w:left w:val="nil"/>
              <w:bottom w:val="single" w:sz="4" w:space="0" w:color="auto"/>
              <w:right w:val="single" w:sz="4" w:space="0" w:color="auto"/>
            </w:tcBorders>
            <w:shd w:val="clear" w:color="000000" w:fill="CCFFCC"/>
            <w:vAlign w:val="center"/>
            <w:hideMark/>
          </w:tcPr>
          <w:p w:rsidR="00213CE8" w:rsidRDefault="00213CE8" w:rsidP="00831645">
            <w:pPr>
              <w:spacing w:line="276" w:lineRule="auto"/>
              <w:jc w:val="center"/>
              <w:rPr>
                <w:b/>
                <w:bCs/>
                <w:color w:val="000000"/>
              </w:rPr>
            </w:pPr>
            <w:r>
              <w:rPr>
                <w:b/>
                <w:bCs/>
                <w:color w:val="000000"/>
              </w:rPr>
              <w:t>Öregedési index (%)</w:t>
            </w:r>
          </w:p>
        </w:tc>
      </w:tr>
      <w:tr w:rsidR="00213CE8" w:rsidTr="003B000A">
        <w:trPr>
          <w:trHeight w:val="300"/>
          <w:jc w:val="center"/>
        </w:trPr>
        <w:tc>
          <w:tcPr>
            <w:tcW w:w="740" w:type="dxa"/>
            <w:tcBorders>
              <w:top w:val="nil"/>
              <w:left w:val="single" w:sz="4" w:space="0" w:color="auto"/>
              <w:bottom w:val="single" w:sz="4" w:space="0" w:color="auto"/>
              <w:right w:val="single" w:sz="4" w:space="0" w:color="auto"/>
            </w:tcBorders>
            <w:noWrap/>
            <w:vAlign w:val="center"/>
            <w:hideMark/>
          </w:tcPr>
          <w:p w:rsidR="00213CE8" w:rsidRDefault="00213CE8" w:rsidP="00831645">
            <w:pPr>
              <w:spacing w:line="276" w:lineRule="auto"/>
              <w:jc w:val="center"/>
              <w:rPr>
                <w:color w:val="000000"/>
              </w:rPr>
            </w:pPr>
            <w:r>
              <w:rPr>
                <w:color w:val="000000"/>
              </w:rPr>
              <w:t>2001</w:t>
            </w:r>
          </w:p>
        </w:tc>
        <w:tc>
          <w:tcPr>
            <w:tcW w:w="2568" w:type="dxa"/>
            <w:tcBorders>
              <w:top w:val="nil"/>
              <w:left w:val="nil"/>
              <w:bottom w:val="single" w:sz="4" w:space="0" w:color="auto"/>
              <w:right w:val="single" w:sz="4" w:space="0" w:color="auto"/>
            </w:tcBorders>
            <w:noWrap/>
            <w:vAlign w:val="center"/>
            <w:hideMark/>
          </w:tcPr>
          <w:p w:rsidR="00213CE8" w:rsidRDefault="00213CE8" w:rsidP="00831645">
            <w:pPr>
              <w:spacing w:line="276" w:lineRule="auto"/>
              <w:jc w:val="center"/>
              <w:rPr>
                <w:color w:val="000000"/>
              </w:rPr>
            </w:pPr>
            <w:r>
              <w:rPr>
                <w:color w:val="000000"/>
              </w:rPr>
              <w:t>668</w:t>
            </w:r>
          </w:p>
        </w:tc>
        <w:tc>
          <w:tcPr>
            <w:tcW w:w="2366" w:type="dxa"/>
            <w:tcBorders>
              <w:top w:val="nil"/>
              <w:left w:val="nil"/>
              <w:bottom w:val="single" w:sz="4" w:space="0" w:color="auto"/>
              <w:right w:val="single" w:sz="4" w:space="0" w:color="auto"/>
            </w:tcBorders>
            <w:noWrap/>
            <w:vAlign w:val="center"/>
            <w:hideMark/>
          </w:tcPr>
          <w:p w:rsidR="00213CE8" w:rsidRDefault="00213CE8" w:rsidP="00831645">
            <w:pPr>
              <w:spacing w:line="276" w:lineRule="auto"/>
              <w:jc w:val="center"/>
              <w:rPr>
                <w:color w:val="000000"/>
              </w:rPr>
            </w:pPr>
            <w:r>
              <w:rPr>
                <w:color w:val="000000"/>
              </w:rPr>
              <w:t>567</w:t>
            </w:r>
          </w:p>
        </w:tc>
        <w:tc>
          <w:tcPr>
            <w:tcW w:w="2106" w:type="dxa"/>
            <w:tcBorders>
              <w:top w:val="nil"/>
              <w:left w:val="nil"/>
              <w:bottom w:val="single" w:sz="4" w:space="0" w:color="auto"/>
              <w:right w:val="single" w:sz="4" w:space="0" w:color="auto"/>
            </w:tcBorders>
            <w:shd w:val="clear" w:color="000000" w:fill="FFCC99"/>
            <w:noWrap/>
            <w:vAlign w:val="center"/>
            <w:hideMark/>
          </w:tcPr>
          <w:p w:rsidR="00213CE8" w:rsidRDefault="00213CE8" w:rsidP="00831645">
            <w:pPr>
              <w:spacing w:line="276" w:lineRule="auto"/>
              <w:jc w:val="center"/>
              <w:rPr>
                <w:color w:val="000000"/>
              </w:rPr>
            </w:pPr>
            <w:r>
              <w:rPr>
                <w:color w:val="000000"/>
              </w:rPr>
              <w:t>117,8%</w:t>
            </w:r>
          </w:p>
        </w:tc>
      </w:tr>
      <w:tr w:rsidR="00213CE8" w:rsidTr="003B000A">
        <w:trPr>
          <w:trHeight w:val="300"/>
          <w:jc w:val="center"/>
        </w:trPr>
        <w:tc>
          <w:tcPr>
            <w:tcW w:w="740" w:type="dxa"/>
            <w:tcBorders>
              <w:top w:val="nil"/>
              <w:left w:val="single" w:sz="4" w:space="0" w:color="auto"/>
              <w:bottom w:val="single" w:sz="4" w:space="0" w:color="auto"/>
              <w:right w:val="single" w:sz="4" w:space="0" w:color="auto"/>
            </w:tcBorders>
            <w:noWrap/>
            <w:vAlign w:val="center"/>
            <w:hideMark/>
          </w:tcPr>
          <w:p w:rsidR="00213CE8" w:rsidRDefault="00213CE8" w:rsidP="00831645">
            <w:pPr>
              <w:spacing w:line="276" w:lineRule="auto"/>
              <w:jc w:val="center"/>
              <w:rPr>
                <w:color w:val="000000"/>
              </w:rPr>
            </w:pPr>
            <w:r>
              <w:rPr>
                <w:color w:val="000000"/>
              </w:rPr>
              <w:t>2008</w:t>
            </w:r>
          </w:p>
        </w:tc>
        <w:tc>
          <w:tcPr>
            <w:tcW w:w="2568" w:type="dxa"/>
            <w:tcBorders>
              <w:top w:val="nil"/>
              <w:left w:val="nil"/>
              <w:bottom w:val="single" w:sz="4" w:space="0" w:color="auto"/>
              <w:right w:val="single" w:sz="4" w:space="0" w:color="auto"/>
            </w:tcBorders>
            <w:noWrap/>
            <w:vAlign w:val="center"/>
            <w:hideMark/>
          </w:tcPr>
          <w:p w:rsidR="00213CE8" w:rsidRDefault="00213CE8" w:rsidP="00831645">
            <w:pPr>
              <w:spacing w:line="276" w:lineRule="auto"/>
              <w:jc w:val="center"/>
              <w:rPr>
                <w:color w:val="000000"/>
              </w:rPr>
            </w:pPr>
            <w:r>
              <w:rPr>
                <w:color w:val="000000"/>
              </w:rPr>
              <w:t>668</w:t>
            </w:r>
          </w:p>
        </w:tc>
        <w:tc>
          <w:tcPr>
            <w:tcW w:w="2366" w:type="dxa"/>
            <w:tcBorders>
              <w:top w:val="nil"/>
              <w:left w:val="nil"/>
              <w:bottom w:val="single" w:sz="4" w:space="0" w:color="auto"/>
              <w:right w:val="single" w:sz="4" w:space="0" w:color="auto"/>
            </w:tcBorders>
            <w:noWrap/>
            <w:vAlign w:val="center"/>
            <w:hideMark/>
          </w:tcPr>
          <w:p w:rsidR="00213CE8" w:rsidRDefault="00213CE8" w:rsidP="00831645">
            <w:pPr>
              <w:spacing w:line="276" w:lineRule="auto"/>
              <w:jc w:val="center"/>
              <w:rPr>
                <w:color w:val="000000"/>
              </w:rPr>
            </w:pPr>
            <w:r>
              <w:rPr>
                <w:color w:val="000000"/>
              </w:rPr>
              <w:t>554</w:t>
            </w:r>
          </w:p>
        </w:tc>
        <w:tc>
          <w:tcPr>
            <w:tcW w:w="2106" w:type="dxa"/>
            <w:tcBorders>
              <w:top w:val="nil"/>
              <w:left w:val="nil"/>
              <w:bottom w:val="single" w:sz="4" w:space="0" w:color="auto"/>
              <w:right w:val="single" w:sz="4" w:space="0" w:color="auto"/>
            </w:tcBorders>
            <w:shd w:val="clear" w:color="000000" w:fill="FFCC99"/>
            <w:noWrap/>
            <w:vAlign w:val="center"/>
            <w:hideMark/>
          </w:tcPr>
          <w:p w:rsidR="00213CE8" w:rsidRDefault="00213CE8" w:rsidP="00831645">
            <w:pPr>
              <w:spacing w:line="276" w:lineRule="auto"/>
              <w:jc w:val="center"/>
              <w:rPr>
                <w:color w:val="000000"/>
              </w:rPr>
            </w:pPr>
            <w:r>
              <w:rPr>
                <w:color w:val="000000"/>
              </w:rPr>
              <w:t>120,6%</w:t>
            </w:r>
          </w:p>
        </w:tc>
      </w:tr>
      <w:tr w:rsidR="00213CE8" w:rsidTr="003B000A">
        <w:trPr>
          <w:trHeight w:val="300"/>
          <w:jc w:val="center"/>
        </w:trPr>
        <w:tc>
          <w:tcPr>
            <w:tcW w:w="740" w:type="dxa"/>
            <w:tcBorders>
              <w:top w:val="nil"/>
              <w:left w:val="single" w:sz="4" w:space="0" w:color="auto"/>
              <w:bottom w:val="single" w:sz="4" w:space="0" w:color="auto"/>
              <w:right w:val="single" w:sz="4" w:space="0" w:color="auto"/>
            </w:tcBorders>
            <w:noWrap/>
            <w:vAlign w:val="center"/>
            <w:hideMark/>
          </w:tcPr>
          <w:p w:rsidR="00213CE8" w:rsidRDefault="00213CE8" w:rsidP="00831645">
            <w:pPr>
              <w:spacing w:line="276" w:lineRule="auto"/>
              <w:jc w:val="center"/>
              <w:rPr>
                <w:color w:val="000000"/>
              </w:rPr>
            </w:pPr>
            <w:r>
              <w:rPr>
                <w:color w:val="000000"/>
              </w:rPr>
              <w:t>2009</w:t>
            </w:r>
          </w:p>
        </w:tc>
        <w:tc>
          <w:tcPr>
            <w:tcW w:w="2568" w:type="dxa"/>
            <w:tcBorders>
              <w:top w:val="nil"/>
              <w:left w:val="nil"/>
              <w:bottom w:val="single" w:sz="4" w:space="0" w:color="auto"/>
              <w:right w:val="single" w:sz="4" w:space="0" w:color="auto"/>
            </w:tcBorders>
            <w:noWrap/>
            <w:vAlign w:val="center"/>
            <w:hideMark/>
          </w:tcPr>
          <w:p w:rsidR="00213CE8" w:rsidRDefault="00213CE8" w:rsidP="00831645">
            <w:pPr>
              <w:spacing w:line="276" w:lineRule="auto"/>
              <w:jc w:val="center"/>
              <w:rPr>
                <w:color w:val="000000"/>
              </w:rPr>
            </w:pPr>
            <w:r>
              <w:rPr>
                <w:color w:val="000000"/>
              </w:rPr>
              <w:t>661</w:t>
            </w:r>
          </w:p>
        </w:tc>
        <w:tc>
          <w:tcPr>
            <w:tcW w:w="2366" w:type="dxa"/>
            <w:tcBorders>
              <w:top w:val="nil"/>
              <w:left w:val="nil"/>
              <w:bottom w:val="single" w:sz="4" w:space="0" w:color="auto"/>
              <w:right w:val="single" w:sz="4" w:space="0" w:color="auto"/>
            </w:tcBorders>
            <w:noWrap/>
            <w:vAlign w:val="center"/>
            <w:hideMark/>
          </w:tcPr>
          <w:p w:rsidR="00213CE8" w:rsidRDefault="00213CE8" w:rsidP="00831645">
            <w:pPr>
              <w:spacing w:line="276" w:lineRule="auto"/>
              <w:jc w:val="center"/>
              <w:rPr>
                <w:color w:val="000000"/>
              </w:rPr>
            </w:pPr>
            <w:r>
              <w:rPr>
                <w:color w:val="000000"/>
              </w:rPr>
              <w:t>548</w:t>
            </w:r>
          </w:p>
        </w:tc>
        <w:tc>
          <w:tcPr>
            <w:tcW w:w="2106" w:type="dxa"/>
            <w:tcBorders>
              <w:top w:val="nil"/>
              <w:left w:val="nil"/>
              <w:bottom w:val="single" w:sz="4" w:space="0" w:color="auto"/>
              <w:right w:val="single" w:sz="4" w:space="0" w:color="auto"/>
            </w:tcBorders>
            <w:shd w:val="clear" w:color="000000" w:fill="FFCC99"/>
            <w:noWrap/>
            <w:vAlign w:val="center"/>
            <w:hideMark/>
          </w:tcPr>
          <w:p w:rsidR="00213CE8" w:rsidRDefault="00213CE8" w:rsidP="00831645">
            <w:pPr>
              <w:spacing w:line="276" w:lineRule="auto"/>
              <w:jc w:val="center"/>
              <w:rPr>
                <w:color w:val="000000"/>
              </w:rPr>
            </w:pPr>
            <w:r>
              <w:rPr>
                <w:color w:val="000000"/>
              </w:rPr>
              <w:t>120,6%</w:t>
            </w:r>
          </w:p>
        </w:tc>
      </w:tr>
      <w:tr w:rsidR="00213CE8" w:rsidTr="003B000A">
        <w:trPr>
          <w:trHeight w:val="300"/>
          <w:jc w:val="center"/>
        </w:trPr>
        <w:tc>
          <w:tcPr>
            <w:tcW w:w="740" w:type="dxa"/>
            <w:tcBorders>
              <w:top w:val="nil"/>
              <w:left w:val="single" w:sz="4" w:space="0" w:color="auto"/>
              <w:bottom w:val="single" w:sz="4" w:space="0" w:color="auto"/>
              <w:right w:val="single" w:sz="4" w:space="0" w:color="auto"/>
            </w:tcBorders>
            <w:noWrap/>
            <w:vAlign w:val="center"/>
            <w:hideMark/>
          </w:tcPr>
          <w:p w:rsidR="00213CE8" w:rsidRDefault="00213CE8" w:rsidP="00831645">
            <w:pPr>
              <w:spacing w:line="276" w:lineRule="auto"/>
              <w:jc w:val="center"/>
              <w:rPr>
                <w:color w:val="000000"/>
              </w:rPr>
            </w:pPr>
            <w:r>
              <w:rPr>
                <w:color w:val="000000"/>
              </w:rPr>
              <w:t>2010</w:t>
            </w:r>
          </w:p>
        </w:tc>
        <w:tc>
          <w:tcPr>
            <w:tcW w:w="2568" w:type="dxa"/>
            <w:tcBorders>
              <w:top w:val="nil"/>
              <w:left w:val="nil"/>
              <w:bottom w:val="single" w:sz="4" w:space="0" w:color="auto"/>
              <w:right w:val="single" w:sz="4" w:space="0" w:color="auto"/>
            </w:tcBorders>
            <w:noWrap/>
            <w:vAlign w:val="center"/>
            <w:hideMark/>
          </w:tcPr>
          <w:p w:rsidR="00213CE8" w:rsidRDefault="00213CE8" w:rsidP="00831645">
            <w:pPr>
              <w:spacing w:line="276" w:lineRule="auto"/>
              <w:jc w:val="center"/>
              <w:rPr>
                <w:color w:val="000000"/>
              </w:rPr>
            </w:pPr>
            <w:r>
              <w:rPr>
                <w:color w:val="000000"/>
              </w:rPr>
              <w:t>649</w:t>
            </w:r>
          </w:p>
        </w:tc>
        <w:tc>
          <w:tcPr>
            <w:tcW w:w="2366" w:type="dxa"/>
            <w:tcBorders>
              <w:top w:val="nil"/>
              <w:left w:val="nil"/>
              <w:bottom w:val="single" w:sz="4" w:space="0" w:color="auto"/>
              <w:right w:val="single" w:sz="4" w:space="0" w:color="auto"/>
            </w:tcBorders>
            <w:noWrap/>
            <w:vAlign w:val="center"/>
            <w:hideMark/>
          </w:tcPr>
          <w:p w:rsidR="00213CE8" w:rsidRDefault="00213CE8" w:rsidP="00831645">
            <w:pPr>
              <w:spacing w:line="276" w:lineRule="auto"/>
              <w:jc w:val="center"/>
              <w:rPr>
                <w:color w:val="000000"/>
              </w:rPr>
            </w:pPr>
            <w:r>
              <w:rPr>
                <w:color w:val="000000"/>
              </w:rPr>
              <w:t>529</w:t>
            </w:r>
          </w:p>
        </w:tc>
        <w:tc>
          <w:tcPr>
            <w:tcW w:w="2106" w:type="dxa"/>
            <w:tcBorders>
              <w:top w:val="nil"/>
              <w:left w:val="nil"/>
              <w:bottom w:val="single" w:sz="4" w:space="0" w:color="auto"/>
              <w:right w:val="single" w:sz="4" w:space="0" w:color="auto"/>
            </w:tcBorders>
            <w:shd w:val="clear" w:color="000000" w:fill="FFCC99"/>
            <w:noWrap/>
            <w:vAlign w:val="center"/>
            <w:hideMark/>
          </w:tcPr>
          <w:p w:rsidR="00213CE8" w:rsidRDefault="00213CE8" w:rsidP="00831645">
            <w:pPr>
              <w:spacing w:line="276" w:lineRule="auto"/>
              <w:jc w:val="center"/>
              <w:rPr>
                <w:color w:val="000000"/>
              </w:rPr>
            </w:pPr>
            <w:r>
              <w:rPr>
                <w:color w:val="000000"/>
              </w:rPr>
              <w:t>122,7%</w:t>
            </w:r>
          </w:p>
        </w:tc>
      </w:tr>
      <w:tr w:rsidR="00213CE8" w:rsidTr="003B000A">
        <w:trPr>
          <w:trHeight w:val="300"/>
          <w:jc w:val="center"/>
        </w:trPr>
        <w:tc>
          <w:tcPr>
            <w:tcW w:w="740" w:type="dxa"/>
            <w:tcBorders>
              <w:top w:val="nil"/>
              <w:left w:val="single" w:sz="4" w:space="0" w:color="auto"/>
              <w:bottom w:val="single" w:sz="4" w:space="0" w:color="auto"/>
              <w:right w:val="single" w:sz="4" w:space="0" w:color="auto"/>
            </w:tcBorders>
            <w:noWrap/>
            <w:vAlign w:val="center"/>
            <w:hideMark/>
          </w:tcPr>
          <w:p w:rsidR="00213CE8" w:rsidRDefault="00213CE8" w:rsidP="00831645">
            <w:pPr>
              <w:spacing w:line="276" w:lineRule="auto"/>
              <w:jc w:val="center"/>
              <w:rPr>
                <w:color w:val="000000"/>
              </w:rPr>
            </w:pPr>
            <w:r>
              <w:rPr>
                <w:color w:val="000000"/>
              </w:rPr>
              <w:t>2011</w:t>
            </w:r>
          </w:p>
        </w:tc>
        <w:tc>
          <w:tcPr>
            <w:tcW w:w="2568" w:type="dxa"/>
            <w:tcBorders>
              <w:top w:val="nil"/>
              <w:left w:val="nil"/>
              <w:bottom w:val="single" w:sz="4" w:space="0" w:color="auto"/>
              <w:right w:val="single" w:sz="4" w:space="0" w:color="auto"/>
            </w:tcBorders>
            <w:noWrap/>
            <w:vAlign w:val="center"/>
            <w:hideMark/>
          </w:tcPr>
          <w:p w:rsidR="00213CE8" w:rsidRDefault="00213CE8" w:rsidP="00831645">
            <w:pPr>
              <w:spacing w:line="276" w:lineRule="auto"/>
              <w:jc w:val="center"/>
              <w:rPr>
                <w:color w:val="000000"/>
              </w:rPr>
            </w:pPr>
            <w:r>
              <w:rPr>
                <w:color w:val="000000"/>
              </w:rPr>
              <w:t>632</w:t>
            </w:r>
          </w:p>
        </w:tc>
        <w:tc>
          <w:tcPr>
            <w:tcW w:w="2366" w:type="dxa"/>
            <w:tcBorders>
              <w:top w:val="nil"/>
              <w:left w:val="nil"/>
              <w:bottom w:val="single" w:sz="4" w:space="0" w:color="auto"/>
              <w:right w:val="single" w:sz="4" w:space="0" w:color="auto"/>
            </w:tcBorders>
            <w:noWrap/>
            <w:vAlign w:val="center"/>
            <w:hideMark/>
          </w:tcPr>
          <w:p w:rsidR="00213CE8" w:rsidRDefault="00213CE8" w:rsidP="00831645">
            <w:pPr>
              <w:spacing w:line="276" w:lineRule="auto"/>
              <w:jc w:val="center"/>
              <w:rPr>
                <w:color w:val="000000"/>
              </w:rPr>
            </w:pPr>
            <w:r>
              <w:rPr>
                <w:color w:val="000000"/>
              </w:rPr>
              <w:t>504</w:t>
            </w:r>
          </w:p>
        </w:tc>
        <w:tc>
          <w:tcPr>
            <w:tcW w:w="2106" w:type="dxa"/>
            <w:tcBorders>
              <w:top w:val="nil"/>
              <w:left w:val="nil"/>
              <w:bottom w:val="single" w:sz="4" w:space="0" w:color="auto"/>
              <w:right w:val="single" w:sz="4" w:space="0" w:color="auto"/>
            </w:tcBorders>
            <w:shd w:val="clear" w:color="000000" w:fill="FFCC99"/>
            <w:noWrap/>
            <w:vAlign w:val="center"/>
            <w:hideMark/>
          </w:tcPr>
          <w:p w:rsidR="00213CE8" w:rsidRDefault="00213CE8" w:rsidP="00831645">
            <w:pPr>
              <w:spacing w:line="276" w:lineRule="auto"/>
              <w:jc w:val="center"/>
              <w:rPr>
                <w:color w:val="000000"/>
              </w:rPr>
            </w:pPr>
            <w:r>
              <w:rPr>
                <w:color w:val="000000"/>
              </w:rPr>
              <w:t>125,4%</w:t>
            </w:r>
          </w:p>
        </w:tc>
      </w:tr>
    </w:tbl>
    <w:p w:rsidR="00213CE8" w:rsidRDefault="00213CE8" w:rsidP="00831645">
      <w:pPr>
        <w:spacing w:line="276" w:lineRule="auto"/>
        <w:ind w:left="709"/>
      </w:pPr>
      <w:r>
        <w:t>Forrás:Teir,KSH-Kstar</w:t>
      </w:r>
    </w:p>
    <w:p w:rsidR="00CF5754" w:rsidRDefault="00CF5754" w:rsidP="00831645">
      <w:pPr>
        <w:spacing w:line="276" w:lineRule="auto"/>
      </w:pPr>
    </w:p>
    <w:p w:rsidR="002F6790" w:rsidRDefault="00310FB1" w:rsidP="00831645">
      <w:pPr>
        <w:pStyle w:val="NormlCalibri"/>
        <w:spacing w:line="276" w:lineRule="auto"/>
        <w:jc w:val="center"/>
      </w:pPr>
      <w:r>
        <w:rPr>
          <w:noProof/>
        </w:rPr>
        <w:lastRenderedPageBreak/>
        <w:drawing>
          <wp:inline distT="0" distB="0" distL="0" distR="0">
            <wp:extent cx="4581525" cy="2752725"/>
            <wp:effectExtent l="0" t="0" r="0" b="0"/>
            <wp:docPr id="3"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6790" w:rsidRDefault="002F6790" w:rsidP="00831645">
      <w:pPr>
        <w:pStyle w:val="NormlCalibri"/>
        <w:spacing w:line="276" w:lineRule="auto"/>
      </w:pPr>
    </w:p>
    <w:p w:rsidR="007819DF" w:rsidRPr="00C05EC9" w:rsidRDefault="007819DF" w:rsidP="00831645">
      <w:pPr>
        <w:pStyle w:val="NormlCalibri"/>
        <w:spacing w:line="276" w:lineRule="auto"/>
        <w:rPr>
          <w:b w:val="0"/>
          <w:i w:val="0"/>
          <w:color w:val="000000"/>
        </w:rPr>
      </w:pPr>
      <w:r w:rsidRPr="00C05EC9">
        <w:rPr>
          <w:b w:val="0"/>
          <w:i w:val="0"/>
        </w:rPr>
        <w:t>A 3. számú táblázatból látható a település öregedési indexe.</w:t>
      </w:r>
      <w:r w:rsidRPr="00C05EC9">
        <w:rPr>
          <w:b w:val="0"/>
          <w:i w:val="0"/>
          <w:color w:val="000000"/>
        </w:rPr>
        <w:t xml:space="preserve"> Az öregedési index azt jelzi, hogy 100 fő 14 év alattira mennyi 65 éven felüli fő jut. Ez az index megmutatja, hogy az adott település népességére mi a jellemző: amennyiben 100 alatti az index, akkor túlsúlyban vannak a 14 év alattiak, vagyis fiatalos a népességszerkezet. Ha az index 100 felett van, akkor a 65 év felettiek vannak többen, és a település elöregedő. </w:t>
      </w:r>
    </w:p>
    <w:p w:rsidR="002F6790" w:rsidRPr="006C2C5B" w:rsidRDefault="007819DF" w:rsidP="00831645">
      <w:pPr>
        <w:pStyle w:val="NormlCalibri"/>
        <w:spacing w:line="276" w:lineRule="auto"/>
        <w:rPr>
          <w:color w:val="000000"/>
        </w:rPr>
      </w:pPr>
      <w:r w:rsidRPr="00C05EC9">
        <w:rPr>
          <w:b w:val="0"/>
          <w:i w:val="0"/>
          <w:color w:val="000000"/>
        </w:rPr>
        <w:t xml:space="preserve">A számokból látható, hogy </w:t>
      </w:r>
      <w:r w:rsidR="006C2C5B" w:rsidRPr="006C2C5B">
        <w:rPr>
          <w:b w:val="0"/>
          <w:i w:val="0"/>
          <w:color w:val="000000"/>
        </w:rPr>
        <w:t>Tápiógyörgye indexe 120 felett van így a község esetében elöregedő településről beszélhetünk.</w:t>
      </w:r>
      <w:r w:rsidRPr="00C05EC9">
        <w:rPr>
          <w:b w:val="0"/>
          <w:i w:val="0"/>
          <w:color w:val="000000"/>
        </w:rPr>
        <w:t xml:space="preserve"> Az index emelkedésére hosszú távon fokozott figyelmet szükséges fordítani</w:t>
      </w:r>
      <w:r w:rsidR="00C05EC9" w:rsidRPr="00C05EC9">
        <w:rPr>
          <w:b w:val="0"/>
          <w:i w:val="0"/>
          <w:color w:val="000000"/>
        </w:rPr>
        <w:t>.</w:t>
      </w:r>
    </w:p>
    <w:tbl>
      <w:tblPr>
        <w:tblW w:w="7680" w:type="dxa"/>
        <w:jc w:val="center"/>
        <w:tblCellMar>
          <w:left w:w="70" w:type="dxa"/>
          <w:right w:w="70" w:type="dxa"/>
        </w:tblCellMar>
        <w:tblLook w:val="04A0"/>
      </w:tblPr>
      <w:tblGrid>
        <w:gridCol w:w="876"/>
        <w:gridCol w:w="3243"/>
        <w:gridCol w:w="2004"/>
        <w:gridCol w:w="1557"/>
      </w:tblGrid>
      <w:tr w:rsidR="002F6790">
        <w:trPr>
          <w:trHeight w:val="300"/>
          <w:jc w:val="center"/>
        </w:trPr>
        <w:tc>
          <w:tcPr>
            <w:tcW w:w="7680" w:type="dxa"/>
            <w:gridSpan w:val="4"/>
            <w:tcBorders>
              <w:top w:val="nil"/>
              <w:left w:val="nil"/>
              <w:bottom w:val="nil"/>
              <w:right w:val="nil"/>
            </w:tcBorders>
            <w:noWrap/>
            <w:vAlign w:val="bottom"/>
            <w:hideMark/>
          </w:tcPr>
          <w:p w:rsidR="00C05EC9" w:rsidRDefault="00C05EC9" w:rsidP="00831645">
            <w:pPr>
              <w:spacing w:line="276" w:lineRule="auto"/>
              <w:jc w:val="left"/>
              <w:rPr>
                <w:b/>
                <w:bCs/>
                <w:color w:val="000000"/>
              </w:rPr>
            </w:pPr>
          </w:p>
          <w:p w:rsidR="002F6790" w:rsidRDefault="002F6790" w:rsidP="00831645">
            <w:pPr>
              <w:spacing w:line="276" w:lineRule="auto"/>
              <w:jc w:val="left"/>
              <w:rPr>
                <w:b/>
                <w:bCs/>
                <w:color w:val="000000"/>
              </w:rPr>
            </w:pPr>
            <w:r>
              <w:rPr>
                <w:b/>
                <w:bCs/>
                <w:color w:val="000000"/>
              </w:rPr>
              <w:t>4. számú táblázat - Belföldi vándorlások</w:t>
            </w:r>
          </w:p>
        </w:tc>
      </w:tr>
      <w:tr w:rsidR="002F6790">
        <w:trPr>
          <w:trHeight w:val="600"/>
          <w:jc w:val="center"/>
        </w:trPr>
        <w:tc>
          <w:tcPr>
            <w:tcW w:w="87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2F6790" w:rsidRDefault="002F6790" w:rsidP="00831645">
            <w:pPr>
              <w:spacing w:line="276" w:lineRule="auto"/>
              <w:jc w:val="center"/>
              <w:rPr>
                <w:b/>
                <w:bCs/>
                <w:color w:val="000000"/>
              </w:rPr>
            </w:pPr>
            <w:r>
              <w:rPr>
                <w:b/>
                <w:bCs/>
                <w:color w:val="000000"/>
              </w:rPr>
              <w:t> </w:t>
            </w:r>
          </w:p>
        </w:tc>
        <w:tc>
          <w:tcPr>
            <w:tcW w:w="3243" w:type="dxa"/>
            <w:tcBorders>
              <w:top w:val="single" w:sz="4" w:space="0" w:color="auto"/>
              <w:left w:val="nil"/>
              <w:bottom w:val="single" w:sz="4" w:space="0" w:color="auto"/>
              <w:right w:val="single" w:sz="4" w:space="0" w:color="auto"/>
            </w:tcBorders>
            <w:shd w:val="clear" w:color="000000" w:fill="CCFFCC"/>
            <w:vAlign w:val="center"/>
            <w:hideMark/>
          </w:tcPr>
          <w:p w:rsidR="002F6790" w:rsidRDefault="002F6790" w:rsidP="00831645">
            <w:pPr>
              <w:spacing w:line="276" w:lineRule="auto"/>
              <w:jc w:val="center"/>
              <w:rPr>
                <w:b/>
                <w:bCs/>
                <w:color w:val="000000"/>
              </w:rPr>
            </w:pPr>
            <w:r>
              <w:rPr>
                <w:b/>
                <w:bCs/>
                <w:color w:val="000000"/>
              </w:rPr>
              <w:t>állandó jellegű odavándorlás</w:t>
            </w:r>
          </w:p>
        </w:tc>
        <w:tc>
          <w:tcPr>
            <w:tcW w:w="2004" w:type="dxa"/>
            <w:tcBorders>
              <w:top w:val="single" w:sz="4" w:space="0" w:color="auto"/>
              <w:left w:val="nil"/>
              <w:bottom w:val="single" w:sz="4" w:space="0" w:color="auto"/>
              <w:right w:val="single" w:sz="4" w:space="0" w:color="auto"/>
            </w:tcBorders>
            <w:shd w:val="clear" w:color="000000" w:fill="CCFFCC"/>
            <w:noWrap/>
            <w:vAlign w:val="center"/>
            <w:hideMark/>
          </w:tcPr>
          <w:p w:rsidR="002F6790" w:rsidRDefault="002F6790" w:rsidP="00831645">
            <w:pPr>
              <w:spacing w:line="276" w:lineRule="auto"/>
              <w:jc w:val="center"/>
              <w:rPr>
                <w:b/>
                <w:bCs/>
                <w:color w:val="000000"/>
              </w:rPr>
            </w:pPr>
            <w:r>
              <w:rPr>
                <w:b/>
                <w:bCs/>
                <w:color w:val="000000"/>
              </w:rPr>
              <w:t>elvándorlás</w:t>
            </w:r>
          </w:p>
        </w:tc>
        <w:tc>
          <w:tcPr>
            <w:tcW w:w="1557" w:type="dxa"/>
            <w:tcBorders>
              <w:top w:val="single" w:sz="4" w:space="0" w:color="auto"/>
              <w:left w:val="nil"/>
              <w:bottom w:val="single" w:sz="4" w:space="0" w:color="auto"/>
              <w:right w:val="single" w:sz="4" w:space="0" w:color="auto"/>
            </w:tcBorders>
            <w:shd w:val="clear" w:color="000000" w:fill="CCFFCC"/>
            <w:noWrap/>
            <w:vAlign w:val="center"/>
            <w:hideMark/>
          </w:tcPr>
          <w:p w:rsidR="002F6790" w:rsidRDefault="002F6790" w:rsidP="00831645">
            <w:pPr>
              <w:spacing w:line="276" w:lineRule="auto"/>
              <w:jc w:val="center"/>
              <w:rPr>
                <w:b/>
                <w:bCs/>
                <w:color w:val="000000"/>
              </w:rPr>
            </w:pPr>
            <w:r>
              <w:rPr>
                <w:b/>
                <w:bCs/>
                <w:color w:val="000000"/>
              </w:rPr>
              <w:t>egyenleg</w:t>
            </w:r>
          </w:p>
        </w:tc>
      </w:tr>
      <w:tr w:rsidR="002F6790">
        <w:trPr>
          <w:trHeight w:val="300"/>
          <w:jc w:val="center"/>
        </w:trPr>
        <w:tc>
          <w:tcPr>
            <w:tcW w:w="876" w:type="dxa"/>
            <w:tcBorders>
              <w:top w:val="nil"/>
              <w:left w:val="single" w:sz="4" w:space="0" w:color="auto"/>
              <w:bottom w:val="single" w:sz="4" w:space="0" w:color="auto"/>
              <w:right w:val="single" w:sz="4" w:space="0" w:color="auto"/>
            </w:tcBorders>
            <w:noWrap/>
            <w:vAlign w:val="center"/>
            <w:hideMark/>
          </w:tcPr>
          <w:p w:rsidR="002F6790" w:rsidRDefault="002F6790" w:rsidP="00831645">
            <w:pPr>
              <w:spacing w:line="276" w:lineRule="auto"/>
              <w:jc w:val="center"/>
              <w:rPr>
                <w:color w:val="000000"/>
              </w:rPr>
            </w:pPr>
            <w:r>
              <w:rPr>
                <w:color w:val="000000"/>
              </w:rPr>
              <w:t>2008</w:t>
            </w:r>
          </w:p>
        </w:tc>
        <w:tc>
          <w:tcPr>
            <w:tcW w:w="3243" w:type="dxa"/>
            <w:tcBorders>
              <w:top w:val="nil"/>
              <w:left w:val="nil"/>
              <w:bottom w:val="single" w:sz="4" w:space="0" w:color="auto"/>
              <w:right w:val="single" w:sz="4" w:space="0" w:color="auto"/>
            </w:tcBorders>
            <w:noWrap/>
            <w:vAlign w:val="center"/>
            <w:hideMark/>
          </w:tcPr>
          <w:p w:rsidR="002F6790" w:rsidRDefault="002F6790" w:rsidP="00831645">
            <w:pPr>
              <w:spacing w:line="276" w:lineRule="auto"/>
              <w:jc w:val="center"/>
              <w:rPr>
                <w:color w:val="000000"/>
              </w:rPr>
            </w:pPr>
            <w:r>
              <w:rPr>
                <w:color w:val="000000"/>
              </w:rPr>
              <w:t>103</w:t>
            </w:r>
          </w:p>
        </w:tc>
        <w:tc>
          <w:tcPr>
            <w:tcW w:w="2004" w:type="dxa"/>
            <w:tcBorders>
              <w:top w:val="nil"/>
              <w:left w:val="nil"/>
              <w:bottom w:val="single" w:sz="4" w:space="0" w:color="auto"/>
              <w:right w:val="single" w:sz="4" w:space="0" w:color="auto"/>
            </w:tcBorders>
            <w:noWrap/>
            <w:vAlign w:val="center"/>
            <w:hideMark/>
          </w:tcPr>
          <w:p w:rsidR="002F6790" w:rsidRDefault="002F6790" w:rsidP="00831645">
            <w:pPr>
              <w:spacing w:line="276" w:lineRule="auto"/>
              <w:jc w:val="center"/>
              <w:rPr>
                <w:color w:val="000000"/>
              </w:rPr>
            </w:pPr>
            <w:r>
              <w:rPr>
                <w:color w:val="000000"/>
              </w:rPr>
              <w:t>95</w:t>
            </w:r>
          </w:p>
        </w:tc>
        <w:tc>
          <w:tcPr>
            <w:tcW w:w="1557" w:type="dxa"/>
            <w:tcBorders>
              <w:top w:val="nil"/>
              <w:left w:val="nil"/>
              <w:bottom w:val="single" w:sz="4" w:space="0" w:color="auto"/>
              <w:right w:val="single" w:sz="4" w:space="0" w:color="auto"/>
            </w:tcBorders>
            <w:shd w:val="clear" w:color="000000" w:fill="FFCC99"/>
            <w:noWrap/>
            <w:vAlign w:val="center"/>
            <w:hideMark/>
          </w:tcPr>
          <w:p w:rsidR="002F6790" w:rsidRDefault="002F6790" w:rsidP="00831645">
            <w:pPr>
              <w:spacing w:line="276" w:lineRule="auto"/>
              <w:jc w:val="center"/>
              <w:rPr>
                <w:color w:val="000000"/>
              </w:rPr>
            </w:pPr>
            <w:r>
              <w:rPr>
                <w:color w:val="000000"/>
              </w:rPr>
              <w:t>8</w:t>
            </w:r>
          </w:p>
        </w:tc>
      </w:tr>
      <w:tr w:rsidR="002F6790">
        <w:trPr>
          <w:trHeight w:val="300"/>
          <w:jc w:val="center"/>
        </w:trPr>
        <w:tc>
          <w:tcPr>
            <w:tcW w:w="876" w:type="dxa"/>
            <w:tcBorders>
              <w:top w:val="nil"/>
              <w:left w:val="single" w:sz="4" w:space="0" w:color="auto"/>
              <w:bottom w:val="single" w:sz="4" w:space="0" w:color="auto"/>
              <w:right w:val="single" w:sz="4" w:space="0" w:color="auto"/>
            </w:tcBorders>
            <w:noWrap/>
            <w:vAlign w:val="center"/>
            <w:hideMark/>
          </w:tcPr>
          <w:p w:rsidR="002F6790" w:rsidRDefault="002F6790" w:rsidP="00831645">
            <w:pPr>
              <w:spacing w:line="276" w:lineRule="auto"/>
              <w:jc w:val="center"/>
              <w:rPr>
                <w:color w:val="000000"/>
              </w:rPr>
            </w:pPr>
            <w:r>
              <w:rPr>
                <w:color w:val="000000"/>
              </w:rPr>
              <w:t>2009</w:t>
            </w:r>
          </w:p>
        </w:tc>
        <w:tc>
          <w:tcPr>
            <w:tcW w:w="3243" w:type="dxa"/>
            <w:tcBorders>
              <w:top w:val="nil"/>
              <w:left w:val="nil"/>
              <w:bottom w:val="single" w:sz="4" w:space="0" w:color="auto"/>
              <w:right w:val="single" w:sz="4" w:space="0" w:color="auto"/>
            </w:tcBorders>
            <w:noWrap/>
            <w:vAlign w:val="center"/>
            <w:hideMark/>
          </w:tcPr>
          <w:p w:rsidR="002F6790" w:rsidRDefault="002F6790" w:rsidP="00831645">
            <w:pPr>
              <w:spacing w:line="276" w:lineRule="auto"/>
              <w:jc w:val="center"/>
              <w:rPr>
                <w:color w:val="000000"/>
              </w:rPr>
            </w:pPr>
            <w:r>
              <w:rPr>
                <w:color w:val="000000"/>
              </w:rPr>
              <w:t>105</w:t>
            </w:r>
          </w:p>
        </w:tc>
        <w:tc>
          <w:tcPr>
            <w:tcW w:w="2004" w:type="dxa"/>
            <w:tcBorders>
              <w:top w:val="nil"/>
              <w:left w:val="nil"/>
              <w:bottom w:val="single" w:sz="4" w:space="0" w:color="auto"/>
              <w:right w:val="single" w:sz="4" w:space="0" w:color="auto"/>
            </w:tcBorders>
            <w:noWrap/>
            <w:vAlign w:val="center"/>
            <w:hideMark/>
          </w:tcPr>
          <w:p w:rsidR="002F6790" w:rsidRDefault="002F6790" w:rsidP="00831645">
            <w:pPr>
              <w:spacing w:line="276" w:lineRule="auto"/>
              <w:jc w:val="center"/>
              <w:rPr>
                <w:color w:val="000000"/>
              </w:rPr>
            </w:pPr>
            <w:r>
              <w:rPr>
                <w:color w:val="000000"/>
              </w:rPr>
              <w:t>104</w:t>
            </w:r>
          </w:p>
        </w:tc>
        <w:tc>
          <w:tcPr>
            <w:tcW w:w="1557" w:type="dxa"/>
            <w:tcBorders>
              <w:top w:val="nil"/>
              <w:left w:val="nil"/>
              <w:bottom w:val="single" w:sz="4" w:space="0" w:color="auto"/>
              <w:right w:val="single" w:sz="4" w:space="0" w:color="auto"/>
            </w:tcBorders>
            <w:shd w:val="clear" w:color="000000" w:fill="FFCC99"/>
            <w:noWrap/>
            <w:vAlign w:val="center"/>
            <w:hideMark/>
          </w:tcPr>
          <w:p w:rsidR="002F6790" w:rsidRDefault="002F6790" w:rsidP="00831645">
            <w:pPr>
              <w:spacing w:line="276" w:lineRule="auto"/>
              <w:jc w:val="center"/>
              <w:rPr>
                <w:color w:val="000000"/>
              </w:rPr>
            </w:pPr>
            <w:r>
              <w:rPr>
                <w:color w:val="000000"/>
              </w:rPr>
              <w:t>1</w:t>
            </w:r>
          </w:p>
        </w:tc>
      </w:tr>
      <w:tr w:rsidR="002F6790">
        <w:trPr>
          <w:trHeight w:val="300"/>
          <w:jc w:val="center"/>
        </w:trPr>
        <w:tc>
          <w:tcPr>
            <w:tcW w:w="876" w:type="dxa"/>
            <w:tcBorders>
              <w:top w:val="nil"/>
              <w:left w:val="single" w:sz="4" w:space="0" w:color="auto"/>
              <w:bottom w:val="single" w:sz="4" w:space="0" w:color="auto"/>
              <w:right w:val="single" w:sz="4" w:space="0" w:color="auto"/>
            </w:tcBorders>
            <w:noWrap/>
            <w:vAlign w:val="center"/>
            <w:hideMark/>
          </w:tcPr>
          <w:p w:rsidR="002F6790" w:rsidRDefault="002F6790" w:rsidP="00831645">
            <w:pPr>
              <w:spacing w:line="276" w:lineRule="auto"/>
              <w:jc w:val="center"/>
              <w:rPr>
                <w:color w:val="000000"/>
              </w:rPr>
            </w:pPr>
            <w:r>
              <w:rPr>
                <w:color w:val="000000"/>
              </w:rPr>
              <w:t>2010</w:t>
            </w:r>
          </w:p>
        </w:tc>
        <w:tc>
          <w:tcPr>
            <w:tcW w:w="3243" w:type="dxa"/>
            <w:tcBorders>
              <w:top w:val="nil"/>
              <w:left w:val="nil"/>
              <w:bottom w:val="single" w:sz="4" w:space="0" w:color="auto"/>
              <w:right w:val="single" w:sz="4" w:space="0" w:color="auto"/>
            </w:tcBorders>
            <w:noWrap/>
            <w:vAlign w:val="center"/>
            <w:hideMark/>
          </w:tcPr>
          <w:p w:rsidR="002F6790" w:rsidRDefault="002F6790" w:rsidP="00831645">
            <w:pPr>
              <w:spacing w:line="276" w:lineRule="auto"/>
              <w:jc w:val="center"/>
              <w:rPr>
                <w:color w:val="000000"/>
              </w:rPr>
            </w:pPr>
            <w:r>
              <w:rPr>
                <w:color w:val="000000"/>
              </w:rPr>
              <w:t>70</w:t>
            </w:r>
          </w:p>
        </w:tc>
        <w:tc>
          <w:tcPr>
            <w:tcW w:w="2004" w:type="dxa"/>
            <w:tcBorders>
              <w:top w:val="nil"/>
              <w:left w:val="nil"/>
              <w:bottom w:val="single" w:sz="4" w:space="0" w:color="auto"/>
              <w:right w:val="single" w:sz="4" w:space="0" w:color="auto"/>
            </w:tcBorders>
            <w:noWrap/>
            <w:vAlign w:val="center"/>
            <w:hideMark/>
          </w:tcPr>
          <w:p w:rsidR="002F6790" w:rsidRDefault="002F6790" w:rsidP="00831645">
            <w:pPr>
              <w:spacing w:line="276" w:lineRule="auto"/>
              <w:jc w:val="center"/>
              <w:rPr>
                <w:color w:val="000000"/>
              </w:rPr>
            </w:pPr>
            <w:r>
              <w:rPr>
                <w:color w:val="000000"/>
              </w:rPr>
              <w:t>92</w:t>
            </w:r>
          </w:p>
        </w:tc>
        <w:tc>
          <w:tcPr>
            <w:tcW w:w="1557" w:type="dxa"/>
            <w:tcBorders>
              <w:top w:val="nil"/>
              <w:left w:val="nil"/>
              <w:bottom w:val="single" w:sz="4" w:space="0" w:color="auto"/>
              <w:right w:val="single" w:sz="4" w:space="0" w:color="auto"/>
            </w:tcBorders>
            <w:shd w:val="clear" w:color="000000" w:fill="FFCC99"/>
            <w:noWrap/>
            <w:vAlign w:val="center"/>
            <w:hideMark/>
          </w:tcPr>
          <w:p w:rsidR="002F6790" w:rsidRDefault="002F6790" w:rsidP="00831645">
            <w:pPr>
              <w:spacing w:line="276" w:lineRule="auto"/>
              <w:jc w:val="center"/>
              <w:rPr>
                <w:color w:val="000000"/>
              </w:rPr>
            </w:pPr>
            <w:r>
              <w:rPr>
                <w:color w:val="000000"/>
              </w:rPr>
              <w:t>-22</w:t>
            </w:r>
          </w:p>
        </w:tc>
      </w:tr>
      <w:tr w:rsidR="002F6790">
        <w:trPr>
          <w:trHeight w:val="300"/>
          <w:jc w:val="center"/>
        </w:trPr>
        <w:tc>
          <w:tcPr>
            <w:tcW w:w="876" w:type="dxa"/>
            <w:tcBorders>
              <w:top w:val="nil"/>
              <w:left w:val="single" w:sz="4" w:space="0" w:color="auto"/>
              <w:bottom w:val="single" w:sz="4" w:space="0" w:color="auto"/>
              <w:right w:val="single" w:sz="4" w:space="0" w:color="auto"/>
            </w:tcBorders>
            <w:noWrap/>
            <w:vAlign w:val="center"/>
            <w:hideMark/>
          </w:tcPr>
          <w:p w:rsidR="002F6790" w:rsidRDefault="002F6790" w:rsidP="00831645">
            <w:pPr>
              <w:spacing w:line="276" w:lineRule="auto"/>
              <w:jc w:val="center"/>
              <w:rPr>
                <w:color w:val="000000"/>
              </w:rPr>
            </w:pPr>
            <w:r>
              <w:rPr>
                <w:color w:val="000000"/>
              </w:rPr>
              <w:t>2011</w:t>
            </w:r>
          </w:p>
        </w:tc>
        <w:tc>
          <w:tcPr>
            <w:tcW w:w="3243" w:type="dxa"/>
            <w:tcBorders>
              <w:top w:val="nil"/>
              <w:left w:val="nil"/>
              <w:bottom w:val="single" w:sz="4" w:space="0" w:color="auto"/>
              <w:right w:val="single" w:sz="4" w:space="0" w:color="auto"/>
            </w:tcBorders>
            <w:noWrap/>
            <w:vAlign w:val="center"/>
            <w:hideMark/>
          </w:tcPr>
          <w:p w:rsidR="002F6790" w:rsidRDefault="002F6790" w:rsidP="00831645">
            <w:pPr>
              <w:spacing w:line="276" w:lineRule="auto"/>
              <w:jc w:val="center"/>
              <w:rPr>
                <w:color w:val="000000"/>
              </w:rPr>
            </w:pPr>
            <w:r>
              <w:rPr>
                <w:color w:val="000000"/>
              </w:rPr>
              <w:t>94</w:t>
            </w:r>
          </w:p>
        </w:tc>
        <w:tc>
          <w:tcPr>
            <w:tcW w:w="2004" w:type="dxa"/>
            <w:tcBorders>
              <w:top w:val="nil"/>
              <w:left w:val="nil"/>
              <w:bottom w:val="single" w:sz="4" w:space="0" w:color="auto"/>
              <w:right w:val="single" w:sz="4" w:space="0" w:color="auto"/>
            </w:tcBorders>
            <w:noWrap/>
            <w:vAlign w:val="center"/>
            <w:hideMark/>
          </w:tcPr>
          <w:p w:rsidR="002F6790" w:rsidRDefault="002F6790" w:rsidP="00831645">
            <w:pPr>
              <w:spacing w:line="276" w:lineRule="auto"/>
              <w:jc w:val="center"/>
              <w:rPr>
                <w:color w:val="000000"/>
              </w:rPr>
            </w:pPr>
            <w:r>
              <w:rPr>
                <w:color w:val="000000"/>
              </w:rPr>
              <w:t>48</w:t>
            </w:r>
          </w:p>
        </w:tc>
        <w:tc>
          <w:tcPr>
            <w:tcW w:w="1557" w:type="dxa"/>
            <w:tcBorders>
              <w:top w:val="nil"/>
              <w:left w:val="nil"/>
              <w:bottom w:val="single" w:sz="4" w:space="0" w:color="auto"/>
              <w:right w:val="single" w:sz="4" w:space="0" w:color="auto"/>
            </w:tcBorders>
            <w:shd w:val="clear" w:color="000000" w:fill="FFCC99"/>
            <w:noWrap/>
            <w:vAlign w:val="center"/>
            <w:hideMark/>
          </w:tcPr>
          <w:p w:rsidR="002F6790" w:rsidRDefault="002F6790" w:rsidP="00831645">
            <w:pPr>
              <w:spacing w:line="276" w:lineRule="auto"/>
              <w:jc w:val="center"/>
              <w:rPr>
                <w:color w:val="000000"/>
              </w:rPr>
            </w:pPr>
            <w:r>
              <w:rPr>
                <w:color w:val="000000"/>
              </w:rPr>
              <w:t>46</w:t>
            </w:r>
          </w:p>
        </w:tc>
      </w:tr>
    </w:tbl>
    <w:p w:rsidR="002F6790" w:rsidRDefault="002F6790" w:rsidP="00831645">
      <w:pPr>
        <w:pStyle w:val="NormlCalibri"/>
        <w:spacing w:line="276" w:lineRule="auto"/>
      </w:pPr>
    </w:p>
    <w:tbl>
      <w:tblPr>
        <w:tblW w:w="7440" w:type="dxa"/>
        <w:jc w:val="center"/>
        <w:tblCellMar>
          <w:left w:w="70" w:type="dxa"/>
          <w:right w:w="70" w:type="dxa"/>
        </w:tblCellMar>
        <w:tblLook w:val="04A0"/>
      </w:tblPr>
      <w:tblGrid>
        <w:gridCol w:w="737"/>
        <w:gridCol w:w="2378"/>
        <w:gridCol w:w="2425"/>
        <w:gridCol w:w="1900"/>
      </w:tblGrid>
      <w:tr w:rsidR="002F6790">
        <w:trPr>
          <w:trHeight w:val="300"/>
          <w:jc w:val="center"/>
        </w:trPr>
        <w:tc>
          <w:tcPr>
            <w:tcW w:w="5540" w:type="dxa"/>
            <w:gridSpan w:val="3"/>
            <w:tcBorders>
              <w:top w:val="nil"/>
              <w:left w:val="nil"/>
              <w:bottom w:val="nil"/>
              <w:right w:val="nil"/>
            </w:tcBorders>
            <w:noWrap/>
            <w:vAlign w:val="bottom"/>
            <w:hideMark/>
          </w:tcPr>
          <w:p w:rsidR="002F6790" w:rsidRDefault="002F6790" w:rsidP="00831645">
            <w:pPr>
              <w:spacing w:line="276" w:lineRule="auto"/>
              <w:jc w:val="left"/>
              <w:rPr>
                <w:b/>
                <w:bCs/>
                <w:color w:val="000000"/>
              </w:rPr>
            </w:pPr>
            <w:r>
              <w:rPr>
                <w:b/>
                <w:bCs/>
                <w:color w:val="000000"/>
              </w:rPr>
              <w:t>5. számú táblázat - Természetes szaporodás</w:t>
            </w:r>
          </w:p>
        </w:tc>
        <w:tc>
          <w:tcPr>
            <w:tcW w:w="1900" w:type="dxa"/>
            <w:tcBorders>
              <w:top w:val="nil"/>
              <w:left w:val="nil"/>
              <w:bottom w:val="nil"/>
              <w:right w:val="nil"/>
            </w:tcBorders>
            <w:noWrap/>
            <w:vAlign w:val="bottom"/>
            <w:hideMark/>
          </w:tcPr>
          <w:p w:rsidR="002F6790" w:rsidRDefault="002F6790" w:rsidP="00831645">
            <w:pPr>
              <w:spacing w:line="276" w:lineRule="auto"/>
              <w:jc w:val="left"/>
              <w:rPr>
                <w:color w:val="000000"/>
              </w:rPr>
            </w:pPr>
          </w:p>
        </w:tc>
      </w:tr>
      <w:tr w:rsidR="002F6790">
        <w:trPr>
          <w:trHeight w:val="600"/>
          <w:jc w:val="center"/>
        </w:trPr>
        <w:tc>
          <w:tcPr>
            <w:tcW w:w="73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2F6790" w:rsidRDefault="002F6790" w:rsidP="00831645">
            <w:pPr>
              <w:spacing w:line="276" w:lineRule="auto"/>
              <w:jc w:val="center"/>
              <w:rPr>
                <w:b/>
                <w:bCs/>
                <w:color w:val="000000"/>
              </w:rPr>
            </w:pPr>
            <w:r>
              <w:rPr>
                <w:b/>
                <w:bCs/>
                <w:color w:val="000000"/>
              </w:rPr>
              <w:t> </w:t>
            </w:r>
          </w:p>
        </w:tc>
        <w:tc>
          <w:tcPr>
            <w:tcW w:w="2378" w:type="dxa"/>
            <w:tcBorders>
              <w:top w:val="single" w:sz="4" w:space="0" w:color="auto"/>
              <w:left w:val="nil"/>
              <w:bottom w:val="single" w:sz="4" w:space="0" w:color="auto"/>
              <w:right w:val="single" w:sz="4" w:space="0" w:color="auto"/>
            </w:tcBorders>
            <w:shd w:val="clear" w:color="000000" w:fill="CCFFCC"/>
            <w:vAlign w:val="center"/>
            <w:hideMark/>
          </w:tcPr>
          <w:p w:rsidR="002F6790" w:rsidRDefault="002F6790" w:rsidP="00831645">
            <w:pPr>
              <w:spacing w:line="276" w:lineRule="auto"/>
              <w:jc w:val="center"/>
              <w:rPr>
                <w:b/>
                <w:bCs/>
                <w:color w:val="000000"/>
              </w:rPr>
            </w:pPr>
            <w:r>
              <w:rPr>
                <w:b/>
                <w:bCs/>
                <w:color w:val="000000"/>
              </w:rPr>
              <w:t>élve születések száma</w:t>
            </w:r>
          </w:p>
        </w:tc>
        <w:tc>
          <w:tcPr>
            <w:tcW w:w="2425" w:type="dxa"/>
            <w:tcBorders>
              <w:top w:val="single" w:sz="4" w:space="0" w:color="auto"/>
              <w:left w:val="nil"/>
              <w:bottom w:val="single" w:sz="4" w:space="0" w:color="auto"/>
              <w:right w:val="single" w:sz="4" w:space="0" w:color="auto"/>
            </w:tcBorders>
            <w:shd w:val="clear" w:color="000000" w:fill="CCFFCC"/>
            <w:vAlign w:val="center"/>
            <w:hideMark/>
          </w:tcPr>
          <w:p w:rsidR="002F6790" w:rsidRDefault="002F6790" w:rsidP="00831645">
            <w:pPr>
              <w:spacing w:line="276" w:lineRule="auto"/>
              <w:jc w:val="center"/>
              <w:rPr>
                <w:b/>
                <w:bCs/>
                <w:color w:val="000000"/>
              </w:rPr>
            </w:pPr>
            <w:r>
              <w:rPr>
                <w:b/>
                <w:bCs/>
                <w:color w:val="000000"/>
              </w:rPr>
              <w:t>halálozások száma</w:t>
            </w:r>
          </w:p>
        </w:tc>
        <w:tc>
          <w:tcPr>
            <w:tcW w:w="1900" w:type="dxa"/>
            <w:tcBorders>
              <w:top w:val="single" w:sz="4" w:space="0" w:color="auto"/>
              <w:left w:val="nil"/>
              <w:bottom w:val="single" w:sz="4" w:space="0" w:color="auto"/>
              <w:right w:val="single" w:sz="4" w:space="0" w:color="auto"/>
            </w:tcBorders>
            <w:shd w:val="clear" w:color="000000" w:fill="CCFFCC"/>
            <w:vAlign w:val="center"/>
            <w:hideMark/>
          </w:tcPr>
          <w:p w:rsidR="002F6790" w:rsidRDefault="002F6790" w:rsidP="00831645">
            <w:pPr>
              <w:spacing w:line="276" w:lineRule="auto"/>
              <w:jc w:val="center"/>
              <w:rPr>
                <w:b/>
                <w:bCs/>
                <w:color w:val="000000"/>
              </w:rPr>
            </w:pPr>
            <w:r>
              <w:rPr>
                <w:b/>
                <w:bCs/>
                <w:color w:val="000000"/>
              </w:rPr>
              <w:t>természetes szaporodás (fő)</w:t>
            </w:r>
          </w:p>
        </w:tc>
      </w:tr>
      <w:tr w:rsidR="002F6790">
        <w:trPr>
          <w:trHeight w:val="300"/>
          <w:jc w:val="center"/>
        </w:trPr>
        <w:tc>
          <w:tcPr>
            <w:tcW w:w="737" w:type="dxa"/>
            <w:tcBorders>
              <w:top w:val="nil"/>
              <w:left w:val="single" w:sz="4" w:space="0" w:color="auto"/>
              <w:bottom w:val="single" w:sz="4" w:space="0" w:color="auto"/>
              <w:right w:val="single" w:sz="4" w:space="0" w:color="auto"/>
            </w:tcBorders>
            <w:noWrap/>
            <w:vAlign w:val="center"/>
            <w:hideMark/>
          </w:tcPr>
          <w:p w:rsidR="002F6790" w:rsidRDefault="002F6790" w:rsidP="00831645">
            <w:pPr>
              <w:spacing w:line="276" w:lineRule="auto"/>
              <w:jc w:val="center"/>
              <w:rPr>
                <w:color w:val="000000"/>
              </w:rPr>
            </w:pPr>
            <w:r>
              <w:rPr>
                <w:color w:val="000000"/>
              </w:rPr>
              <w:t>2008</w:t>
            </w:r>
          </w:p>
        </w:tc>
        <w:tc>
          <w:tcPr>
            <w:tcW w:w="2378" w:type="dxa"/>
            <w:tcBorders>
              <w:top w:val="nil"/>
              <w:left w:val="nil"/>
              <w:bottom w:val="single" w:sz="4" w:space="0" w:color="auto"/>
              <w:right w:val="single" w:sz="4" w:space="0" w:color="auto"/>
            </w:tcBorders>
            <w:noWrap/>
            <w:vAlign w:val="center"/>
            <w:hideMark/>
          </w:tcPr>
          <w:p w:rsidR="002F6790" w:rsidRDefault="002F6790" w:rsidP="00831645">
            <w:pPr>
              <w:spacing w:line="276" w:lineRule="auto"/>
              <w:jc w:val="center"/>
              <w:rPr>
                <w:color w:val="000000"/>
              </w:rPr>
            </w:pPr>
            <w:r>
              <w:rPr>
                <w:color w:val="000000"/>
              </w:rPr>
              <w:t>34</w:t>
            </w:r>
          </w:p>
        </w:tc>
        <w:tc>
          <w:tcPr>
            <w:tcW w:w="2425" w:type="dxa"/>
            <w:tcBorders>
              <w:top w:val="nil"/>
              <w:left w:val="nil"/>
              <w:bottom w:val="single" w:sz="4" w:space="0" w:color="auto"/>
              <w:right w:val="single" w:sz="4" w:space="0" w:color="auto"/>
            </w:tcBorders>
            <w:noWrap/>
            <w:vAlign w:val="center"/>
            <w:hideMark/>
          </w:tcPr>
          <w:p w:rsidR="002F6790" w:rsidRDefault="002F6790" w:rsidP="00831645">
            <w:pPr>
              <w:spacing w:line="276" w:lineRule="auto"/>
              <w:jc w:val="center"/>
              <w:rPr>
                <w:color w:val="000000"/>
              </w:rPr>
            </w:pPr>
            <w:r>
              <w:rPr>
                <w:color w:val="000000"/>
              </w:rPr>
              <w:t>72</w:t>
            </w:r>
          </w:p>
        </w:tc>
        <w:tc>
          <w:tcPr>
            <w:tcW w:w="1900" w:type="dxa"/>
            <w:tcBorders>
              <w:top w:val="nil"/>
              <w:left w:val="nil"/>
              <w:bottom w:val="single" w:sz="4" w:space="0" w:color="auto"/>
              <w:right w:val="single" w:sz="4" w:space="0" w:color="auto"/>
            </w:tcBorders>
            <w:shd w:val="clear" w:color="000000" w:fill="FFCC99"/>
            <w:noWrap/>
            <w:vAlign w:val="center"/>
            <w:hideMark/>
          </w:tcPr>
          <w:p w:rsidR="002F6790" w:rsidRDefault="002F6790" w:rsidP="00831645">
            <w:pPr>
              <w:spacing w:line="276" w:lineRule="auto"/>
              <w:jc w:val="center"/>
              <w:rPr>
                <w:color w:val="000000"/>
              </w:rPr>
            </w:pPr>
            <w:r>
              <w:rPr>
                <w:color w:val="000000"/>
              </w:rPr>
              <w:t>-38</w:t>
            </w:r>
          </w:p>
        </w:tc>
      </w:tr>
      <w:tr w:rsidR="002F6790">
        <w:trPr>
          <w:trHeight w:val="300"/>
          <w:jc w:val="center"/>
        </w:trPr>
        <w:tc>
          <w:tcPr>
            <w:tcW w:w="737" w:type="dxa"/>
            <w:tcBorders>
              <w:top w:val="nil"/>
              <w:left w:val="single" w:sz="4" w:space="0" w:color="auto"/>
              <w:bottom w:val="single" w:sz="4" w:space="0" w:color="auto"/>
              <w:right w:val="single" w:sz="4" w:space="0" w:color="auto"/>
            </w:tcBorders>
            <w:noWrap/>
            <w:vAlign w:val="center"/>
            <w:hideMark/>
          </w:tcPr>
          <w:p w:rsidR="002F6790" w:rsidRDefault="002F6790" w:rsidP="00831645">
            <w:pPr>
              <w:spacing w:line="276" w:lineRule="auto"/>
              <w:jc w:val="center"/>
              <w:rPr>
                <w:color w:val="000000"/>
              </w:rPr>
            </w:pPr>
            <w:r>
              <w:rPr>
                <w:color w:val="000000"/>
              </w:rPr>
              <w:t>2009</w:t>
            </w:r>
          </w:p>
        </w:tc>
        <w:tc>
          <w:tcPr>
            <w:tcW w:w="2378" w:type="dxa"/>
            <w:tcBorders>
              <w:top w:val="nil"/>
              <w:left w:val="nil"/>
              <w:bottom w:val="single" w:sz="4" w:space="0" w:color="auto"/>
              <w:right w:val="single" w:sz="4" w:space="0" w:color="auto"/>
            </w:tcBorders>
            <w:noWrap/>
            <w:vAlign w:val="center"/>
            <w:hideMark/>
          </w:tcPr>
          <w:p w:rsidR="002F6790" w:rsidRDefault="002F6790" w:rsidP="00831645">
            <w:pPr>
              <w:spacing w:line="276" w:lineRule="auto"/>
              <w:jc w:val="center"/>
              <w:rPr>
                <w:color w:val="000000"/>
              </w:rPr>
            </w:pPr>
            <w:r>
              <w:rPr>
                <w:color w:val="000000"/>
              </w:rPr>
              <w:t>29</w:t>
            </w:r>
          </w:p>
        </w:tc>
        <w:tc>
          <w:tcPr>
            <w:tcW w:w="2425" w:type="dxa"/>
            <w:tcBorders>
              <w:top w:val="nil"/>
              <w:left w:val="nil"/>
              <w:bottom w:val="single" w:sz="4" w:space="0" w:color="auto"/>
              <w:right w:val="single" w:sz="4" w:space="0" w:color="auto"/>
            </w:tcBorders>
            <w:noWrap/>
            <w:vAlign w:val="center"/>
            <w:hideMark/>
          </w:tcPr>
          <w:p w:rsidR="002F6790" w:rsidRDefault="002F6790" w:rsidP="00831645">
            <w:pPr>
              <w:spacing w:line="276" w:lineRule="auto"/>
              <w:jc w:val="center"/>
              <w:rPr>
                <w:color w:val="000000"/>
              </w:rPr>
            </w:pPr>
            <w:r>
              <w:rPr>
                <w:color w:val="000000"/>
              </w:rPr>
              <w:t>62</w:t>
            </w:r>
          </w:p>
        </w:tc>
        <w:tc>
          <w:tcPr>
            <w:tcW w:w="1900" w:type="dxa"/>
            <w:tcBorders>
              <w:top w:val="nil"/>
              <w:left w:val="nil"/>
              <w:bottom w:val="single" w:sz="4" w:space="0" w:color="auto"/>
              <w:right w:val="single" w:sz="4" w:space="0" w:color="auto"/>
            </w:tcBorders>
            <w:shd w:val="clear" w:color="000000" w:fill="FFCC99"/>
            <w:noWrap/>
            <w:vAlign w:val="center"/>
            <w:hideMark/>
          </w:tcPr>
          <w:p w:rsidR="002F6790" w:rsidRDefault="002F6790" w:rsidP="00831645">
            <w:pPr>
              <w:spacing w:line="276" w:lineRule="auto"/>
              <w:jc w:val="center"/>
              <w:rPr>
                <w:color w:val="000000"/>
              </w:rPr>
            </w:pPr>
            <w:r>
              <w:rPr>
                <w:color w:val="000000"/>
              </w:rPr>
              <w:t>-33</w:t>
            </w:r>
          </w:p>
        </w:tc>
      </w:tr>
      <w:tr w:rsidR="002F6790">
        <w:trPr>
          <w:trHeight w:val="300"/>
          <w:jc w:val="center"/>
        </w:trPr>
        <w:tc>
          <w:tcPr>
            <w:tcW w:w="737" w:type="dxa"/>
            <w:tcBorders>
              <w:top w:val="nil"/>
              <w:left w:val="single" w:sz="4" w:space="0" w:color="auto"/>
              <w:bottom w:val="single" w:sz="4" w:space="0" w:color="auto"/>
              <w:right w:val="single" w:sz="4" w:space="0" w:color="auto"/>
            </w:tcBorders>
            <w:noWrap/>
            <w:vAlign w:val="center"/>
            <w:hideMark/>
          </w:tcPr>
          <w:p w:rsidR="002F6790" w:rsidRDefault="002F6790" w:rsidP="00831645">
            <w:pPr>
              <w:spacing w:line="276" w:lineRule="auto"/>
              <w:jc w:val="center"/>
              <w:rPr>
                <w:color w:val="000000"/>
              </w:rPr>
            </w:pPr>
            <w:r>
              <w:rPr>
                <w:color w:val="000000"/>
              </w:rPr>
              <w:t>2010</w:t>
            </w:r>
          </w:p>
        </w:tc>
        <w:tc>
          <w:tcPr>
            <w:tcW w:w="2378" w:type="dxa"/>
            <w:tcBorders>
              <w:top w:val="nil"/>
              <w:left w:val="nil"/>
              <w:bottom w:val="single" w:sz="4" w:space="0" w:color="auto"/>
              <w:right w:val="single" w:sz="4" w:space="0" w:color="auto"/>
            </w:tcBorders>
            <w:noWrap/>
            <w:vAlign w:val="center"/>
            <w:hideMark/>
          </w:tcPr>
          <w:p w:rsidR="002F6790" w:rsidRDefault="002F6790" w:rsidP="00831645">
            <w:pPr>
              <w:spacing w:line="276" w:lineRule="auto"/>
              <w:jc w:val="center"/>
              <w:rPr>
                <w:color w:val="000000"/>
              </w:rPr>
            </w:pPr>
            <w:r>
              <w:rPr>
                <w:color w:val="000000"/>
              </w:rPr>
              <w:t>33</w:t>
            </w:r>
          </w:p>
        </w:tc>
        <w:tc>
          <w:tcPr>
            <w:tcW w:w="2425" w:type="dxa"/>
            <w:tcBorders>
              <w:top w:val="nil"/>
              <w:left w:val="nil"/>
              <w:bottom w:val="single" w:sz="4" w:space="0" w:color="auto"/>
              <w:right w:val="single" w:sz="4" w:space="0" w:color="auto"/>
            </w:tcBorders>
            <w:noWrap/>
            <w:vAlign w:val="center"/>
            <w:hideMark/>
          </w:tcPr>
          <w:p w:rsidR="002F6790" w:rsidRDefault="002F6790" w:rsidP="00831645">
            <w:pPr>
              <w:spacing w:line="276" w:lineRule="auto"/>
              <w:jc w:val="center"/>
              <w:rPr>
                <w:color w:val="000000"/>
              </w:rPr>
            </w:pPr>
            <w:r>
              <w:rPr>
                <w:color w:val="000000"/>
              </w:rPr>
              <w:t>78</w:t>
            </w:r>
          </w:p>
        </w:tc>
        <w:tc>
          <w:tcPr>
            <w:tcW w:w="1900" w:type="dxa"/>
            <w:tcBorders>
              <w:top w:val="nil"/>
              <w:left w:val="nil"/>
              <w:bottom w:val="single" w:sz="4" w:space="0" w:color="auto"/>
              <w:right w:val="single" w:sz="4" w:space="0" w:color="auto"/>
            </w:tcBorders>
            <w:shd w:val="clear" w:color="000000" w:fill="FFCC99"/>
            <w:noWrap/>
            <w:vAlign w:val="center"/>
            <w:hideMark/>
          </w:tcPr>
          <w:p w:rsidR="002F6790" w:rsidRDefault="002F6790" w:rsidP="00831645">
            <w:pPr>
              <w:spacing w:line="276" w:lineRule="auto"/>
              <w:jc w:val="center"/>
              <w:rPr>
                <w:color w:val="000000"/>
              </w:rPr>
            </w:pPr>
            <w:r>
              <w:rPr>
                <w:color w:val="000000"/>
              </w:rPr>
              <w:t>-45</w:t>
            </w:r>
          </w:p>
        </w:tc>
      </w:tr>
      <w:tr w:rsidR="002F6790">
        <w:trPr>
          <w:trHeight w:val="300"/>
          <w:jc w:val="center"/>
        </w:trPr>
        <w:tc>
          <w:tcPr>
            <w:tcW w:w="737" w:type="dxa"/>
            <w:tcBorders>
              <w:top w:val="nil"/>
              <w:left w:val="single" w:sz="4" w:space="0" w:color="auto"/>
              <w:bottom w:val="single" w:sz="4" w:space="0" w:color="auto"/>
              <w:right w:val="single" w:sz="4" w:space="0" w:color="auto"/>
            </w:tcBorders>
            <w:noWrap/>
            <w:vAlign w:val="center"/>
            <w:hideMark/>
          </w:tcPr>
          <w:p w:rsidR="002F6790" w:rsidRDefault="002F6790" w:rsidP="00831645">
            <w:pPr>
              <w:spacing w:line="276" w:lineRule="auto"/>
              <w:jc w:val="center"/>
              <w:rPr>
                <w:color w:val="000000"/>
              </w:rPr>
            </w:pPr>
            <w:r>
              <w:rPr>
                <w:color w:val="000000"/>
              </w:rPr>
              <w:t>2011</w:t>
            </w:r>
          </w:p>
        </w:tc>
        <w:tc>
          <w:tcPr>
            <w:tcW w:w="2378" w:type="dxa"/>
            <w:tcBorders>
              <w:top w:val="nil"/>
              <w:left w:val="nil"/>
              <w:bottom w:val="single" w:sz="4" w:space="0" w:color="auto"/>
              <w:right w:val="single" w:sz="4" w:space="0" w:color="auto"/>
            </w:tcBorders>
            <w:noWrap/>
            <w:vAlign w:val="center"/>
            <w:hideMark/>
          </w:tcPr>
          <w:p w:rsidR="002F6790" w:rsidRDefault="002F6790" w:rsidP="00831645">
            <w:pPr>
              <w:spacing w:line="276" w:lineRule="auto"/>
              <w:jc w:val="center"/>
              <w:rPr>
                <w:color w:val="000000"/>
              </w:rPr>
            </w:pPr>
            <w:r>
              <w:rPr>
                <w:color w:val="000000"/>
              </w:rPr>
              <w:t>21</w:t>
            </w:r>
          </w:p>
        </w:tc>
        <w:tc>
          <w:tcPr>
            <w:tcW w:w="2425" w:type="dxa"/>
            <w:tcBorders>
              <w:top w:val="nil"/>
              <w:left w:val="nil"/>
              <w:bottom w:val="single" w:sz="4" w:space="0" w:color="auto"/>
              <w:right w:val="single" w:sz="4" w:space="0" w:color="auto"/>
            </w:tcBorders>
            <w:noWrap/>
            <w:vAlign w:val="center"/>
            <w:hideMark/>
          </w:tcPr>
          <w:p w:rsidR="002F6790" w:rsidRDefault="002F6790" w:rsidP="00831645">
            <w:pPr>
              <w:spacing w:line="276" w:lineRule="auto"/>
              <w:jc w:val="center"/>
              <w:rPr>
                <w:color w:val="000000"/>
              </w:rPr>
            </w:pPr>
            <w:r>
              <w:rPr>
                <w:color w:val="000000"/>
              </w:rPr>
              <w:t>76</w:t>
            </w:r>
          </w:p>
        </w:tc>
        <w:tc>
          <w:tcPr>
            <w:tcW w:w="1900" w:type="dxa"/>
            <w:tcBorders>
              <w:top w:val="nil"/>
              <w:left w:val="nil"/>
              <w:bottom w:val="single" w:sz="4" w:space="0" w:color="auto"/>
              <w:right w:val="single" w:sz="4" w:space="0" w:color="auto"/>
            </w:tcBorders>
            <w:shd w:val="clear" w:color="000000" w:fill="FFCC99"/>
            <w:noWrap/>
            <w:vAlign w:val="center"/>
            <w:hideMark/>
          </w:tcPr>
          <w:p w:rsidR="002F6790" w:rsidRDefault="002F6790" w:rsidP="00831645">
            <w:pPr>
              <w:spacing w:line="276" w:lineRule="auto"/>
              <w:jc w:val="center"/>
              <w:rPr>
                <w:color w:val="000000"/>
              </w:rPr>
            </w:pPr>
            <w:r>
              <w:rPr>
                <w:color w:val="000000"/>
              </w:rPr>
              <w:t>-55</w:t>
            </w:r>
          </w:p>
        </w:tc>
      </w:tr>
    </w:tbl>
    <w:p w:rsidR="002F6790" w:rsidRDefault="002F6790" w:rsidP="00831645">
      <w:pPr>
        <w:pStyle w:val="NormlCalibri"/>
        <w:spacing w:line="276" w:lineRule="auto"/>
      </w:pPr>
    </w:p>
    <w:p w:rsidR="002F6790" w:rsidRDefault="002F6790" w:rsidP="00831645">
      <w:pPr>
        <w:pStyle w:val="NormlCalibri"/>
        <w:spacing w:line="276" w:lineRule="auto"/>
      </w:pPr>
    </w:p>
    <w:p w:rsidR="00D57472" w:rsidRDefault="00D57472" w:rsidP="00831645">
      <w:pPr>
        <w:pStyle w:val="NormlCalibri"/>
        <w:spacing w:line="276" w:lineRule="auto"/>
      </w:pPr>
    </w:p>
    <w:p w:rsidR="003D6F60" w:rsidRPr="003D6F60" w:rsidRDefault="00316E54" w:rsidP="00831645">
      <w:pPr>
        <w:pStyle w:val="NormlCalibri"/>
        <w:spacing w:line="276" w:lineRule="auto"/>
      </w:pPr>
      <w:r>
        <w:br w:type="page"/>
      </w:r>
      <w:bookmarkStart w:id="62" w:name="_Toc349210322"/>
    </w:p>
    <w:p w:rsidR="002F6790" w:rsidRDefault="002F6790" w:rsidP="00831645">
      <w:pPr>
        <w:pStyle w:val="Cmsor2"/>
        <w:spacing w:line="276" w:lineRule="auto"/>
      </w:pPr>
      <w:bookmarkStart w:id="63" w:name="_Toc374538423"/>
      <w:r>
        <w:lastRenderedPageBreak/>
        <w:t>Értékeink, küldetésünk</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2"/>
      <w:bookmarkEnd w:id="63"/>
    </w:p>
    <w:p w:rsidR="003D6F60" w:rsidRDefault="003D6F60" w:rsidP="00831645">
      <w:pPr>
        <w:spacing w:line="276" w:lineRule="auto"/>
        <w:rPr>
          <w:rFonts w:ascii="Times New Roman" w:hAnsi="Times New Roman"/>
          <w:sz w:val="24"/>
        </w:rPr>
      </w:pPr>
      <w:bookmarkStart w:id="64" w:name="_Toc188863083"/>
      <w:bookmarkStart w:id="65" w:name="_Toc188863082"/>
    </w:p>
    <w:p w:rsidR="003D6F60" w:rsidRPr="003D6F60" w:rsidRDefault="003D6F60" w:rsidP="00831645">
      <w:pPr>
        <w:spacing w:line="276" w:lineRule="auto"/>
      </w:pPr>
      <w:r w:rsidRPr="003D6F60">
        <w:t xml:space="preserve">Tápiógyörgye önkormányzatának képviselő-testülete céljainak tekinti a szolidaritást, a méltányos és rugalmas bánásmódot és a pozitív diszkrimináció lehetőségének megteremtését. </w:t>
      </w:r>
    </w:p>
    <w:p w:rsidR="003D6F60" w:rsidRPr="003D6F60" w:rsidRDefault="003D6F60" w:rsidP="00831645">
      <w:pPr>
        <w:spacing w:line="276" w:lineRule="auto"/>
        <w:rPr>
          <w:b/>
          <w:i/>
        </w:rPr>
      </w:pPr>
    </w:p>
    <w:p w:rsidR="003D6F60" w:rsidRPr="003D6F60" w:rsidRDefault="003D6F60" w:rsidP="00831645">
      <w:pPr>
        <w:spacing w:line="276" w:lineRule="auto"/>
        <w:jc w:val="center"/>
        <w:rPr>
          <w:b/>
        </w:rPr>
      </w:pPr>
      <w:r w:rsidRPr="003D6F60">
        <w:rPr>
          <w:b/>
        </w:rPr>
        <w:t>Szolidaritás</w:t>
      </w:r>
    </w:p>
    <w:p w:rsidR="003D6F60" w:rsidRPr="003D6F60" w:rsidRDefault="003D6F60" w:rsidP="00831645">
      <w:pPr>
        <w:spacing w:line="276" w:lineRule="auto"/>
      </w:pPr>
      <w:r w:rsidRPr="003D6F60">
        <w:t>Településünk közösségének minden tagjának érdeke a szolidaritás erősítése, amely nagyban elősegítheti a hátrányos helyzetű csoportok,</w:t>
      </w:r>
      <w:r w:rsidRPr="003D6F60">
        <w:rPr>
          <w:color w:val="FF0000"/>
        </w:rPr>
        <w:t xml:space="preserve"> </w:t>
      </w:r>
      <w:r w:rsidRPr="003D6F60">
        <w:t xml:space="preserve">fogyatékossággal élők társadalmi integrációját, foglalkoztatási és érvényesülési lehetőségeit. Ennek érdekében a fennálló fizikai és információs akadályokat meg kívánjuk szüntetni. </w:t>
      </w:r>
    </w:p>
    <w:p w:rsidR="003D6F60" w:rsidRPr="003D6F60" w:rsidRDefault="003D6F60" w:rsidP="00831645">
      <w:pPr>
        <w:spacing w:line="276" w:lineRule="auto"/>
      </w:pPr>
    </w:p>
    <w:p w:rsidR="003D6F60" w:rsidRPr="003D6F60" w:rsidRDefault="003D6F60" w:rsidP="00831645">
      <w:pPr>
        <w:spacing w:line="276" w:lineRule="auto"/>
        <w:jc w:val="center"/>
        <w:rPr>
          <w:b/>
        </w:rPr>
      </w:pPr>
      <w:r w:rsidRPr="003D6F60">
        <w:rPr>
          <w:b/>
        </w:rPr>
        <w:t>Méltányos és rugalmas bánásmód</w:t>
      </w:r>
    </w:p>
    <w:p w:rsidR="003D6F60" w:rsidRPr="003D6F60" w:rsidRDefault="003D6F60" w:rsidP="00831645">
      <w:pPr>
        <w:spacing w:line="276" w:lineRule="auto"/>
      </w:pPr>
      <w:r w:rsidRPr="003D6F60">
        <w:t xml:space="preserve">A megkülönböztetés tilalma, az egyenlő bánásmód elve nem alkalmas az összes létező </w:t>
      </w:r>
      <w:r w:rsidR="00F9309A">
        <w:t>egyenlőtlenség megszüntetésére ezért o</w:t>
      </w:r>
      <w:r w:rsidRPr="003D6F60">
        <w:t>lyan pozitív, méltányos és rugalmas intézkedések kidolgozására törekszünk, amelyek elősegítik az érintettek társadalmi és foglalkoztatási pozíciójának javulását, megőrzését.</w:t>
      </w:r>
    </w:p>
    <w:p w:rsidR="00C05EC9" w:rsidRDefault="00C05EC9" w:rsidP="00831645">
      <w:pPr>
        <w:spacing w:before="100" w:after="100" w:line="276" w:lineRule="auto"/>
        <w:ind w:right="122"/>
        <w:jc w:val="center"/>
        <w:rPr>
          <w:b/>
          <w:color w:val="000000"/>
        </w:rPr>
      </w:pPr>
    </w:p>
    <w:p w:rsidR="003D6F60" w:rsidRPr="003D6F60" w:rsidRDefault="003D6F60" w:rsidP="00831645">
      <w:pPr>
        <w:spacing w:before="100" w:after="100" w:line="276" w:lineRule="auto"/>
        <w:ind w:right="122"/>
        <w:jc w:val="center"/>
        <w:rPr>
          <w:b/>
          <w:color w:val="000000"/>
        </w:rPr>
      </w:pPr>
      <w:r w:rsidRPr="003D6F60">
        <w:rPr>
          <w:b/>
          <w:color w:val="000000"/>
        </w:rPr>
        <w:t>A pozitív diszkrimináció lehetősége</w:t>
      </w:r>
    </w:p>
    <w:p w:rsidR="003D6F60" w:rsidRPr="003D6F60" w:rsidRDefault="003D6F60" w:rsidP="00831645">
      <w:pPr>
        <w:spacing w:before="100" w:after="100" w:line="276" w:lineRule="auto"/>
        <w:ind w:right="122"/>
        <w:rPr>
          <w:color w:val="000000"/>
        </w:rPr>
      </w:pPr>
      <w:r w:rsidRPr="003D6F60">
        <w:rPr>
          <w:color w:val="000000"/>
        </w:rPr>
        <w:t xml:space="preserve">Az EU lehetővé teszi a nemek szerinti eltérő bánásmód alábbi formáit, ha annak célja kizárólag az, hogy kiküszöbölje a múltban elszenvedett hátrányos megkülönböztetés hatásait. A pozitív diszkrimináció csak egy lehetőség, amire az EU nem kötelezi a tagállamokat. </w:t>
      </w:r>
    </w:p>
    <w:p w:rsidR="003D6F60" w:rsidRPr="003D6F60" w:rsidRDefault="003D6F60" w:rsidP="00831645">
      <w:pPr>
        <w:spacing w:before="100" w:after="100" w:line="276" w:lineRule="auto"/>
        <w:ind w:right="122"/>
        <w:rPr>
          <w:color w:val="000000"/>
        </w:rPr>
      </w:pPr>
      <w:r w:rsidRPr="003D6F60">
        <w:rPr>
          <w:color w:val="000000"/>
        </w:rPr>
        <w:t>A gyakorlat azt mutatja, hogy a hazánkban is egyre gyakrabban élnek a pozitív diszkrimináció eszközével, mert a diszkrimináció puszta tilalmánál többre van szükség az előítéletek leküzdéséhez. A pozitív diszkriminációt leggyakrabban a munkaerő-piaci érvényesülés és a közéletben való részvétel segítésére alkalmazzák.</w:t>
      </w:r>
    </w:p>
    <w:p w:rsidR="002F6790" w:rsidRDefault="002F6790" w:rsidP="00831645">
      <w:pPr>
        <w:autoSpaceDE w:val="0"/>
        <w:autoSpaceDN w:val="0"/>
        <w:adjustRightInd w:val="0"/>
        <w:spacing w:line="276" w:lineRule="auto"/>
      </w:pPr>
      <w:r w:rsidRPr="003D6F60">
        <w:t>Önkormányzat küldetésének tekinti a lakosság igényeinek magas színvonalú kiszolgálását. Az esélyegyenlőség minden ember számára fontos érték. Megléte segíti, hogy mindenkinek esélye legyen jó minőségű szolgáltatásokra, az esélyegyenlőtlenséggel küzdő emberek előnyben részesítését az élet minden területén, függetlenül attól, hogy nő vagy férfi, egészséges vagy fogyatékossággal él, milyen a származása vagy az anyagi helyzete.</w:t>
      </w:r>
    </w:p>
    <w:p w:rsidR="00E95E40" w:rsidRPr="00E95E40" w:rsidRDefault="00E95E40" w:rsidP="00831645">
      <w:pPr>
        <w:pStyle w:val="NormlCalibri11"/>
        <w:pBdr>
          <w:top w:val="none" w:sz="0" w:space="0" w:color="auto"/>
          <w:left w:val="none" w:sz="0" w:space="0" w:color="auto"/>
          <w:bottom w:val="none" w:sz="0" w:space="0" w:color="auto"/>
          <w:right w:val="none" w:sz="0" w:space="0" w:color="auto"/>
        </w:pBdr>
        <w:spacing w:line="276" w:lineRule="auto"/>
      </w:pPr>
      <w:r>
        <w:br w:type="page"/>
      </w:r>
    </w:p>
    <w:p w:rsidR="002F6790" w:rsidRDefault="002F6790" w:rsidP="00831645">
      <w:pPr>
        <w:spacing w:line="276" w:lineRule="auto"/>
      </w:pPr>
    </w:p>
    <w:p w:rsidR="002F6790" w:rsidRDefault="002F6790" w:rsidP="00831645">
      <w:pPr>
        <w:pStyle w:val="Cmsor2"/>
        <w:spacing w:line="276" w:lineRule="auto"/>
      </w:pPr>
      <w:bookmarkStart w:id="66" w:name="_Toc349210323"/>
      <w:bookmarkStart w:id="67" w:name="_Toc374538424"/>
      <w:r>
        <w:t>Célok</w:t>
      </w:r>
      <w:bookmarkEnd w:id="66"/>
      <w:bookmarkEnd w:id="67"/>
    </w:p>
    <w:p w:rsidR="002F6790" w:rsidRDefault="002F6790" w:rsidP="00831645">
      <w:pPr>
        <w:spacing w:line="276" w:lineRule="auto"/>
      </w:pPr>
    </w:p>
    <w:p w:rsidR="002F6790" w:rsidRDefault="002F6790" w:rsidP="00831645">
      <w:pPr>
        <w:pStyle w:val="Cmsor3"/>
        <w:spacing w:line="276" w:lineRule="auto"/>
      </w:pPr>
      <w:bookmarkStart w:id="68" w:name="_Toc374538425"/>
      <w:r>
        <w:t>A Helyi Esélyegyenlőségi Program átfogó célja</w:t>
      </w:r>
      <w:bookmarkEnd w:id="64"/>
      <w:bookmarkEnd w:id="68"/>
    </w:p>
    <w:p w:rsidR="002F6790" w:rsidRDefault="002F6790" w:rsidP="00831645">
      <w:pPr>
        <w:spacing w:line="276" w:lineRule="auto"/>
      </w:pPr>
    </w:p>
    <w:p w:rsidR="002F6790" w:rsidRDefault="002F6790" w:rsidP="00831645">
      <w:pPr>
        <w:spacing w:line="276" w:lineRule="auto"/>
      </w:pPr>
      <w:r>
        <w:t>Tápiógyörgye Község Önkormányzata az Esélyegyenlőségi Program elfogadásával érvényesíteni kívánja:</w:t>
      </w:r>
    </w:p>
    <w:p w:rsidR="002F6790" w:rsidRDefault="002F6790" w:rsidP="00831645">
      <w:pPr>
        <w:spacing w:line="276" w:lineRule="auto"/>
      </w:pPr>
      <w:r>
        <w:t>- az egyenlő bánásmód, és az esélyegyenlőség biztosításának követelményét,</w:t>
      </w:r>
    </w:p>
    <w:p w:rsidR="002F6790" w:rsidRDefault="002F6790" w:rsidP="00831645">
      <w:pPr>
        <w:spacing w:line="276" w:lineRule="auto"/>
      </w:pPr>
      <w:r>
        <w:t xml:space="preserve">- a közszolgáltatásokhoz történő egyenlő hozzáférés elvét, </w:t>
      </w:r>
    </w:p>
    <w:p w:rsidR="002F6790" w:rsidRDefault="002F6790" w:rsidP="00831645">
      <w:pPr>
        <w:spacing w:line="276" w:lineRule="auto"/>
      </w:pPr>
      <w:r>
        <w:t xml:space="preserve">- a diszkriminációmentességet, </w:t>
      </w:r>
    </w:p>
    <w:p w:rsidR="002F6790" w:rsidRDefault="002F6790" w:rsidP="00831645">
      <w:pPr>
        <w:spacing w:line="276" w:lineRule="auto"/>
      </w:pPr>
      <w:r>
        <w:t>- szegregációmentességet,</w:t>
      </w:r>
    </w:p>
    <w:p w:rsidR="002F6790" w:rsidRDefault="002F6790" w:rsidP="00831645">
      <w:pPr>
        <w:spacing w:line="276" w:lineRule="auto"/>
      </w:pPr>
      <w:r>
        <w:rPr>
          <w:iCs/>
        </w:rPr>
        <w:t xml:space="preserve">a foglalkoztatás, a szociális biztonság, az egészségügy, az oktatás és a lakhatás területén </w:t>
      </w:r>
      <w:r>
        <w:t xml:space="preserve">a helyzetelemzés során feltárt problémák komplex kezelése érdekében szükséges intézkedéseket. A köznevelési intézményeket – az óvoda kivételével – érintő intézkedések érdekében együttműködik az intézményfenntartó központ területi szerveivel (tankerülettel). </w:t>
      </w:r>
    </w:p>
    <w:p w:rsidR="002F6790" w:rsidRDefault="002F6790" w:rsidP="00831645">
      <w:pPr>
        <w:spacing w:line="276" w:lineRule="auto"/>
      </w:pPr>
    </w:p>
    <w:p w:rsidR="00152366" w:rsidRPr="003B5C5E" w:rsidRDefault="00152366" w:rsidP="00831645">
      <w:pPr>
        <w:pStyle w:val="Default"/>
        <w:spacing w:line="276" w:lineRule="auto"/>
        <w:jc w:val="both"/>
        <w:rPr>
          <w:rFonts w:cs="Calibri"/>
          <w:sz w:val="22"/>
          <w:szCs w:val="22"/>
        </w:rPr>
      </w:pPr>
      <w:r w:rsidRPr="003B5C5E">
        <w:rPr>
          <w:rFonts w:cs="Calibri"/>
          <w:sz w:val="22"/>
          <w:szCs w:val="22"/>
        </w:rPr>
        <w:t xml:space="preserve">Az esélyegyenlőség megvalósításának alapfeltétele a diszkrimináció- és szegregációmentesség. Az esélyegyenlőségi programnak a </w:t>
      </w:r>
      <w:r>
        <w:rPr>
          <w:rFonts w:cs="Calibri"/>
          <w:sz w:val="22"/>
          <w:szCs w:val="22"/>
        </w:rPr>
        <w:t>településen</w:t>
      </w:r>
      <w:r w:rsidRPr="003B5C5E">
        <w:rPr>
          <w:rFonts w:cs="Calibri"/>
          <w:sz w:val="22"/>
          <w:szCs w:val="22"/>
        </w:rPr>
        <w:t xml:space="preserve"> élő hátrányos helyzetű csoportokra kell irányulnia, akik számára a sikeres élet és társadalmi integráció esélye a helyi társadalmat célzó fejlesztések és beruházások ellenére korlátozott marad a különböző területeken jelentkező hátrányaikat kompenzáló esélyegyenlőségi intézkedések nélkül. </w:t>
      </w:r>
    </w:p>
    <w:p w:rsidR="00152366" w:rsidRPr="003B5C5E" w:rsidRDefault="00152366" w:rsidP="00831645">
      <w:pPr>
        <w:pStyle w:val="Default"/>
        <w:spacing w:line="276" w:lineRule="auto"/>
        <w:jc w:val="both"/>
        <w:rPr>
          <w:rFonts w:cs="Calibri"/>
          <w:sz w:val="22"/>
          <w:szCs w:val="22"/>
        </w:rPr>
      </w:pPr>
      <w:r>
        <w:rPr>
          <w:rFonts w:cs="Calibri"/>
          <w:sz w:val="22"/>
          <w:szCs w:val="22"/>
        </w:rPr>
        <w:t>Tápiógyörgye</w:t>
      </w:r>
      <w:r w:rsidRPr="003B5C5E">
        <w:rPr>
          <w:rFonts w:cs="Calibri"/>
          <w:sz w:val="22"/>
          <w:szCs w:val="22"/>
        </w:rPr>
        <w:t xml:space="preserve"> Önkormányzatának alapvető célja, hogy olyan település legyen, ahol érvényesül az az elsődleges alapelv, mely szerint minden embert egyenlőnek kell tekinteni. Közvetlen vagy közvetett diszkrimináció vagy hátrányos megkülönböztetés senkit ne érjen sem faj, szín, nem, nyelv, vallás, politikai vagy más vélemény, nemzeti vagy társadalmi származás, vagyoni, születési vagy egyéb helyzet szerint. </w:t>
      </w:r>
    </w:p>
    <w:p w:rsidR="00152366" w:rsidRPr="003B5C5E" w:rsidRDefault="00152366" w:rsidP="00831645">
      <w:pPr>
        <w:pStyle w:val="Default"/>
        <w:spacing w:line="276" w:lineRule="auto"/>
        <w:rPr>
          <w:rFonts w:cs="Calibri"/>
          <w:sz w:val="22"/>
          <w:szCs w:val="22"/>
        </w:rPr>
      </w:pPr>
    </w:p>
    <w:p w:rsidR="00152366" w:rsidRPr="003B5C5E" w:rsidRDefault="00152366" w:rsidP="00831645">
      <w:pPr>
        <w:pStyle w:val="Default"/>
        <w:spacing w:line="276" w:lineRule="auto"/>
        <w:rPr>
          <w:rFonts w:cs="Calibri"/>
          <w:sz w:val="22"/>
          <w:szCs w:val="22"/>
        </w:rPr>
      </w:pPr>
      <w:r w:rsidRPr="003B5C5E">
        <w:rPr>
          <w:rFonts w:cs="Calibri"/>
          <w:sz w:val="22"/>
          <w:szCs w:val="22"/>
        </w:rPr>
        <w:t>Olyan intézkedések, eljárások megfogalmazása amelyek</w:t>
      </w:r>
    </w:p>
    <w:p w:rsidR="00152366" w:rsidRPr="003B5C5E" w:rsidRDefault="00152366" w:rsidP="009418B4">
      <w:pPr>
        <w:pStyle w:val="Nincstrkz"/>
        <w:numPr>
          <w:ilvl w:val="0"/>
          <w:numId w:val="45"/>
        </w:numPr>
        <w:spacing w:line="276" w:lineRule="auto"/>
        <w:jc w:val="both"/>
        <w:rPr>
          <w:rFonts w:cs="Calibri"/>
        </w:rPr>
      </w:pPr>
      <w:r w:rsidRPr="003B5C5E">
        <w:rPr>
          <w:rFonts w:cs="Calibri"/>
        </w:rPr>
        <w:t>szolgálják egy összetartó, szolidáris társadalom erősítését a hátrányos megkülönböztetés megszüntetésével, az esélyegyenlőség, egyenlő bánásmód biztosításával a hátrányos helyzetű csoportok számára,</w:t>
      </w:r>
    </w:p>
    <w:p w:rsidR="00152366" w:rsidRPr="003B5C5E" w:rsidRDefault="00152366" w:rsidP="009418B4">
      <w:pPr>
        <w:pStyle w:val="Nincstrkz"/>
        <w:numPr>
          <w:ilvl w:val="0"/>
          <w:numId w:val="45"/>
        </w:numPr>
        <w:spacing w:line="276" w:lineRule="auto"/>
        <w:jc w:val="both"/>
        <w:rPr>
          <w:rFonts w:cs="Calibri"/>
        </w:rPr>
      </w:pPr>
      <w:r w:rsidRPr="003B5C5E">
        <w:rPr>
          <w:rFonts w:cs="Calibri"/>
        </w:rPr>
        <w:t xml:space="preserve">biztosítják a hátrányok hatásainak mérséklését, akár megelőzését a pénzbeli, természetbeni juttatásokhoz való hozzájutással, az önkormányzat intézményeiben a különböző közszolgáltatásokhoz való egyenlő hozzáféréssel, a foglalkoztatási, oktatási, egészségügyi, szociális, igazgatási és területfejlesztési célok összehangolásával, </w:t>
      </w:r>
    </w:p>
    <w:p w:rsidR="00152366" w:rsidRPr="003B5C5E" w:rsidRDefault="00152366" w:rsidP="009418B4">
      <w:pPr>
        <w:pStyle w:val="Nincstrkz"/>
        <w:numPr>
          <w:ilvl w:val="0"/>
          <w:numId w:val="45"/>
        </w:numPr>
        <w:spacing w:line="276" w:lineRule="auto"/>
        <w:jc w:val="both"/>
        <w:rPr>
          <w:rFonts w:cs="Calibri"/>
        </w:rPr>
      </w:pPr>
      <w:r w:rsidRPr="003B5C5E">
        <w:rPr>
          <w:rFonts w:cs="Calibri"/>
        </w:rPr>
        <w:t xml:space="preserve">kiszűrik az esetleges szegregációs és szelekciós mechanizmusok lehetőségét,  </w:t>
      </w:r>
    </w:p>
    <w:p w:rsidR="00152366" w:rsidRPr="003B5C5E" w:rsidRDefault="00152366" w:rsidP="009418B4">
      <w:pPr>
        <w:pStyle w:val="Nincstrkz"/>
        <w:numPr>
          <w:ilvl w:val="0"/>
          <w:numId w:val="45"/>
        </w:numPr>
        <w:spacing w:line="276" w:lineRule="auto"/>
        <w:jc w:val="both"/>
        <w:rPr>
          <w:rFonts w:cs="Calibri"/>
        </w:rPr>
      </w:pPr>
      <w:r w:rsidRPr="003B5C5E">
        <w:rPr>
          <w:rFonts w:cs="Calibri"/>
        </w:rPr>
        <w:t>támogatják a társadalmi integrációt a meglévő és eredményes szolgáltatások megtartásával, vagy a felmerülő igények, szükségletek kielégítését segítő új támogató szolgáltatások bevezetésével.</w:t>
      </w:r>
    </w:p>
    <w:p w:rsidR="003D6F60" w:rsidRDefault="003D6F60" w:rsidP="00831645">
      <w:pPr>
        <w:spacing w:line="276" w:lineRule="auto"/>
        <w:rPr>
          <w:u w:val="single"/>
        </w:rPr>
      </w:pPr>
    </w:p>
    <w:p w:rsidR="003D6F60" w:rsidRDefault="003D6F60" w:rsidP="00831645">
      <w:pPr>
        <w:spacing w:line="276" w:lineRule="auto"/>
        <w:rPr>
          <w:u w:val="single"/>
        </w:rPr>
      </w:pPr>
    </w:p>
    <w:p w:rsidR="003D6F60" w:rsidRDefault="005262C8" w:rsidP="00831645">
      <w:pPr>
        <w:spacing w:line="276" w:lineRule="auto"/>
        <w:rPr>
          <w:u w:val="single"/>
        </w:rPr>
      </w:pPr>
      <w:r>
        <w:rPr>
          <w:u w:val="single"/>
        </w:rPr>
        <w:br w:type="page"/>
      </w:r>
    </w:p>
    <w:p w:rsidR="002F6790" w:rsidRDefault="002F6790" w:rsidP="00831645">
      <w:pPr>
        <w:pStyle w:val="Cmsor3"/>
        <w:spacing w:line="276" w:lineRule="auto"/>
      </w:pPr>
      <w:bookmarkStart w:id="69" w:name="_Toc374538426"/>
      <w:r>
        <w:lastRenderedPageBreak/>
        <w:t>A HEP helyzetelemző részének célja</w:t>
      </w:r>
      <w:bookmarkEnd w:id="65"/>
      <w:bookmarkEnd w:id="69"/>
    </w:p>
    <w:p w:rsidR="002F6790" w:rsidRDefault="002F6790" w:rsidP="00831645">
      <w:pPr>
        <w:spacing w:line="276" w:lineRule="auto"/>
      </w:pPr>
    </w:p>
    <w:p w:rsidR="002F6790" w:rsidRDefault="002F6790" w:rsidP="00831645">
      <w:pPr>
        <w:spacing w:line="276" w:lineRule="auto"/>
      </w:pPr>
      <w:r>
        <w:t>Elsődleges célunk számba venni</w:t>
      </w:r>
      <w:r>
        <w:rPr>
          <w:b/>
        </w:rPr>
        <w:t xml:space="preserve"> </w:t>
      </w:r>
      <w:r>
        <w:t>a 321/2011. (XII. 27.) Korm. rendelet 1. § (2) bekezdésében nevesített, esélyegyenlőségi szempontból fókuszban lévő célcsoportokba tartozók számát és arányát, valamint helyzetét a településen.</w:t>
      </w:r>
    </w:p>
    <w:p w:rsidR="002F6790" w:rsidRDefault="002F6790" w:rsidP="00831645">
      <w:pPr>
        <w:spacing w:line="276" w:lineRule="auto"/>
      </w:pPr>
      <w:r>
        <w:t>E mellett célunk a célcsoportba tartozókra vonatkozóan áttekinteni a szolgáltatásokhoz történő hozzáférésük alakulását, valamint feltárni az ezeken a területeken jelentkező problémákat.</w:t>
      </w:r>
    </w:p>
    <w:p w:rsidR="002F6790" w:rsidRDefault="002F6790" w:rsidP="00831645">
      <w:pPr>
        <w:spacing w:line="276" w:lineRule="auto"/>
      </w:pPr>
      <w:r>
        <w:t>További célunk meghatározni az e csoportok esélyegyenlőségét elősegítő feladatokat, és azokat a területeket, melyek fejlesztésre szorulnak az egyenlő bánásmód érdekében.</w:t>
      </w:r>
    </w:p>
    <w:p w:rsidR="002F6790" w:rsidRDefault="002F6790" w:rsidP="00831645">
      <w:pPr>
        <w:spacing w:line="276" w:lineRule="auto"/>
      </w:pPr>
    </w:p>
    <w:p w:rsidR="002F6790" w:rsidRDefault="002F6790" w:rsidP="00831645">
      <w:pPr>
        <w:spacing w:line="276" w:lineRule="auto"/>
      </w:pPr>
      <w:r>
        <w:t>A célok megvalósításának lépéseit, azok forrásigényét és végrehajtásuk tervezett ütemezését az HEP IT tartalmazza.</w:t>
      </w:r>
    </w:p>
    <w:p w:rsidR="002F6790" w:rsidRDefault="002F6790" w:rsidP="00831645">
      <w:pPr>
        <w:spacing w:line="276" w:lineRule="auto"/>
      </w:pPr>
    </w:p>
    <w:p w:rsidR="002F6790" w:rsidRDefault="002F6790" w:rsidP="00831645">
      <w:pPr>
        <w:pStyle w:val="Cmsor3"/>
        <w:spacing w:line="276" w:lineRule="auto"/>
      </w:pPr>
      <w:bookmarkStart w:id="70" w:name="_Toc374538427"/>
      <w:r>
        <w:t>A HEP IT célja</w:t>
      </w:r>
      <w:bookmarkEnd w:id="70"/>
    </w:p>
    <w:p w:rsidR="002F6790" w:rsidRDefault="002F6790" w:rsidP="00831645">
      <w:pPr>
        <w:spacing w:line="276" w:lineRule="auto"/>
      </w:pPr>
    </w:p>
    <w:p w:rsidR="002F6790" w:rsidRDefault="002F6790" w:rsidP="00831645">
      <w:pPr>
        <w:spacing w:line="276" w:lineRule="auto"/>
      </w:pPr>
      <w:r>
        <w:t>Célunk a helyzetelemzésre építve olyan beavatkozások részletes tervezése, amelyek konkrét elmozdulásokat eredményeznek az esélyegyenlőségi célcsoportokhoz tartozók helyzetének javítása szempontjából.</w:t>
      </w:r>
    </w:p>
    <w:p w:rsidR="002F6790" w:rsidRDefault="002F6790" w:rsidP="00831645">
      <w:pPr>
        <w:spacing w:line="276" w:lineRule="auto"/>
      </w:pPr>
      <w:r>
        <w:t>További célunk meghatározni a beavatkozásokhoz kapcsolódó kommunikációt.</w:t>
      </w:r>
    </w:p>
    <w:p w:rsidR="002F6790" w:rsidRPr="005262C8" w:rsidRDefault="002F6790" w:rsidP="00831645">
      <w:pPr>
        <w:spacing w:line="276" w:lineRule="auto"/>
      </w:pPr>
      <w:r>
        <w:t>Szintén célként határozzuk meg annak az együttműködési rendszernek a felállítását, amely a programalkotás és végrehajtás során biztosítja majd a megvalósítás, nyomon követés, ellenőrzés-értékelés, kiigazítás támogató strukturális rendszerét, vagyis a HEP Fórumot és a hozzá kapcsolódó tematikus munkacsoportokat.</w:t>
      </w:r>
      <w:r w:rsidR="00E95E40">
        <w:br w:type="page"/>
      </w:r>
    </w:p>
    <w:p w:rsidR="002F6790" w:rsidRDefault="002F6790" w:rsidP="00831645">
      <w:pPr>
        <w:pStyle w:val="Cmsor1"/>
        <w:spacing w:line="276" w:lineRule="auto"/>
      </w:pPr>
      <w:bookmarkStart w:id="71" w:name="_Toc349210324"/>
      <w:bookmarkStart w:id="72" w:name="_Toc37453842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3"/>
      <w:bookmarkEnd w:id="24"/>
      <w:bookmarkEnd w:id="25"/>
      <w:bookmarkEnd w:id="26"/>
      <w:bookmarkEnd w:id="27"/>
      <w:bookmarkEnd w:id="28"/>
      <w:bookmarkEnd w:id="29"/>
      <w:r>
        <w:lastRenderedPageBreak/>
        <w:t>A Helyi Esélyegyenlőségi Program Helyzetelemzése (HEP HE)</w:t>
      </w:r>
      <w:bookmarkEnd w:id="71"/>
      <w:bookmarkEnd w:id="72"/>
    </w:p>
    <w:p w:rsidR="002F6790" w:rsidRDefault="002F6790" w:rsidP="00831645">
      <w:pPr>
        <w:autoSpaceDE w:val="0"/>
        <w:autoSpaceDN w:val="0"/>
        <w:adjustRightInd w:val="0"/>
        <w:spacing w:after="20" w:line="276" w:lineRule="auto"/>
        <w:ind w:firstLine="142"/>
        <w:rPr>
          <w:rFonts w:ascii="Times New Roman" w:hAnsi="Times New Roman"/>
        </w:rPr>
      </w:pPr>
    </w:p>
    <w:p w:rsidR="002F6790" w:rsidRDefault="002F6790" w:rsidP="00831645">
      <w:pPr>
        <w:autoSpaceDE w:val="0"/>
        <w:autoSpaceDN w:val="0"/>
        <w:adjustRightInd w:val="0"/>
        <w:spacing w:after="20" w:line="276" w:lineRule="auto"/>
      </w:pPr>
    </w:p>
    <w:p w:rsidR="002F6790" w:rsidRDefault="002F6790" w:rsidP="00831645">
      <w:pPr>
        <w:pStyle w:val="Cmsor2"/>
        <w:spacing w:line="276" w:lineRule="auto"/>
      </w:pPr>
      <w:bookmarkStart w:id="73" w:name="_Toc349210325"/>
      <w:bookmarkStart w:id="74" w:name="_Toc374538429"/>
      <w:r>
        <w:t>1. Jogszabályi háttér bemutatása</w:t>
      </w:r>
      <w:bookmarkEnd w:id="73"/>
      <w:bookmarkEnd w:id="74"/>
    </w:p>
    <w:p w:rsidR="002F6790" w:rsidRDefault="002F6790" w:rsidP="00831645">
      <w:pPr>
        <w:spacing w:line="276" w:lineRule="auto"/>
      </w:pPr>
    </w:p>
    <w:p w:rsidR="002F6790" w:rsidRDefault="00E95E40" w:rsidP="00831645">
      <w:pPr>
        <w:pStyle w:val="Cmsor3"/>
        <w:spacing w:line="276" w:lineRule="auto"/>
      </w:pPr>
      <w:bookmarkStart w:id="75" w:name="_Toc374538430"/>
      <w:r>
        <w:t xml:space="preserve">1.1 </w:t>
      </w:r>
      <w:r w:rsidR="002F6790">
        <w:t>A program készítését előíró jogszabályi környezet rövid bemutatása</w:t>
      </w:r>
      <w:bookmarkEnd w:id="75"/>
    </w:p>
    <w:p w:rsidR="002F6790" w:rsidRDefault="002F6790" w:rsidP="00831645">
      <w:pPr>
        <w:spacing w:line="276" w:lineRule="auto"/>
      </w:pPr>
    </w:p>
    <w:p w:rsidR="002F6790" w:rsidRDefault="002F6790" w:rsidP="00831645">
      <w:pPr>
        <w:spacing w:line="276" w:lineRule="auto"/>
      </w:pPr>
      <w:r>
        <w:t xml:space="preserve">A helyi esélyegyenlőségi program elkészítését az egyenlő bánásmódról és az esélyegyenlőség előmozdításáról szóló 2003. évi CXXV. törvény (továbbiakban: Ebktv.) előírásai alapján végeztük. A program elkészítésére vonatkozó részletszabályokat a törvény végrehajtási rendeletei, </w:t>
      </w:r>
    </w:p>
    <w:p w:rsidR="002F6790" w:rsidRDefault="002F6790" w:rsidP="009418B4">
      <w:pPr>
        <w:numPr>
          <w:ilvl w:val="0"/>
          <w:numId w:val="4"/>
        </w:numPr>
        <w:spacing w:line="276" w:lineRule="auto"/>
      </w:pPr>
      <w:r>
        <w:t xml:space="preserve">a helyi esélyegyenlőségi programok elkészítésének szabályairól és az esélyegyenlőségi mentorokról” szóló 321/2011. (XII.27.) Korm. rendelet „2. A helyi esélyegyenlőségi program elkészítésének szempontjai” fejezete és </w:t>
      </w:r>
    </w:p>
    <w:p w:rsidR="002F6790" w:rsidRDefault="002F6790" w:rsidP="009418B4">
      <w:pPr>
        <w:numPr>
          <w:ilvl w:val="0"/>
          <w:numId w:val="4"/>
        </w:numPr>
        <w:autoSpaceDE w:val="0"/>
        <w:autoSpaceDN w:val="0"/>
        <w:adjustRightInd w:val="0"/>
        <w:spacing w:after="20" w:line="276" w:lineRule="auto"/>
      </w:pPr>
      <w:r>
        <w:t>a helyi esélyegyenlőségi program elkészítésének részletes szabályairól szóló 2/2012 (VI.5.) EMMI rendelet</w:t>
      </w:r>
    </w:p>
    <w:p w:rsidR="002F6790" w:rsidRDefault="002F6790" w:rsidP="00831645">
      <w:pPr>
        <w:autoSpaceDE w:val="0"/>
        <w:autoSpaceDN w:val="0"/>
        <w:adjustRightInd w:val="0"/>
        <w:spacing w:after="20" w:line="276" w:lineRule="auto"/>
        <w:ind w:firstLine="709"/>
      </w:pPr>
      <w:r>
        <w:t xml:space="preserve">alapján alkalmaztuk, különös figyelmet fordítva a </w:t>
      </w:r>
    </w:p>
    <w:p w:rsidR="002F6790" w:rsidRDefault="002F6790" w:rsidP="009418B4">
      <w:pPr>
        <w:numPr>
          <w:ilvl w:val="0"/>
          <w:numId w:val="3"/>
        </w:numPr>
        <w:spacing w:line="276" w:lineRule="auto"/>
      </w:pPr>
      <w:r>
        <w:t>a Magyarország helyi önkormányzatairól szóló 2011. évi CLXXXIX. törvény (továbbiakban: Mötv.)</w:t>
      </w:r>
    </w:p>
    <w:p w:rsidR="002F6790" w:rsidRDefault="002F6790" w:rsidP="009418B4">
      <w:pPr>
        <w:numPr>
          <w:ilvl w:val="0"/>
          <w:numId w:val="3"/>
        </w:numPr>
        <w:spacing w:line="276" w:lineRule="auto"/>
      </w:pPr>
      <w:r>
        <w:t>a szociális igazgatásról és szociális ellátásokról szóló 1993. évi III. törvény (továbbiakban: Szt.)</w:t>
      </w:r>
    </w:p>
    <w:p w:rsidR="002F6790" w:rsidRDefault="002F6790" w:rsidP="009418B4">
      <w:pPr>
        <w:numPr>
          <w:ilvl w:val="0"/>
          <w:numId w:val="3"/>
        </w:numPr>
        <w:spacing w:line="276" w:lineRule="auto"/>
      </w:pPr>
      <w:r>
        <w:t>a foglalkoztatás elősegítéséről és a munkanélküliek ellátásáról szóló 1991. évi IV. törvény (továbbiakban: Flt.)</w:t>
      </w:r>
    </w:p>
    <w:p w:rsidR="002F6790" w:rsidRDefault="002F6790" w:rsidP="009418B4">
      <w:pPr>
        <w:numPr>
          <w:ilvl w:val="0"/>
          <w:numId w:val="3"/>
        </w:numPr>
        <w:spacing w:line="276" w:lineRule="auto"/>
      </w:pPr>
      <w:r>
        <w:t>a nemzetiségek jogairól szóló 2011. évi CLXXIX. törvény (továbbiakban: nemzetiségi törvény)</w:t>
      </w:r>
    </w:p>
    <w:p w:rsidR="002F6790" w:rsidRDefault="002F6790" w:rsidP="009418B4">
      <w:pPr>
        <w:numPr>
          <w:ilvl w:val="0"/>
          <w:numId w:val="3"/>
        </w:numPr>
        <w:spacing w:line="276" w:lineRule="auto"/>
      </w:pPr>
      <w:r>
        <w:t>az egészségügyről szóló 1997. évi CLIV. törvény (továbbiakban: Eütv.)</w:t>
      </w:r>
    </w:p>
    <w:p w:rsidR="002F6790" w:rsidRDefault="002F6790" w:rsidP="009418B4">
      <w:pPr>
        <w:numPr>
          <w:ilvl w:val="0"/>
          <w:numId w:val="3"/>
        </w:numPr>
        <w:spacing w:line="276" w:lineRule="auto"/>
      </w:pPr>
      <w:r>
        <w:t>a gyermekek védelméről és a gyámügyi igazgatásról szóló 1997. évi XXXI. törvény (továbbiakban: Gyvt.)</w:t>
      </w:r>
    </w:p>
    <w:p w:rsidR="002F6790" w:rsidRDefault="002F6790" w:rsidP="009418B4">
      <w:pPr>
        <w:numPr>
          <w:ilvl w:val="0"/>
          <w:numId w:val="3"/>
        </w:numPr>
        <w:spacing w:line="276" w:lineRule="auto"/>
      </w:pPr>
      <w:r>
        <w:t>a nemzeti köznevelésről szóló 2011. évi CXC. törvény (továbbiakban: Nkntv.)</w:t>
      </w:r>
    </w:p>
    <w:p w:rsidR="002F6790" w:rsidRDefault="002F6790" w:rsidP="00831645">
      <w:pPr>
        <w:spacing w:line="276" w:lineRule="auto"/>
        <w:ind w:firstLine="709"/>
      </w:pPr>
      <w:r>
        <w:t>előírásaira.</w:t>
      </w:r>
    </w:p>
    <w:p w:rsidR="002F6790" w:rsidRDefault="002F6790" w:rsidP="00831645">
      <w:pPr>
        <w:autoSpaceDE w:val="0"/>
        <w:autoSpaceDN w:val="0"/>
        <w:adjustRightInd w:val="0"/>
        <w:spacing w:after="20" w:line="276" w:lineRule="auto"/>
      </w:pPr>
    </w:p>
    <w:p w:rsidR="002F6790" w:rsidRDefault="002F6790" w:rsidP="00831645">
      <w:pPr>
        <w:pStyle w:val="Cmsor3"/>
        <w:spacing w:line="276" w:lineRule="auto"/>
      </w:pPr>
      <w:bookmarkStart w:id="76" w:name="_Toc374538431"/>
      <w:r>
        <w:t>1.2 Az esélyegyenlőségi célcsoportokat érintő helyi szabályozás rövid bemutatása.</w:t>
      </w:r>
      <w:bookmarkEnd w:id="76"/>
    </w:p>
    <w:p w:rsidR="003D6F60" w:rsidRDefault="003D6F60" w:rsidP="00831645">
      <w:pPr>
        <w:autoSpaceDE w:val="0"/>
        <w:autoSpaceDN w:val="0"/>
        <w:adjustRightInd w:val="0"/>
        <w:spacing w:after="20" w:line="276" w:lineRule="auto"/>
      </w:pPr>
    </w:p>
    <w:p w:rsidR="002F6790" w:rsidRDefault="002F6790" w:rsidP="00831645">
      <w:pPr>
        <w:autoSpaceDE w:val="0"/>
        <w:autoSpaceDN w:val="0"/>
        <w:adjustRightInd w:val="0"/>
        <w:spacing w:after="20" w:line="276" w:lineRule="auto"/>
      </w:pPr>
      <w:r>
        <w:t>Az esélyegyenlőség mindannyiunk számára fontos érték, érvény</w:t>
      </w:r>
      <w:r w:rsidR="000C1C56">
        <w:t>esítése nem pusztán követelmény</w:t>
      </w:r>
      <w:r>
        <w:t>, hanem az önkormányzatnak is hosszú távú érdeke, hiszen növeli a település versenyképességét. Az esélyegyenlőség biztosítása a legtöbb esetben nem jár többletköltséggel csupán szemléletváltást, rugalmasságot, nagyobb figyelmet igényel a szervezet vezetősége és alkalmazottai részéről és szorosan kapcsolódik az önkormányzati törvényben foglaltak végrehajtásához. Az egyenlőbánásmód követelménye a kötelezettektől azt kívánja meg, hogy tartózkodjanak minden olyan magatartástól, amely bizonyos tulajdonságaik alapján egyes személyek vagy személyek egyes csoportjaival szemben közvetlen vagy közvetett hátrányos megkülönböztetést, megtorlást, zaklatást vagy jogellenes elkülönítést eredményez.</w:t>
      </w:r>
    </w:p>
    <w:p w:rsidR="002F6790" w:rsidRDefault="00FF145D" w:rsidP="00831645">
      <w:pPr>
        <w:spacing w:line="276" w:lineRule="auto"/>
      </w:pPr>
      <w:r>
        <w:br w:type="page"/>
      </w:r>
    </w:p>
    <w:p w:rsidR="002F6790" w:rsidRDefault="002F6790" w:rsidP="00831645">
      <w:pPr>
        <w:pStyle w:val="Cmsor2"/>
        <w:spacing w:line="276" w:lineRule="auto"/>
      </w:pPr>
      <w:bookmarkStart w:id="77" w:name="_Toc349210326"/>
      <w:bookmarkStart w:id="78" w:name="_Toc374538432"/>
      <w:r>
        <w:lastRenderedPageBreak/>
        <w:t>2. Stratégiai környezet bemutatása</w:t>
      </w:r>
      <w:bookmarkEnd w:id="77"/>
      <w:bookmarkEnd w:id="78"/>
    </w:p>
    <w:p w:rsidR="002F6790" w:rsidRDefault="002F6790" w:rsidP="00831645">
      <w:pPr>
        <w:spacing w:line="276" w:lineRule="auto"/>
      </w:pPr>
    </w:p>
    <w:p w:rsidR="002F6790" w:rsidRDefault="002F6790" w:rsidP="00831645">
      <w:pPr>
        <w:pStyle w:val="Cmsor3"/>
        <w:spacing w:line="276" w:lineRule="auto"/>
      </w:pPr>
      <w:bookmarkStart w:id="79" w:name="_Toc374538433"/>
      <w:r>
        <w:t>2.1 Kapcsolódás helyi stratégiai és települési önkormányzati dokumentumokkal, koncepciókkal, programokkal</w:t>
      </w:r>
      <w:bookmarkEnd w:id="79"/>
    </w:p>
    <w:p w:rsidR="002F6790" w:rsidRPr="00FF145D" w:rsidRDefault="002F6790" w:rsidP="00831645">
      <w:pPr>
        <w:spacing w:line="276" w:lineRule="auto"/>
      </w:pPr>
      <w:r w:rsidRPr="00FF145D">
        <w:t>A helyi esélyegyenlőségi célcsoportokat érintő helyi szabályok, szabályzatok:</w:t>
      </w:r>
    </w:p>
    <w:p w:rsidR="002F6790" w:rsidRPr="00FF145D" w:rsidRDefault="002F6790" w:rsidP="009418B4">
      <w:pPr>
        <w:numPr>
          <w:ilvl w:val="0"/>
          <w:numId w:val="5"/>
        </w:numPr>
        <w:suppressAutoHyphens/>
        <w:spacing w:line="276" w:lineRule="auto"/>
        <w:rPr>
          <w:b/>
          <w:bCs/>
        </w:rPr>
      </w:pPr>
      <w:r w:rsidRPr="00FF145D">
        <w:rPr>
          <w:b/>
          <w:bCs/>
        </w:rPr>
        <w:t>a szociális ellátásokról szóló önkormányzati rendelet</w:t>
      </w:r>
      <w:r w:rsidRPr="00FF145D">
        <w:t xml:space="preserve"> – a helyi rendelet a krízis helyzetbe kerültek szociális biztonsága érdekében elérhető támogatások helyi szabályait tartalmazza,</w:t>
      </w:r>
    </w:p>
    <w:p w:rsidR="002F6790" w:rsidRPr="00FF145D" w:rsidRDefault="002F6790" w:rsidP="00621CF6">
      <w:pPr>
        <w:pStyle w:val="NormlCalibri11"/>
        <w:numPr>
          <w:ilvl w:val="0"/>
          <w:numId w:val="5"/>
        </w:numPr>
        <w:pBdr>
          <w:top w:val="none" w:sz="0" w:space="0" w:color="auto"/>
          <w:left w:val="none" w:sz="0" w:space="0" w:color="auto"/>
          <w:bottom w:val="none" w:sz="0" w:space="0" w:color="auto"/>
          <w:right w:val="none" w:sz="0" w:space="0" w:color="auto"/>
        </w:pBdr>
        <w:suppressAutoHyphens/>
        <w:spacing w:line="276" w:lineRule="auto"/>
      </w:pPr>
      <w:r w:rsidRPr="00FF145D">
        <w:rPr>
          <w:b/>
          <w:bCs/>
        </w:rPr>
        <w:t>a gyermekvédelmi ellátások helyi szabályairól szóló önkormányzati rendelet</w:t>
      </w:r>
      <w:r w:rsidRPr="00FF145D">
        <w:t xml:space="preserve"> – a helyi rendelet a gyermeket nevelő, krízis helyzetbe került családok szociális biztonsága érdekében elérhető támogatások szabályait helyi tartalmazza,</w:t>
      </w:r>
    </w:p>
    <w:p w:rsidR="002F6790" w:rsidRPr="00FF145D" w:rsidRDefault="002F6790" w:rsidP="009418B4">
      <w:pPr>
        <w:pStyle w:val="NormlCalibri11"/>
        <w:numPr>
          <w:ilvl w:val="0"/>
          <w:numId w:val="5"/>
        </w:numPr>
        <w:pBdr>
          <w:top w:val="none" w:sz="0" w:space="0" w:color="auto"/>
          <w:left w:val="none" w:sz="0" w:space="0" w:color="auto"/>
          <w:bottom w:val="none" w:sz="0" w:space="0" w:color="auto"/>
          <w:right w:val="none" w:sz="0" w:space="0" w:color="auto"/>
        </w:pBdr>
        <w:suppressAutoHyphens/>
        <w:spacing w:line="276" w:lineRule="auto"/>
      </w:pPr>
      <w:r w:rsidRPr="00FF145D">
        <w:rPr>
          <w:b/>
          <w:bCs/>
        </w:rPr>
        <w:t>magánszemélyek kommunális adójáról szóló helyi rendelet</w:t>
      </w:r>
      <w:r w:rsidRPr="00FF145D">
        <w:t xml:space="preserve"> – a magánszemélyek adóztatásáról szóló helyi rendeletben az önkormányzat adómentességet biztosít a 65. életév feletti egyedül élő lakosoknak, a fogyatékossági támogatásban részesülőknek, munkanélkülieknek, </w:t>
      </w:r>
    </w:p>
    <w:p w:rsidR="002F6790" w:rsidRPr="00FF145D" w:rsidRDefault="002F6790" w:rsidP="009418B4">
      <w:pPr>
        <w:pStyle w:val="NormlCalibri11"/>
        <w:numPr>
          <w:ilvl w:val="0"/>
          <w:numId w:val="5"/>
        </w:numPr>
        <w:pBdr>
          <w:top w:val="none" w:sz="0" w:space="0" w:color="auto"/>
          <w:left w:val="none" w:sz="0" w:space="0" w:color="auto"/>
          <w:bottom w:val="none" w:sz="0" w:space="0" w:color="auto"/>
          <w:right w:val="none" w:sz="0" w:space="0" w:color="auto"/>
        </w:pBdr>
        <w:suppressAutoHyphens/>
        <w:spacing w:line="276" w:lineRule="auto"/>
      </w:pPr>
      <w:r w:rsidRPr="00FF145D">
        <w:rPr>
          <w:b/>
          <w:bCs/>
        </w:rPr>
        <w:t>lakás</w:t>
      </w:r>
      <w:r w:rsidR="00621CF6">
        <w:rPr>
          <w:b/>
          <w:bCs/>
        </w:rPr>
        <w:t>ok és helységek bérletéről szóló rendelet</w:t>
      </w:r>
      <w:r w:rsidRPr="00FF145D">
        <w:t xml:space="preserve"> – az önkormányzat rendelkezik szociális bérlakásokkal, melyek bérbeadására rendeletet alkotott; a helyi szabályozás rögzíti a szociális bérlakások kiutalásának helyi szabályait,</w:t>
      </w:r>
    </w:p>
    <w:p w:rsidR="002F6790" w:rsidRPr="00FF145D" w:rsidRDefault="002F6790" w:rsidP="009418B4">
      <w:pPr>
        <w:pStyle w:val="NormlCalibri11"/>
        <w:numPr>
          <w:ilvl w:val="0"/>
          <w:numId w:val="5"/>
        </w:numPr>
        <w:pBdr>
          <w:top w:val="none" w:sz="0" w:space="0" w:color="auto"/>
          <w:left w:val="none" w:sz="0" w:space="0" w:color="auto"/>
          <w:bottom w:val="none" w:sz="0" w:space="0" w:color="auto"/>
          <w:right w:val="none" w:sz="0" w:space="0" w:color="auto"/>
        </w:pBdr>
        <w:suppressAutoHyphens/>
        <w:spacing w:line="276" w:lineRule="auto"/>
      </w:pPr>
      <w:r w:rsidRPr="00FF145D">
        <w:rPr>
          <w:b/>
          <w:bCs/>
        </w:rPr>
        <w:t>közművelődési rendelet –</w:t>
      </w:r>
      <w:r w:rsidRPr="00FF145D">
        <w:t xml:space="preserve"> a helyi rendeletében az önkormányzat közművelődési feladatainak ellátását, a települési közösségi színterek – település valamennyi lakosa számára az azonos feltételek szerinti hozzáférés - használatának rendjét szabályozza,</w:t>
      </w:r>
    </w:p>
    <w:p w:rsidR="002F6790" w:rsidRPr="00FF145D" w:rsidRDefault="002F6790" w:rsidP="009418B4">
      <w:pPr>
        <w:pStyle w:val="Lbjegyzetszveg"/>
        <w:numPr>
          <w:ilvl w:val="0"/>
          <w:numId w:val="5"/>
        </w:numPr>
        <w:suppressAutoHyphens/>
        <w:spacing w:line="276" w:lineRule="auto"/>
        <w:rPr>
          <w:rFonts w:ascii="Calibri" w:hAnsi="Calibri"/>
          <w:sz w:val="22"/>
          <w:szCs w:val="22"/>
        </w:rPr>
      </w:pPr>
      <w:r w:rsidRPr="00FF145D">
        <w:rPr>
          <w:rFonts w:ascii="Calibri" w:hAnsi="Calibri"/>
          <w:b/>
          <w:sz w:val="22"/>
          <w:szCs w:val="22"/>
        </w:rPr>
        <w:t>költségvetési koncepció</w:t>
      </w:r>
      <w:r w:rsidRPr="00FF145D">
        <w:rPr>
          <w:rFonts w:ascii="Calibri" w:hAnsi="Calibri"/>
          <w:sz w:val="22"/>
          <w:szCs w:val="22"/>
        </w:rPr>
        <w:t xml:space="preserve"> – a költségvetési koncepcióban a képviselő-testület a tárgyévet követő évre várható bevételeket, kiadások, fejlesztési, felhalmozási feladatokat, esélyegyenlőség megvalósítása érdekében tenni valókat és forrását veszi számba,</w:t>
      </w:r>
    </w:p>
    <w:p w:rsidR="002F6790" w:rsidRPr="00621CF6" w:rsidRDefault="002F6790" w:rsidP="00621CF6">
      <w:pPr>
        <w:pStyle w:val="Lbjegyzetszveg"/>
        <w:numPr>
          <w:ilvl w:val="0"/>
          <w:numId w:val="5"/>
        </w:numPr>
        <w:suppressAutoHyphens/>
        <w:spacing w:line="276" w:lineRule="auto"/>
        <w:rPr>
          <w:rFonts w:ascii="Calibri" w:hAnsi="Calibri"/>
          <w:sz w:val="22"/>
          <w:szCs w:val="22"/>
        </w:rPr>
      </w:pPr>
      <w:r w:rsidRPr="00FF145D">
        <w:rPr>
          <w:rFonts w:ascii="Calibri" w:hAnsi="Calibri"/>
          <w:b/>
          <w:sz w:val="22"/>
          <w:szCs w:val="22"/>
        </w:rPr>
        <w:t>gazdasági program</w:t>
      </w:r>
      <w:r w:rsidRPr="00FF145D">
        <w:rPr>
          <w:rFonts w:ascii="Calibri" w:hAnsi="Calibri"/>
          <w:sz w:val="22"/>
          <w:szCs w:val="22"/>
        </w:rPr>
        <w:t xml:space="preserve"> - a Magyarország helyi önkormányzatairól szóló 2011. évi CLXXXIX. törvény </w:t>
      </w:r>
      <w:r w:rsidRPr="00FF145D">
        <w:rPr>
          <w:rFonts w:ascii="Calibri" w:hAnsi="Calibri"/>
          <w:bCs/>
          <w:sz w:val="22"/>
          <w:szCs w:val="22"/>
        </w:rPr>
        <w:t>116. §</w:t>
      </w:r>
      <w:r w:rsidRPr="00FF145D">
        <w:rPr>
          <w:rFonts w:ascii="Calibri" w:hAnsi="Calibri"/>
          <w:sz w:val="22"/>
          <w:szCs w:val="22"/>
        </w:rPr>
        <w:t>-a értelmében a képviselő-testület hosszú távú fejlesztési elképzeléseit gazdasági programban, fejlesztési tervben rögzíti, melynek elkészítéséért a helyi önkormányzat felelős; a program készítése során az esélyegyenlőség megvalósításának hosszú távú elképzelései is számbavételre kerülnek,</w:t>
      </w:r>
    </w:p>
    <w:p w:rsidR="0017545D" w:rsidRPr="005252F5" w:rsidRDefault="002F6790" w:rsidP="009418B4">
      <w:pPr>
        <w:pStyle w:val="NormlCalibri11"/>
        <w:numPr>
          <w:ilvl w:val="0"/>
          <w:numId w:val="5"/>
        </w:numPr>
        <w:pBdr>
          <w:top w:val="none" w:sz="0" w:space="0" w:color="auto"/>
          <w:left w:val="none" w:sz="0" w:space="0" w:color="auto"/>
          <w:bottom w:val="none" w:sz="0" w:space="0" w:color="auto"/>
          <w:right w:val="none" w:sz="0" w:space="0" w:color="auto"/>
        </w:pBdr>
        <w:suppressAutoHyphens/>
        <w:spacing w:line="276" w:lineRule="auto"/>
      </w:pPr>
      <w:r w:rsidRPr="00FF145D">
        <w:rPr>
          <w:b/>
        </w:rPr>
        <w:t>településrendezési terv</w:t>
      </w:r>
      <w:r w:rsidRPr="00FF145D">
        <w:t xml:space="preserve"> – az épített környezet alakításáról és védelméről szóló 1997. évi LXXVIII. törvény (továbbiakban 1997. évi LXXVIII. tv.) 6. §-a alapján a települési önkormányzat a településrendezési feladat</w:t>
      </w:r>
      <w:bookmarkStart w:id="80" w:name="foot_49_place"/>
      <w:bookmarkEnd w:id="80"/>
      <w:r w:rsidRPr="00FF145D">
        <w:t>át a</w:t>
      </w:r>
      <w:r w:rsidRPr="00FF145D">
        <w:rPr>
          <w:vertAlign w:val="superscript"/>
        </w:rPr>
        <w:t xml:space="preserve"> </w:t>
      </w:r>
      <w:r w:rsidRPr="00FF145D">
        <w:t>helyi építési szabályzat, valamint a településrendezési tervek elkészíttetésével és azok elfogadásával látja el, melyek kialakításakor az esélyegyenlőség szempontjait is figyelembe véve jár el</w:t>
      </w:r>
    </w:p>
    <w:p w:rsidR="002F6790" w:rsidRPr="00FF145D" w:rsidRDefault="002F6790" w:rsidP="00831645">
      <w:pPr>
        <w:pStyle w:val="Cmsor3"/>
        <w:spacing w:line="276" w:lineRule="auto"/>
      </w:pPr>
      <w:bookmarkStart w:id="81" w:name="_Toc374538434"/>
      <w:r>
        <w:t>2.2 A helyi esélyegyenlőségi program térségi, társulási kapcsolódásainak bemutatása</w:t>
      </w:r>
      <w:bookmarkEnd w:id="81"/>
    </w:p>
    <w:p w:rsidR="002F6790" w:rsidRPr="003D6F60" w:rsidRDefault="002F6790" w:rsidP="009418B4">
      <w:pPr>
        <w:numPr>
          <w:ilvl w:val="0"/>
          <w:numId w:val="58"/>
        </w:numPr>
        <w:spacing w:line="276" w:lineRule="auto"/>
      </w:pPr>
      <w:r w:rsidRPr="003D6F60">
        <w:t xml:space="preserve">A helyi esélyegyenlőségi program térségi, társulási kapcsolata a Tápiószelei Székhelyű Közös Fenntartású Családsegítő és Gyermekjóléti Szolgálat (továbbiakban: Szolgálat) közös fenntartásában, valamint a házi segítségnyújtás térségi feladat ellátásában valósul meg. </w:t>
      </w:r>
    </w:p>
    <w:p w:rsidR="002F6790" w:rsidRPr="003D6F60" w:rsidRDefault="002F6790" w:rsidP="00831645">
      <w:pPr>
        <w:spacing w:line="276" w:lineRule="auto"/>
        <w:ind w:left="1418"/>
      </w:pPr>
      <w:r w:rsidRPr="003D6F60">
        <w:t>A Szolgálat négy társult település vonatkozásában azonos feltételek szerint és ingyenesen látja el a családsegítés és a gyermekjóléti szolgáltatás</w:t>
      </w:r>
      <w:r w:rsidR="00FF145D">
        <w:t xml:space="preserve">i feladatokat. </w:t>
      </w:r>
    </w:p>
    <w:p w:rsidR="002F6790" w:rsidRPr="003D6F60" w:rsidRDefault="002F6790" w:rsidP="009418B4">
      <w:pPr>
        <w:numPr>
          <w:ilvl w:val="0"/>
          <w:numId w:val="58"/>
        </w:numPr>
        <w:spacing w:line="276" w:lineRule="auto"/>
      </w:pPr>
      <w:r w:rsidRPr="003D6F60">
        <w:t xml:space="preserve">A házi segítségnyújtást a járásunk területén – megállapodás alapján - nagykátai székhelyű intézmény látja el az érintett települések vonatkozásában azonos feltételek szerint. </w:t>
      </w:r>
    </w:p>
    <w:p w:rsidR="002F6790" w:rsidRDefault="002F6790" w:rsidP="009418B4">
      <w:pPr>
        <w:numPr>
          <w:ilvl w:val="0"/>
          <w:numId w:val="57"/>
        </w:numPr>
        <w:spacing w:line="276" w:lineRule="auto"/>
      </w:pPr>
      <w:r w:rsidRPr="003D6F60">
        <w:lastRenderedPageBreak/>
        <w:t>A jelzőrendszeres házi segítségnyújtást a járás települései a kistérségi társulás keretében látják el.</w:t>
      </w:r>
    </w:p>
    <w:p w:rsidR="003D6F60" w:rsidRPr="00FF145D" w:rsidRDefault="002F6790" w:rsidP="00831645">
      <w:pPr>
        <w:pStyle w:val="Cmsor3"/>
        <w:spacing w:line="276" w:lineRule="auto"/>
      </w:pPr>
      <w:bookmarkStart w:id="82" w:name="_Toc374538435"/>
      <w:r>
        <w:t>2.3 A települési önkormányzat rendelkezésére álló, az esélyegyenlőség szempontjából releváns adatok, kutatások áttekintése, adathiányok kimutatása</w:t>
      </w:r>
      <w:bookmarkEnd w:id="82"/>
    </w:p>
    <w:p w:rsidR="002F6790" w:rsidRPr="005252F5" w:rsidRDefault="002F6790" w:rsidP="00831645">
      <w:pPr>
        <w:autoSpaceDE w:val="0"/>
        <w:spacing w:after="20" w:line="276" w:lineRule="auto"/>
        <w:ind w:left="567" w:firstLine="142"/>
        <w:rPr>
          <w:b/>
        </w:rPr>
      </w:pPr>
      <w:r w:rsidRPr="005252F5">
        <w:rPr>
          <w:b/>
        </w:rPr>
        <w:t>Az esélyegyenlőség szempontjából ren</w:t>
      </w:r>
      <w:r w:rsidR="00FF145D" w:rsidRPr="005252F5">
        <w:rPr>
          <w:b/>
        </w:rPr>
        <w:t>delkezésre álló adatok forrása:</w:t>
      </w:r>
    </w:p>
    <w:p w:rsidR="002F6790" w:rsidRPr="003D6F60" w:rsidRDefault="00FF145D" w:rsidP="00831645">
      <w:pPr>
        <w:autoSpaceDE w:val="0"/>
        <w:spacing w:after="20" w:line="276" w:lineRule="auto"/>
        <w:ind w:left="700" w:firstLine="142"/>
      </w:pPr>
      <w:r>
        <w:t>a) Országos Területfejlesztési</w:t>
      </w:r>
      <w:r w:rsidR="005262C8">
        <w:t xml:space="preserve"> és Területrendezési Információs Rendszer</w:t>
      </w:r>
    </w:p>
    <w:p w:rsidR="002F6790" w:rsidRPr="003D6F60" w:rsidRDefault="002F6790" w:rsidP="00831645">
      <w:pPr>
        <w:autoSpaceDE w:val="0"/>
        <w:spacing w:after="20" w:line="276" w:lineRule="auto"/>
        <w:ind w:left="700" w:firstLine="142"/>
      </w:pPr>
      <w:r w:rsidRPr="003D6F60">
        <w:t xml:space="preserve">b) önkormányzat adatbázisa, </w:t>
      </w:r>
    </w:p>
    <w:p w:rsidR="002F6790" w:rsidRPr="003D6F60" w:rsidRDefault="002F6790" w:rsidP="00831645">
      <w:pPr>
        <w:autoSpaceDE w:val="0"/>
        <w:spacing w:after="20" w:line="276" w:lineRule="auto"/>
        <w:ind w:left="1134" w:hanging="292"/>
      </w:pPr>
      <w:r w:rsidRPr="003D6F60">
        <w:t>c) önkormányzat adatgyűjtése társ szerveknél, saját intézményeknél, szolgáltatóknál, lakosság körében,</w:t>
      </w:r>
    </w:p>
    <w:p w:rsidR="005262C8" w:rsidRDefault="002F6790" w:rsidP="00831645">
      <w:pPr>
        <w:autoSpaceDE w:val="0"/>
        <w:spacing w:after="20" w:line="276" w:lineRule="auto"/>
        <w:ind w:left="700" w:firstLine="142"/>
      </w:pPr>
      <w:r w:rsidRPr="003D6F60">
        <w:t>d) Központi</w:t>
      </w:r>
      <w:r w:rsidR="005262C8">
        <w:t xml:space="preserve"> Statisztikai Hivatal honlapja,</w:t>
      </w:r>
    </w:p>
    <w:p w:rsidR="002F6790" w:rsidRPr="003D6F60" w:rsidRDefault="002F6790" w:rsidP="00831645">
      <w:pPr>
        <w:autoSpaceDE w:val="0"/>
        <w:spacing w:after="20" w:line="276" w:lineRule="auto"/>
        <w:ind w:left="700" w:firstLine="142"/>
      </w:pPr>
      <w:r w:rsidRPr="003D6F60">
        <w:t>e) Pest Megyei Kormányhivatal Mu</w:t>
      </w:r>
      <w:r w:rsidR="005252F5">
        <w:t>nkaügyi Központja</w:t>
      </w:r>
    </w:p>
    <w:p w:rsidR="002F6790" w:rsidRPr="005252F5" w:rsidRDefault="005252F5" w:rsidP="00831645">
      <w:pPr>
        <w:autoSpaceDE w:val="0"/>
        <w:spacing w:after="20" w:line="276" w:lineRule="auto"/>
        <w:ind w:left="629"/>
        <w:rPr>
          <w:b/>
        </w:rPr>
      </w:pPr>
      <w:r w:rsidRPr="005252F5">
        <w:rPr>
          <w:b/>
        </w:rPr>
        <w:t xml:space="preserve">Adathiányok: </w:t>
      </w:r>
    </w:p>
    <w:p w:rsidR="002F6790" w:rsidRPr="003D6F60" w:rsidRDefault="002F6790" w:rsidP="00831645">
      <w:pPr>
        <w:autoSpaceDE w:val="0"/>
        <w:spacing w:after="20" w:line="276" w:lineRule="auto"/>
        <w:ind w:left="629"/>
      </w:pPr>
      <w:r w:rsidRPr="003D6F60">
        <w:t xml:space="preserve">a) a nők hátrányos megkülönböztetése a foglalkoztatás területén, </w:t>
      </w:r>
    </w:p>
    <w:p w:rsidR="002F6790" w:rsidRPr="003D6F60" w:rsidRDefault="002F6790" w:rsidP="00831645">
      <w:pPr>
        <w:autoSpaceDE w:val="0"/>
        <w:spacing w:after="20" w:line="276" w:lineRule="auto"/>
        <w:ind w:left="629"/>
      </w:pPr>
      <w:r w:rsidRPr="003D6F60">
        <w:t xml:space="preserve">b) a fogyatékkal élők hátrányos megkülönböztetése a foglalkoztatás területén, </w:t>
      </w:r>
    </w:p>
    <w:p w:rsidR="005262C8" w:rsidRDefault="002F6790" w:rsidP="00831645">
      <w:pPr>
        <w:autoSpaceDE w:val="0"/>
        <w:spacing w:after="20" w:line="276" w:lineRule="auto"/>
        <w:ind w:left="629"/>
      </w:pPr>
      <w:r w:rsidRPr="003D6F60">
        <w:t>c) az idősek hátrányos megkülönbözteté</w:t>
      </w:r>
      <w:r w:rsidR="005262C8">
        <w:t xml:space="preserve">se a foglalkoztatás területén, </w:t>
      </w:r>
    </w:p>
    <w:p w:rsidR="002F6790" w:rsidRPr="003D6F60" w:rsidRDefault="002F6790" w:rsidP="00831645">
      <w:pPr>
        <w:autoSpaceDE w:val="0"/>
        <w:spacing w:after="20" w:line="276" w:lineRule="auto"/>
        <w:ind w:left="629"/>
      </w:pPr>
      <w:r w:rsidRPr="003D6F60">
        <w:t>d) a mélyszegénységben élők, romák hátrányos megkülönböztetése a foglalkoztatás területén, e) nőket érő erőszak, családon belüli erőszakra vonatkozó adatok,</w:t>
      </w:r>
    </w:p>
    <w:p w:rsidR="002F6790" w:rsidRPr="003D6F60" w:rsidRDefault="002F6790" w:rsidP="00831645">
      <w:pPr>
        <w:autoSpaceDE w:val="0"/>
        <w:spacing w:after="20" w:line="276" w:lineRule="auto"/>
        <w:ind w:left="851" w:hanging="222"/>
      </w:pPr>
      <w:r w:rsidRPr="003D6F60">
        <w:t xml:space="preserve">f) a nőket érő erőszak, családon belüli erőszak miatt indult ügyekben tényleges feljelentések és bírósági ítéletek száma, </w:t>
      </w:r>
    </w:p>
    <w:p w:rsidR="002F6790" w:rsidRPr="003D6F60" w:rsidRDefault="002F6790" w:rsidP="00831645">
      <w:pPr>
        <w:autoSpaceDE w:val="0"/>
        <w:spacing w:after="20" w:line="276" w:lineRule="auto"/>
        <w:ind w:left="629"/>
      </w:pPr>
      <w:r w:rsidRPr="003D6F60">
        <w:t>g) rendőrö</w:t>
      </w:r>
      <w:r w:rsidR="005252F5">
        <w:t>k riasztása családi viszályhoz.</w:t>
      </w:r>
    </w:p>
    <w:p w:rsidR="002F6790" w:rsidRPr="005252F5" w:rsidRDefault="002F6790" w:rsidP="00831645">
      <w:pPr>
        <w:autoSpaceDE w:val="0"/>
        <w:spacing w:after="20" w:line="276" w:lineRule="auto"/>
        <w:ind w:left="567" w:firstLine="66"/>
        <w:rPr>
          <w:b/>
        </w:rPr>
      </w:pPr>
      <w:r w:rsidRPr="005252F5">
        <w:rPr>
          <w:b/>
        </w:rPr>
        <w:t>A lakosság szélesebb körében – települési s</w:t>
      </w:r>
      <w:r w:rsidR="005252F5" w:rsidRPr="005252F5">
        <w:rPr>
          <w:b/>
        </w:rPr>
        <w:t>zinten - szükséges adatgyűjtés:</w:t>
      </w:r>
    </w:p>
    <w:p w:rsidR="002F6790" w:rsidRPr="003D6F60" w:rsidRDefault="002F6790" w:rsidP="00831645">
      <w:pPr>
        <w:autoSpaceDE w:val="0"/>
        <w:spacing w:after="20" w:line="276" w:lineRule="auto"/>
        <w:ind w:left="993" w:hanging="350"/>
      </w:pPr>
      <w:r w:rsidRPr="003D6F60">
        <w:t>a) lakásállományon belül az elégtelen lakhatási körülményeket biztosító lakások számáról adatok pontosítása,</w:t>
      </w:r>
    </w:p>
    <w:p w:rsidR="002F6790" w:rsidRPr="003D6F60" w:rsidRDefault="002F6790" w:rsidP="00831645">
      <w:pPr>
        <w:autoSpaceDE w:val="0"/>
        <w:spacing w:after="20" w:line="276" w:lineRule="auto"/>
        <w:ind w:left="709"/>
      </w:pPr>
      <w:r w:rsidRPr="003D6F60">
        <w:t>b) egyéb lakáscélra használt nem lakáscélú ingatlanok felmérése,</w:t>
      </w:r>
    </w:p>
    <w:p w:rsidR="002F6790" w:rsidRPr="003D6F60" w:rsidRDefault="002F6790" w:rsidP="00831645">
      <w:pPr>
        <w:autoSpaceDE w:val="0"/>
        <w:spacing w:after="20" w:line="276" w:lineRule="auto"/>
        <w:ind w:left="709"/>
      </w:pPr>
      <w:r w:rsidRPr="003D6F60">
        <w:t>c) idősek informatikai jártasságáról,</w:t>
      </w:r>
    </w:p>
    <w:p w:rsidR="002F6790" w:rsidRPr="003D6F60" w:rsidRDefault="002F6790" w:rsidP="00831645">
      <w:pPr>
        <w:autoSpaceDE w:val="0"/>
        <w:spacing w:after="20" w:line="276" w:lineRule="auto"/>
        <w:ind w:firstLine="709"/>
      </w:pPr>
      <w:r w:rsidRPr="003D6F60">
        <w:t>d) idősek kulturális, közművelődési szolgáltatásokhoz való hozzáféréséről, igényéről,</w:t>
      </w:r>
    </w:p>
    <w:p w:rsidR="002F6790" w:rsidRPr="003D6F60" w:rsidRDefault="002F6790" w:rsidP="00831645">
      <w:pPr>
        <w:autoSpaceDE w:val="0"/>
        <w:spacing w:after="20" w:line="276" w:lineRule="auto"/>
        <w:ind w:firstLine="709"/>
      </w:pPr>
      <w:r w:rsidRPr="003D6F60">
        <w:t xml:space="preserve">e) fogyatékos személyek pénzbeli és természetbeli ellátásáról, kedvezményekről, </w:t>
      </w:r>
    </w:p>
    <w:p w:rsidR="002F6790" w:rsidRPr="0017545D" w:rsidRDefault="002F6790" w:rsidP="00831645">
      <w:pPr>
        <w:autoSpaceDE w:val="0"/>
        <w:spacing w:after="20" w:line="276" w:lineRule="auto"/>
        <w:ind w:firstLine="709"/>
        <w:jc w:val="left"/>
      </w:pPr>
      <w:r w:rsidRPr="003D6F60">
        <w:t>f) foglalkoztatóknál akadálymentesítésről.</w:t>
      </w:r>
      <w:r w:rsidR="005262C8">
        <w:br w:type="page"/>
      </w:r>
    </w:p>
    <w:p w:rsidR="002F6790" w:rsidRDefault="002F6790" w:rsidP="00831645">
      <w:pPr>
        <w:pStyle w:val="Cmsor2"/>
        <w:spacing w:line="276" w:lineRule="auto"/>
      </w:pPr>
      <w:bookmarkStart w:id="83" w:name="_Toc349210327"/>
      <w:bookmarkStart w:id="84" w:name="_Toc374538436"/>
      <w:r>
        <w:lastRenderedPageBreak/>
        <w:t xml:space="preserve">3. A </w:t>
      </w:r>
      <w:r w:rsidRPr="005252F5">
        <w:t>mélyszegénységben</w:t>
      </w:r>
      <w:r>
        <w:t xml:space="preserve"> élők és a romák helyzete, esélyegyenlősége</w:t>
      </w:r>
      <w:bookmarkEnd w:id="83"/>
      <w:bookmarkEnd w:id="84"/>
    </w:p>
    <w:p w:rsidR="002F6790" w:rsidRDefault="002F6790" w:rsidP="00831645">
      <w:pPr>
        <w:spacing w:line="276" w:lineRule="auto"/>
      </w:pPr>
    </w:p>
    <w:p w:rsidR="0011265D" w:rsidRPr="0017545D" w:rsidRDefault="0011265D" w:rsidP="00831645">
      <w:pPr>
        <w:spacing w:line="276" w:lineRule="auto"/>
        <w:ind w:firstLine="567"/>
      </w:pPr>
      <w:r w:rsidRPr="0017545D">
        <w:t>Napjainkban egyre gyakrabban használt fogalom a mélyszegénység. Nem csak tudományos fogalom a szociológiában, de a hétköznapi élet jelensége. Azt jelenti, amikor valaki vagy valakik tartósan a létminimum szintje alatt élnek és szinte esélyük sincs arra, hogy ebből önerőből kilépjenek.</w:t>
      </w:r>
    </w:p>
    <w:p w:rsidR="000F6913" w:rsidRDefault="0011265D" w:rsidP="00831645">
      <w:pPr>
        <w:spacing w:line="276" w:lineRule="auto"/>
      </w:pPr>
      <w:r w:rsidRPr="0017545D">
        <w:t>A mélyszegénység összetett jelenség, amelynek okai többek között tá</w:t>
      </w:r>
      <w:r w:rsidRPr="0017545D">
        <w:rPr>
          <w:spacing w:val="-1"/>
        </w:rPr>
        <w:t>r</w:t>
      </w:r>
      <w:r w:rsidRPr="0017545D">
        <w:rPr>
          <w:spacing w:val="2"/>
        </w:rPr>
        <w:t>s</w:t>
      </w:r>
      <w:r w:rsidRPr="0017545D">
        <w:rPr>
          <w:spacing w:val="1"/>
        </w:rPr>
        <w:t>a</w:t>
      </w:r>
      <w:r w:rsidRPr="0017545D">
        <w:t>d</w:t>
      </w:r>
      <w:r w:rsidRPr="0017545D">
        <w:rPr>
          <w:spacing w:val="-1"/>
        </w:rPr>
        <w:t>a</w:t>
      </w:r>
      <w:r w:rsidRPr="0017545D">
        <w:t>l</w:t>
      </w:r>
      <w:r w:rsidRPr="0017545D">
        <w:rPr>
          <w:spacing w:val="1"/>
        </w:rPr>
        <w:t>m</w:t>
      </w:r>
      <w:r w:rsidRPr="0017545D">
        <w:t>i</w:t>
      </w:r>
      <w:r w:rsidRPr="0017545D">
        <w:rPr>
          <w:spacing w:val="31"/>
        </w:rPr>
        <w:t xml:space="preserve"> </w:t>
      </w:r>
      <w:r w:rsidRPr="0017545D">
        <w:rPr>
          <w:spacing w:val="-1"/>
        </w:rPr>
        <w:t>é</w:t>
      </w:r>
      <w:r w:rsidRPr="0017545D">
        <w:t>s</w:t>
      </w:r>
      <w:r w:rsidRPr="0017545D">
        <w:rPr>
          <w:spacing w:val="31"/>
        </w:rPr>
        <w:t xml:space="preserve"> </w:t>
      </w:r>
      <w:r w:rsidRPr="0017545D">
        <w:t>gazdasági</w:t>
      </w:r>
      <w:r w:rsidRPr="0017545D">
        <w:rPr>
          <w:spacing w:val="31"/>
        </w:rPr>
        <w:t xml:space="preserve"> </w:t>
      </w:r>
      <w:r w:rsidRPr="0017545D">
        <w:rPr>
          <w:spacing w:val="2"/>
        </w:rPr>
        <w:t>h</w:t>
      </w:r>
      <w:r w:rsidRPr="0017545D">
        <w:rPr>
          <w:spacing w:val="-1"/>
        </w:rPr>
        <w:t>á</w:t>
      </w:r>
      <w:r w:rsidRPr="0017545D">
        <w:t>tr</w:t>
      </w:r>
      <w:r w:rsidRPr="0017545D">
        <w:rPr>
          <w:spacing w:val="1"/>
        </w:rPr>
        <w:t>á</w:t>
      </w:r>
      <w:r w:rsidRPr="0017545D">
        <w:rPr>
          <w:spacing w:val="2"/>
        </w:rPr>
        <w:t>n</w:t>
      </w:r>
      <w:r w:rsidRPr="0017545D">
        <w:rPr>
          <w:spacing w:val="-5"/>
        </w:rPr>
        <w:t>y</w:t>
      </w:r>
      <w:r w:rsidRPr="0017545D">
        <w:t>ok,</w:t>
      </w:r>
      <w:r w:rsidRPr="0017545D">
        <w:rPr>
          <w:spacing w:val="33"/>
        </w:rPr>
        <w:t xml:space="preserve"> </w:t>
      </w:r>
      <w:r w:rsidRPr="0017545D">
        <w:t>isko</w:t>
      </w:r>
      <w:r w:rsidRPr="0017545D">
        <w:rPr>
          <w:spacing w:val="1"/>
        </w:rPr>
        <w:t>l</w:t>
      </w:r>
      <w:r w:rsidRPr="0017545D">
        <w:rPr>
          <w:spacing w:val="-1"/>
        </w:rPr>
        <w:t>a</w:t>
      </w:r>
      <w:r w:rsidRPr="0017545D">
        <w:t>i, k</w:t>
      </w:r>
      <w:r w:rsidRPr="0017545D">
        <w:rPr>
          <w:spacing w:val="-1"/>
        </w:rPr>
        <w:t>é</w:t>
      </w:r>
      <w:r w:rsidRPr="0017545D">
        <w:t>p</w:t>
      </w:r>
      <w:r w:rsidRPr="0017545D">
        <w:rPr>
          <w:spacing w:val="1"/>
        </w:rPr>
        <w:t>z</w:t>
      </w:r>
      <w:r w:rsidRPr="0017545D">
        <w:rPr>
          <w:spacing w:val="-1"/>
        </w:rPr>
        <w:t>e</w:t>
      </w:r>
      <w:r w:rsidRPr="0017545D">
        <w:t>t</w:t>
      </w:r>
      <w:r w:rsidRPr="0017545D">
        <w:rPr>
          <w:spacing w:val="1"/>
        </w:rPr>
        <w:t>t</w:t>
      </w:r>
      <w:r w:rsidRPr="0017545D">
        <w:t>s</w:t>
      </w:r>
      <w:r w:rsidRPr="0017545D">
        <w:rPr>
          <w:spacing w:val="-1"/>
        </w:rPr>
        <w:t>é</w:t>
      </w:r>
      <w:r w:rsidRPr="0017545D">
        <w:rPr>
          <w:spacing w:val="-2"/>
        </w:rPr>
        <w:t>g</w:t>
      </w:r>
      <w:r w:rsidRPr="0017545D">
        <w:t>b</w:t>
      </w:r>
      <w:r w:rsidRPr="0017545D">
        <w:rPr>
          <w:spacing w:val="-1"/>
        </w:rPr>
        <w:t>e</w:t>
      </w:r>
      <w:r w:rsidRPr="0017545D">
        <w:t>l</w:t>
      </w:r>
      <w:r w:rsidRPr="0017545D">
        <w:rPr>
          <w:spacing w:val="1"/>
        </w:rPr>
        <w:t>i</w:t>
      </w:r>
      <w:r w:rsidRPr="0017545D">
        <w:t xml:space="preserve"> és foglalkoztatottságbeli deficitekben mutatkoznak meg, és súlyos megélhetési zavarokhoz vezetnek. A szegénység számos társadalmi tényező által meghatározott, összetett jelenség – okai között szerepelnek társadalmi és kulturális hátrányok, szocializációs hiányosságok, iskolai, képzettségbeli, munkaerő-piaci deficitek –, mértékéről legközvetlenebbül, nemzetközi összehasonlításokat is lehetővé tevő módon a </w:t>
      </w:r>
      <w:r w:rsidRPr="0017545D">
        <w:rPr>
          <w:bCs/>
        </w:rPr>
        <w:t xml:space="preserve">jövedelmi viszonyok vizsgálataiból </w:t>
      </w:r>
      <w:r w:rsidRPr="0017545D">
        <w:t xml:space="preserve">kaphatunk képet.  </w:t>
      </w:r>
    </w:p>
    <w:p w:rsidR="000F6913" w:rsidRPr="000F6913" w:rsidRDefault="000F6913" w:rsidP="00831645">
      <w:pPr>
        <w:spacing w:line="276" w:lineRule="auto"/>
      </w:pPr>
      <w:r w:rsidRPr="000F6913">
        <w:t>A mélyszegénység megítélése, mint „kategória” behatárolása országtól függően más és más. Az ENSZ által használt abszolút mélyszegénységi küszöb szerint például ebbe a csoportba tartozók kevesebb, mint 1 dollárból élnek naponta. Ez a mérőszám elsősorban a fejlődő országokra jellemző, a fejlett világban, más mutatókat használnak. Így Európában szegénynek számítanak a medián jövedelmek 60%-ánál kevesebből élők. Ez forintosítva Magyarországon 46 000 forint havi jövedelmet jelent. A fogalmak, mint látható, nem azonos élethelyzetet fednek, általánosan elmondható, hogy a szegényebb országok szegényei sokkal szegényebbek, mint a gazdagabb országban élő alacsony társadalmi státuszúak. Másik használt fogalom a létminimum, amely egy szerény, de elfogadható életminőséget tesz lehetővé. Ez jelenleg Magyarországon a 67 000 forintos havi jövedelem. Az ennél kevesebb jövedelemmel rendelkezőket nevezhetjük szegénynek. Ez a réteg a népesség 30-35%-át teszi ki, köztük 850 000 gyermek. Ekkora tömeget a szociálpolitika képtelen eltartani, így a mélyszegénység határát a minimál nyugdíj 28 000 forintos havi értéke alatti jövedelműeknél húzzák meg. (Lovászi G 2012)</w:t>
      </w:r>
    </w:p>
    <w:p w:rsidR="0011265D" w:rsidRPr="0017545D" w:rsidRDefault="0011265D" w:rsidP="00831645">
      <w:pPr>
        <w:spacing w:line="276" w:lineRule="auto"/>
      </w:pPr>
      <w:r w:rsidRPr="0017545D">
        <w:t>A mélyszegénység hatása az alapvető létfeltételekben, a lakhatási, táplálkozási körülményekben, az érintettek egészségi állapotában is jelentkezik. A szegénység szempontjából meghatározó társadalmi jellemző a családok gyermekszáma, illetve a gyermekszegénység („a szegénység fiatal arca”: a szegények mintegy 30%-a 0–17 éves korosztályhoz tartozik), valamint a falusi lakókörnyezet (a szegények több mint fele községekben él).</w:t>
      </w:r>
    </w:p>
    <w:p w:rsidR="0011265D" w:rsidRPr="0017545D" w:rsidRDefault="0011265D" w:rsidP="00831645">
      <w:pPr>
        <w:spacing w:line="276" w:lineRule="auto"/>
      </w:pPr>
      <w:r w:rsidRPr="0017545D">
        <w:t xml:space="preserve">A statisztikai adatok és a segélyezési tapasztalatok alapján egyik legsúlyosabb gond a szegénységben élők, közöttük a roma népesség helyzetének fokozatos romlása. Ennek következménye a leszakadás, a kiszorulás az életlehetőségekből mind a tanulás, mind a foglalkoztatás, mind az egészségügyi szolgáltatások területén. </w:t>
      </w:r>
    </w:p>
    <w:p w:rsidR="0011265D" w:rsidRDefault="0011265D" w:rsidP="00831645">
      <w:pPr>
        <w:spacing w:line="276" w:lineRule="auto"/>
      </w:pPr>
      <w:r w:rsidRPr="0017545D">
        <w:t xml:space="preserve">Nemzeti Társadalmi Felzárkózási Stratégia (2011. év) megállapítása szerint: „Minden harmadik ember (kb. 3 millióan) ma Magyarországon a szegénységi küszöb alatt él, közülük 1,2 millióan mélyszegénységben. A szegénységi kockázatok különösen sújtják a gyermekeket és a hátrányos helyzetű térségekben élőket. </w:t>
      </w:r>
    </w:p>
    <w:p w:rsidR="000F6913" w:rsidRPr="000F6913" w:rsidRDefault="000F6913" w:rsidP="00831645">
      <w:pPr>
        <w:spacing w:line="276" w:lineRule="auto"/>
      </w:pPr>
      <w:r>
        <w:t>A gyakorlatban a mélyszegénység fogalmát azonosítják a cigánysággal. Ez nem más, mint az összes etnikai és szociális dimenzió összemosása, és ezzel a társadalmi kirekesztettségből fakadó összes probléma „cigánykérdésként” való felfogása. Fontos azonban tudomásul venni, hogy a cigányság és a mélyszegénység két olyan halmazt képez,</w:t>
      </w:r>
      <w:r w:rsidR="000C3EF4">
        <w:t xml:space="preserve"> melynek van ugyan közös metszete, ám a kettő nem fedi teljesen egymást. Nem igaz, hogy minden mélyszegénységben élő ember cigány/roma. Az viszont kijelenthető, hogy a cigányok élete a mélyszegénységtől függetlenül is sokkal inkább terhelt az őket érintő diszkrimináció rejtett és nyíltdimenzióinak a kíméletlen érvényesülése miatt. (Cserti-Csapó-Orsós 2012)</w:t>
      </w:r>
    </w:p>
    <w:p w:rsidR="0011265D" w:rsidRPr="00152366" w:rsidRDefault="00152366" w:rsidP="00831645">
      <w:pPr>
        <w:autoSpaceDE w:val="0"/>
        <w:autoSpaceDN w:val="0"/>
        <w:adjustRightInd w:val="0"/>
        <w:spacing w:after="20" w:line="276" w:lineRule="auto"/>
        <w:ind w:firstLine="142"/>
        <w:rPr>
          <w:b/>
        </w:rPr>
      </w:pPr>
      <w:r w:rsidRPr="00152366">
        <w:t>Önkormányzatunk a fent megjelölt tanulmány véleményével összhangban a mélyszegénységben é</w:t>
      </w:r>
      <w:r w:rsidR="005B6010">
        <w:t>lő állampolgárait nem etnikai alapon</w:t>
      </w:r>
      <w:r w:rsidRPr="00152366">
        <w:t xml:space="preserve"> közelíti meg, hanem szociális rászorultság alapján.</w:t>
      </w:r>
    </w:p>
    <w:p w:rsidR="0011265D" w:rsidRDefault="0011265D" w:rsidP="00831645">
      <w:pPr>
        <w:autoSpaceDE w:val="0"/>
        <w:autoSpaceDN w:val="0"/>
        <w:adjustRightInd w:val="0"/>
        <w:spacing w:after="20" w:line="276" w:lineRule="auto"/>
        <w:ind w:firstLine="142"/>
        <w:rPr>
          <w:b/>
        </w:rPr>
      </w:pPr>
    </w:p>
    <w:p w:rsidR="000C3EF4" w:rsidRDefault="000C3EF4" w:rsidP="00582B5B">
      <w:pPr>
        <w:autoSpaceDE w:val="0"/>
        <w:autoSpaceDN w:val="0"/>
        <w:adjustRightInd w:val="0"/>
        <w:spacing w:after="20" w:line="276" w:lineRule="auto"/>
        <w:rPr>
          <w:b/>
        </w:rPr>
      </w:pPr>
    </w:p>
    <w:p w:rsidR="002F6790" w:rsidRDefault="002F6790" w:rsidP="00582B5B">
      <w:pPr>
        <w:pStyle w:val="Cmsor3"/>
        <w:spacing w:line="276" w:lineRule="auto"/>
      </w:pPr>
      <w:bookmarkStart w:id="85" w:name="_Toc374538437"/>
      <w:r>
        <w:lastRenderedPageBreak/>
        <w:t>3.1 Jövedelmi és vagyoni helyzet</w:t>
      </w:r>
      <w:bookmarkEnd w:id="85"/>
    </w:p>
    <w:p w:rsidR="00152366" w:rsidRPr="005B0C2B" w:rsidRDefault="00152366" w:rsidP="00831645">
      <w:pPr>
        <w:spacing w:line="276" w:lineRule="auto"/>
      </w:pPr>
      <w:r w:rsidRPr="005B0C2B">
        <w:t>A célcsoportok helyzetelemzése előtt külön kitérünk a szegénységgel kapcsolatos összetett problémára. Társadalmunkban jelentős vagyoni különbségek vannak. A jövedelmek közötti eltérés egyes szakemberek szerint, a legszegényebbek és a leggazdagabbak között, meghaladja a 27-szeres arányt. Egyénekről, családokról, a népesség egyes csoportjairól akkor mondhatjuk, hogy szegénységben élnek (azaz az objektív relatív depriváció helyzetében vannak), ha nem rendelkeznek elegendő forrással ahhoz, hogy úgy táplálkozzanak, olyan tevékenységben vegyenek részt és olyan életfeltételekhez, javakhoz jussanak, amelyek társadalmunkban szokásosak, vagy legalább széles körben elfogadottak és helyeslésre találnak.</w:t>
      </w:r>
    </w:p>
    <w:p w:rsidR="00152366" w:rsidRPr="005B0C2B" w:rsidRDefault="00152366" w:rsidP="00831645">
      <w:pPr>
        <w:spacing w:line="276" w:lineRule="auto"/>
      </w:pPr>
      <w:r w:rsidRPr="005B0C2B">
        <w:t>A szegénység tehát nem egyszerűen azt jelenti, hogy az egyén, vagy az adott család kevés jövedelemmel rendelkezik. A szegény ember általános "szolgáltatásokból" szorul ki, mely végül azt eredményezi, hogy a társadalom peremére kerül. Napjainkban az egyik legnagyobb kihívást az jelenti, hogy miként lehet a szegénység öröklését megakadályozni. Miként lehet a szegény családok gyermekeinek a felzárkózás esélyét megadni.</w:t>
      </w:r>
    </w:p>
    <w:p w:rsidR="00152366" w:rsidRPr="005B0C2B" w:rsidRDefault="00152366" w:rsidP="00831645">
      <w:pPr>
        <w:pStyle w:val="Szvegtrzs"/>
        <w:spacing w:before="360" w:after="0" w:line="276" w:lineRule="auto"/>
      </w:pPr>
      <w:r w:rsidRPr="005B0C2B">
        <w:t xml:space="preserve">Településünkön azok tartoznak a szegények közé, akiknek tartósan jövedelmi hiányuk van. Ide sorolható a tartós munkanélküliek teljes köre, és azok, akik nem képesek a lakhatással kapcsolatos költségeiket fizetni. </w:t>
      </w:r>
    </w:p>
    <w:p w:rsidR="00152366" w:rsidRPr="005B0C2B" w:rsidRDefault="00152366" w:rsidP="00831645">
      <w:pPr>
        <w:pStyle w:val="Szvegtrzs"/>
        <w:spacing w:line="276" w:lineRule="auto"/>
      </w:pPr>
      <w:r w:rsidRPr="005B0C2B">
        <w:t xml:space="preserve">A szűkös anyagi feltételek sok problémát hoznak magukkal. Minél alulképzettebb az egyén, annál nehezebben talál munkát. A szegénység szempontjából vízválasztó, hogy van-e kereső a családban, vagy sem. </w:t>
      </w:r>
    </w:p>
    <w:p w:rsidR="0011265D" w:rsidRPr="0017545D" w:rsidRDefault="0011265D" w:rsidP="00831645">
      <w:pPr>
        <w:spacing w:line="276" w:lineRule="auto"/>
        <w:ind w:firstLine="567"/>
      </w:pPr>
      <w:r w:rsidRPr="0017545D">
        <w:t>A szegénység számos társadalmi tényező által meghatározott, összetett jelenség, okai között szerepelnek társadalmi és kulturális hátrányok, szocializációs hiányosságok, alacsony vagy elavult iskolai végzettség, munkanélküliség, egészségi állapot, a családok gyermekszáma, a gyermekszegénység, de</w:t>
      </w:r>
      <w:r w:rsidR="003F77D9">
        <w:t xml:space="preserve"> leginkább</w:t>
      </w:r>
      <w:r w:rsidRPr="0017545D">
        <w:t xml:space="preserve"> a jövedelmi v</w:t>
      </w:r>
      <w:r w:rsidR="003F77D9">
        <w:t>iszonyok mentén mérhető.</w:t>
      </w:r>
      <w:r w:rsidR="005D55E6">
        <w:t xml:space="preserve"> </w:t>
      </w:r>
      <w:r w:rsidRPr="0017545D">
        <w:t>Az alacsony jövedelműek</w:t>
      </w:r>
      <w:r w:rsidR="005D55E6">
        <w:t xml:space="preserve"> bevételeinek számottevő része </w:t>
      </w:r>
      <w:r w:rsidRPr="0017545D">
        <w:t>a pé</w:t>
      </w:r>
      <w:r w:rsidR="005D55E6">
        <w:t xml:space="preserve">nzbeli juttatások rendszereiből származik. </w:t>
      </w:r>
      <w:r w:rsidRPr="0017545D">
        <w:t xml:space="preserve">Az inaktív emberek között nagy arányban fordulnak elő az alacsony </w:t>
      </w:r>
      <w:r w:rsidR="005D55E6">
        <w:t>vagy elavult iskolai végzettséggel rendelkezők és</w:t>
      </w:r>
      <w:r w:rsidRPr="0017545D">
        <w:t xml:space="preserve"> a megváltozott munkaképességűek. Községünkben tapasztalataink szerint a munkaerő-piacra jutás fő akadályai: az alacsony iskolázottság, a tartós munkanélküli létből fakadó motiváltsági problémák, a társadalmi előítélet jelenléte. </w:t>
      </w:r>
    </w:p>
    <w:p w:rsidR="002F6790" w:rsidRPr="007819DF" w:rsidRDefault="002F6790" w:rsidP="00831645">
      <w:pPr>
        <w:spacing w:before="100" w:beforeAutospacing="1" w:after="100" w:afterAutospacing="1" w:line="276" w:lineRule="auto"/>
        <w:ind w:firstLine="709"/>
      </w:pPr>
      <w:r w:rsidRPr="007819DF">
        <w:t xml:space="preserve">A településen működő vállalkozások közül legtöbb a mezőgazdaságban működik. Ezek a vállalkozások </w:t>
      </w:r>
      <w:r w:rsidR="00845070">
        <w:t xml:space="preserve">főleg </w:t>
      </w:r>
      <w:r w:rsidRPr="007819DF">
        <w:t>családi vállalkozások és önfoglalkoztató őstermelők, foglalkoztatást – jellemzően – nem, vagy esetle</w:t>
      </w:r>
      <w:r w:rsidR="005D55E6">
        <w:t xml:space="preserve">gesen idényjelleggel végeznek. </w:t>
      </w:r>
      <w:r w:rsidRPr="007819DF">
        <w:t>2009-ben már csökkent kapacitással működött a két</w:t>
      </w:r>
      <w:r w:rsidR="00845070">
        <w:t xml:space="preserve"> korábban</w:t>
      </w:r>
      <w:r w:rsidRPr="007819DF">
        <w:t xml:space="preserve"> jelentős munkaadó vállalkozás</w:t>
      </w:r>
      <w:r w:rsidR="00845070">
        <w:t xml:space="preserve"> –</w:t>
      </w:r>
      <w:r w:rsidR="00AC509A">
        <w:t xml:space="preserve"> </w:t>
      </w:r>
      <w:r w:rsidR="00845070">
        <w:t>a téglagyár és a malo</w:t>
      </w:r>
      <w:r w:rsidR="00AC509A">
        <w:t xml:space="preserve">m </w:t>
      </w:r>
      <w:r w:rsidR="00AC509A">
        <w:softHyphen/>
        <w:t>-</w:t>
      </w:r>
      <w:r w:rsidRPr="007819DF">
        <w:t xml:space="preserve"> </w:t>
      </w:r>
      <w:r w:rsidR="00845070">
        <w:t>is</w:t>
      </w:r>
      <w:r w:rsidRPr="007819DF">
        <w:t>. Ma már csak a malom működik néhány fővel, valamint a kisvállalkozások és az elmeszociális otthon biztosítanak munkalehetőséget a lakosok számára. 2013-ban a helyi vállalkozások</w:t>
      </w:r>
      <w:r w:rsidR="00845070">
        <w:t xml:space="preserve"> száma </w:t>
      </w:r>
      <w:r w:rsidRPr="007819DF">
        <w:t>232</w:t>
      </w:r>
      <w:r w:rsidR="00845070">
        <w:t>db</w:t>
      </w:r>
      <w:r w:rsidRPr="007819DF">
        <w:t>. (panzió, húsbolt, autósbolt)</w:t>
      </w:r>
    </w:p>
    <w:p w:rsidR="002F6790" w:rsidRPr="007819DF" w:rsidRDefault="002F6790" w:rsidP="00831645">
      <w:pPr>
        <w:spacing w:before="100" w:beforeAutospacing="1" w:after="100" w:afterAutospacing="1" w:line="276" w:lineRule="auto"/>
        <w:ind w:firstLine="709"/>
      </w:pPr>
      <w:r w:rsidRPr="007819DF">
        <w:t>A mélyszegénységben élő / roma lakosság körében magas a képzetlenek (8 osztályos végzettséggel, vagy ennél alacsonyabb iskolai vég</w:t>
      </w:r>
      <w:r w:rsidR="00AC509A">
        <w:t>zettséggel rendelkezők) aránya viszont</w:t>
      </w:r>
      <w:r w:rsidRPr="007819DF">
        <w:t xml:space="preserve"> erre vonatkozóan pontos adatokkal nem rendelkezünk. A képzetlen munkavállalók nehezen tudnak munkába állni, e munkavállalói réteg foglalkoztatására kevés igény van a településen, így a munkanélküliség e népességen belül </w:t>
      </w:r>
      <w:r w:rsidR="00AC509A">
        <w:t>a leg</w:t>
      </w:r>
      <w:r w:rsidRPr="007819DF">
        <w:t>magas</w:t>
      </w:r>
      <w:r w:rsidR="00AC509A">
        <w:t>abb</w:t>
      </w:r>
      <w:r w:rsidRPr="007819DF">
        <w:t xml:space="preserve">. </w:t>
      </w:r>
    </w:p>
    <w:p w:rsidR="00E0687C" w:rsidRPr="00E0687C" w:rsidRDefault="00E0687C" w:rsidP="00831645">
      <w:pPr>
        <w:spacing w:line="276" w:lineRule="auto"/>
        <w:rPr>
          <w:highlight w:val="yellow"/>
        </w:rPr>
      </w:pPr>
    </w:p>
    <w:p w:rsidR="007819DF" w:rsidRPr="005B0C2B" w:rsidRDefault="007819DF" w:rsidP="00831645">
      <w:pPr>
        <w:spacing w:line="276" w:lineRule="auto"/>
      </w:pPr>
      <w:r w:rsidRPr="005B0C2B">
        <w:t xml:space="preserve">A munkanélküliség olyan tartós stresszállapot, amely az egyén alkalmazkodási kapacitását maximálisan igénybe veszi. A munkanélküli tartósan frusztrált állapotban van, amely egyfelől az őt ért egzisztenciális, </w:t>
      </w:r>
      <w:r w:rsidRPr="005B0C2B">
        <w:lastRenderedPageBreak/>
        <w:t>szociális és lelki veszteségek következménye, másfelől a sorozatos kudarcélmények (alkalmatlanság, értéktelenség, bizonytalanságérzés) hatása. A munkanélkülit számos belső konfliktus is gyötri, amely rossz és rosszabb helyzetek közötti választási kényszerben jelentkezik.</w:t>
      </w:r>
    </w:p>
    <w:p w:rsidR="002F6790" w:rsidRPr="005252F5" w:rsidRDefault="007819DF" w:rsidP="00831645">
      <w:pPr>
        <w:spacing w:before="120" w:line="276" w:lineRule="auto"/>
      </w:pPr>
      <w:r w:rsidRPr="005B0C2B">
        <w:t>Településünkön az érintett személyek egyre nehezebben találnak munkalehetőséget. Az alacsony iskolai végzettséggel rendelkező férfiak főként építkezéseken</w:t>
      </w:r>
      <w:r w:rsidR="004E104F">
        <w:t xml:space="preserve"> végeznek</w:t>
      </w:r>
      <w:r w:rsidRPr="005B0C2B">
        <w:t xml:space="preserve"> segédmunkát, rakodást, a nők </w:t>
      </w:r>
      <w:r w:rsidR="004E104F">
        <w:t xml:space="preserve">pedig </w:t>
      </w:r>
      <w:r w:rsidRPr="005B0C2B">
        <w:t xml:space="preserve">kerti munkákat, takarítást </w:t>
      </w:r>
      <w:r w:rsidR="004E104F">
        <w:t>vállalnak. Az idénymunka egyik veszélyforrása, hogy a téli időszak jelenti a legnagyobb nehézséget a munkák szünetelése miatt. További</w:t>
      </w:r>
      <w:r w:rsidRPr="005B0C2B">
        <w:t xml:space="preserve"> veszélyforrás, hogy</w:t>
      </w:r>
      <w:r w:rsidR="004E104F">
        <w:t xml:space="preserve"> ezek az emberek</w:t>
      </w:r>
      <w:r w:rsidRPr="005B0C2B">
        <w:t xml:space="preserve"> baleset, betegség </w:t>
      </w:r>
      <w:r w:rsidR="004E104F">
        <w:t>esetén nem jogosultak ellátásra és</w:t>
      </w:r>
      <w:r w:rsidRPr="005B0C2B">
        <w:t xml:space="preserve"> jövedelem nélkül</w:t>
      </w:r>
      <w:r w:rsidR="004E104F">
        <w:t xml:space="preserve"> is</w:t>
      </w:r>
      <w:r w:rsidRPr="005B0C2B">
        <w:t xml:space="preserve"> maradnak</w:t>
      </w:r>
      <w:r>
        <w:t>.</w:t>
      </w:r>
      <w:r w:rsidRPr="005B0C2B">
        <w:t xml:space="preserve"> </w:t>
      </w:r>
      <w:r w:rsidR="000C7771">
        <w:t>Ezt a helyzetet kénytelenek elfogadni, mert úgy látják, hogy képzettség</w:t>
      </w:r>
      <w:r w:rsidRPr="005B0C2B">
        <w:t xml:space="preserve"> híján nincs esélyük ebből a </w:t>
      </w:r>
      <w:r w:rsidR="000C7771">
        <w:t>státuszból</w:t>
      </w:r>
      <w:r w:rsidRPr="005B0C2B">
        <w:t xml:space="preserve"> k</w:t>
      </w:r>
      <w:r w:rsidR="000C7771">
        <w:t>ilépni, s ezen már változtatni s</w:t>
      </w:r>
      <w:r w:rsidRPr="005B0C2B">
        <w:t>em tudnak.</w:t>
      </w:r>
      <w:r>
        <w:t xml:space="preserve"> </w:t>
      </w:r>
      <w:r w:rsidR="000C7771">
        <w:t xml:space="preserve">A szegénység kialakulása komplex társadalmi jelenség így a probléma megoldását nem csupán a szociálpolitika hivatott feloldani. Olyan, az egyéni szükségletekre válaszoló, a prevenciót előnyben részesítő, az állampolgári, emberi méltóságot biztosító intézkedésekre van szükség, mely előrébb lendítheti a szegénysorban élők helyzetét. </w:t>
      </w:r>
    </w:p>
    <w:p w:rsidR="002F6790" w:rsidRDefault="002F6790" w:rsidP="00831645">
      <w:pPr>
        <w:pStyle w:val="Cmsor3"/>
        <w:spacing w:line="276" w:lineRule="auto"/>
      </w:pPr>
      <w:bookmarkStart w:id="86" w:name="_Toc374538438"/>
      <w:r>
        <w:t>3.2 Foglalkoztatottság, munkaerő-piaci integráció</w:t>
      </w:r>
      <w:bookmarkEnd w:id="86"/>
    </w:p>
    <w:p w:rsidR="00FB0E70" w:rsidRPr="00B84E3D" w:rsidRDefault="002F6790" w:rsidP="00831645">
      <w:pPr>
        <w:spacing w:line="276" w:lineRule="auto"/>
        <w:ind w:right="-1"/>
      </w:pPr>
      <w:r w:rsidRPr="0017545D">
        <w:t>A HEP 1. számú mellékletében elhelyezett táblázatokba gyűjtött adatok, valamint a helyi önkormányzat a foglalkoztatás elősegítéséről és a munkanélküliek ellátásáról szóló 1991. évi IV. törvény (továbbiakban: Flt.) és a Mötv-ben foglalt feladatai alapján településünkre jellemző foglalkoztatottságot, munkaerő-piaci lehetőségeket kívánjuk elemezni az elmúlt évek változásainak bemutatásával, a különböző korosztályok, illetve nemek szerinti bontásban. Az elemzést összevetjük térségi és országos adatokkal is.</w:t>
      </w:r>
      <w:r w:rsidR="007C7830" w:rsidRPr="0017545D">
        <w:t xml:space="preserve"> A hazai munkaerő-piaci helyzet legfontosabb jellemzője az alacsony foglalkoztatási arány, munkaerő-piaci részvétel. A 15-64 éves népesség körében a nyilvántartott álláskeresők aránya 7,9 %.</w:t>
      </w:r>
    </w:p>
    <w:p w:rsidR="00B84E3D" w:rsidRPr="007819DF" w:rsidRDefault="00B84E3D" w:rsidP="00831645">
      <w:pPr>
        <w:spacing w:before="100" w:beforeAutospacing="1" w:after="100" w:afterAutospacing="1" w:line="276" w:lineRule="auto"/>
      </w:pPr>
      <w:r w:rsidRPr="007819DF">
        <w:t xml:space="preserve">A Nagykátai járás munkanélküli rátája 2013. elején 7,7%-os volt a Pest Megyei Kormányhivatal Munkaügyi Központjának adatai alapján. A nyilvántartott álláskeresők megoszlása életkor szerint 2013 márciusában a következőképpen alakult: 20 éves kor alatt 2%, 20-25 éves korúak körében 12,1%, 25-35 évesek 21,2%, 35-45 évesek 25,3%, 45-50 évesek 12,4%, 50 éven felüliek 27,1%. </w:t>
      </w:r>
    </w:p>
    <w:p w:rsidR="00B84E3D" w:rsidRPr="0017545D" w:rsidRDefault="00B84E3D" w:rsidP="00831645">
      <w:pPr>
        <w:autoSpaceDE w:val="0"/>
        <w:autoSpaceDN w:val="0"/>
        <w:adjustRightInd w:val="0"/>
        <w:spacing w:before="100" w:beforeAutospacing="1" w:after="100" w:afterAutospacing="1" w:line="276" w:lineRule="auto"/>
        <w:ind w:firstLine="142"/>
      </w:pPr>
      <w:r w:rsidRPr="007819DF">
        <w:t>A nyilvántartott álláskeresők megoszlása iskolai végzettség szerinti megoszlása 2013 márciusában a következő volt: 8 általánosnál alacsonyabb végzettségűek körében 7,2%, általános iskolát végzettek 41,6%, szakiskolát végzők 30,6%, gimnázium 6,0%, szakközépiskola és technikum 12,3%, felsőfokú végzettségűek 2,2%.</w:t>
      </w:r>
    </w:p>
    <w:p w:rsidR="00B84E3D" w:rsidRDefault="00B84E3D" w:rsidP="00831645">
      <w:pPr>
        <w:autoSpaceDE w:val="0"/>
        <w:autoSpaceDN w:val="0"/>
        <w:adjustRightInd w:val="0"/>
        <w:spacing w:before="100" w:beforeAutospacing="1" w:after="100" w:afterAutospacing="1" w:line="276" w:lineRule="auto"/>
        <w:ind w:firstLine="142"/>
      </w:pPr>
      <w:r w:rsidRPr="0017545D">
        <w:t>Az ifjúsági tábor működtetése lehetőséget nyújt a településen élők számára alternatív jövedelemhez jutáshoz. A tábort igénybe vevők számára alternatív programlehetőségeket kínálunk (lángos sütés, lovas kocsikázás, erdei iskola, méhészet látogatás, stb.…)</w:t>
      </w:r>
      <w:r>
        <w:t xml:space="preserve"> </w:t>
      </w:r>
      <w:r w:rsidRPr="0017545D">
        <w:t>A programok koordinálását a helyi Művelődési Ház végzi.</w:t>
      </w:r>
      <w:bookmarkStart w:id="87" w:name="_Toc346547631"/>
    </w:p>
    <w:p w:rsidR="00A747E2" w:rsidRDefault="00A747E2" w:rsidP="00831645">
      <w:pPr>
        <w:pStyle w:val="NormlCalibri11"/>
        <w:pBdr>
          <w:top w:val="none" w:sz="0" w:space="0" w:color="auto"/>
          <w:left w:val="none" w:sz="0" w:space="0" w:color="auto"/>
          <w:bottom w:val="none" w:sz="0" w:space="0" w:color="auto"/>
          <w:right w:val="none" w:sz="0" w:space="0" w:color="auto"/>
        </w:pBdr>
        <w:spacing w:line="276" w:lineRule="auto"/>
      </w:pPr>
    </w:p>
    <w:p w:rsidR="005252F5" w:rsidRDefault="005252F5" w:rsidP="00831645">
      <w:pPr>
        <w:pStyle w:val="NormlCalibri11"/>
        <w:pBdr>
          <w:top w:val="none" w:sz="0" w:space="0" w:color="auto"/>
          <w:left w:val="none" w:sz="0" w:space="0" w:color="auto"/>
          <w:bottom w:val="none" w:sz="0" w:space="0" w:color="auto"/>
          <w:right w:val="none" w:sz="0" w:space="0" w:color="auto"/>
        </w:pBdr>
        <w:spacing w:line="276" w:lineRule="auto"/>
      </w:pPr>
    </w:p>
    <w:p w:rsidR="005252F5" w:rsidRDefault="005252F5" w:rsidP="00831645">
      <w:pPr>
        <w:pStyle w:val="NormlCalibri11"/>
        <w:pBdr>
          <w:top w:val="none" w:sz="0" w:space="0" w:color="auto"/>
          <w:left w:val="none" w:sz="0" w:space="0" w:color="auto"/>
          <w:bottom w:val="none" w:sz="0" w:space="0" w:color="auto"/>
          <w:right w:val="none" w:sz="0" w:space="0" w:color="auto"/>
        </w:pBdr>
        <w:spacing w:line="276" w:lineRule="auto"/>
      </w:pPr>
    </w:p>
    <w:p w:rsidR="005252F5" w:rsidRPr="00B84E3D" w:rsidRDefault="005252F5" w:rsidP="00831645">
      <w:pPr>
        <w:pStyle w:val="NormlCalibri11"/>
        <w:pBdr>
          <w:top w:val="none" w:sz="0" w:space="0" w:color="auto"/>
          <w:left w:val="none" w:sz="0" w:space="0" w:color="auto"/>
          <w:bottom w:val="none" w:sz="0" w:space="0" w:color="auto"/>
          <w:right w:val="none" w:sz="0" w:space="0" w:color="auto"/>
        </w:pBdr>
        <w:spacing w:line="276" w:lineRule="auto"/>
      </w:pPr>
    </w:p>
    <w:p w:rsidR="00B84E3D" w:rsidRDefault="00B84E3D" w:rsidP="00831645">
      <w:pPr>
        <w:pStyle w:val="Tblacm"/>
        <w:keepNext w:val="0"/>
        <w:spacing w:line="276" w:lineRule="auto"/>
      </w:pPr>
      <w:bookmarkStart w:id="88" w:name="_Toc374534955"/>
      <w:bookmarkStart w:id="89" w:name="_Toc374538439"/>
      <w:r>
        <w:t>3.2.10. számú táblázat – A foglalkozáshoz való hozzáférés esélyének helyi potenciálja - vállalkozások</w:t>
      </w:r>
      <w:bookmarkEnd w:id="87"/>
      <w:bookmarkEnd w:id="88"/>
      <w:bookmarkEnd w:id="89"/>
    </w:p>
    <w:p w:rsidR="00B84E3D" w:rsidRDefault="00B84E3D" w:rsidP="00831645">
      <w:pPr>
        <w:autoSpaceDE w:val="0"/>
        <w:autoSpaceDN w:val="0"/>
        <w:adjustRightInd w:val="0"/>
        <w:spacing w:after="20" w:line="276" w:lineRule="auto"/>
        <w:ind w:firstLine="142"/>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1211"/>
        <w:gridCol w:w="1196"/>
        <w:gridCol w:w="989"/>
        <w:gridCol w:w="1105"/>
        <w:gridCol w:w="1056"/>
        <w:gridCol w:w="1056"/>
        <w:gridCol w:w="1320"/>
        <w:gridCol w:w="1330"/>
      </w:tblGrid>
      <w:tr w:rsidR="00B84E3D" w:rsidTr="003B000A">
        <w:trPr>
          <w:jc w:val="center"/>
        </w:trPr>
        <w:tc>
          <w:tcPr>
            <w:tcW w:w="295" w:type="pct"/>
            <w:vAlign w:val="center"/>
          </w:tcPr>
          <w:p w:rsidR="00B84E3D" w:rsidRDefault="00B84E3D" w:rsidP="00831645">
            <w:pPr>
              <w:tabs>
                <w:tab w:val="left" w:pos="2580"/>
              </w:tabs>
              <w:spacing w:line="276" w:lineRule="auto"/>
              <w:jc w:val="center"/>
              <w:outlineLvl w:val="1"/>
              <w:rPr>
                <w:bCs/>
                <w:i/>
                <w:iCs/>
                <w:sz w:val="20"/>
                <w:szCs w:val="20"/>
              </w:rPr>
            </w:pPr>
          </w:p>
        </w:tc>
        <w:tc>
          <w:tcPr>
            <w:tcW w:w="615" w:type="pct"/>
            <w:vAlign w:val="center"/>
          </w:tcPr>
          <w:p w:rsidR="00B84E3D" w:rsidRDefault="00B84E3D" w:rsidP="00831645">
            <w:pPr>
              <w:tabs>
                <w:tab w:val="left" w:pos="2580"/>
              </w:tabs>
              <w:spacing w:line="276" w:lineRule="auto"/>
              <w:jc w:val="center"/>
              <w:outlineLvl w:val="1"/>
              <w:rPr>
                <w:bCs/>
                <w:i/>
                <w:iCs/>
                <w:sz w:val="20"/>
                <w:szCs w:val="20"/>
              </w:rPr>
            </w:pPr>
            <w:bookmarkStart w:id="90" w:name="_Toc374534956"/>
            <w:bookmarkStart w:id="91" w:name="_Toc374538440"/>
            <w:r>
              <w:rPr>
                <w:bCs/>
                <w:i/>
                <w:iCs/>
                <w:sz w:val="20"/>
                <w:szCs w:val="20"/>
              </w:rPr>
              <w:t>regisztrált vállalkozások száma a településen</w:t>
            </w:r>
            <w:bookmarkEnd w:id="90"/>
            <w:bookmarkEnd w:id="91"/>
          </w:p>
        </w:tc>
        <w:tc>
          <w:tcPr>
            <w:tcW w:w="608" w:type="pct"/>
            <w:vAlign w:val="center"/>
          </w:tcPr>
          <w:p w:rsidR="00B84E3D" w:rsidRDefault="00B84E3D" w:rsidP="00831645">
            <w:pPr>
              <w:tabs>
                <w:tab w:val="left" w:pos="2580"/>
              </w:tabs>
              <w:spacing w:line="276" w:lineRule="auto"/>
              <w:jc w:val="center"/>
              <w:outlineLvl w:val="1"/>
              <w:rPr>
                <w:bCs/>
                <w:i/>
                <w:iCs/>
                <w:sz w:val="20"/>
                <w:szCs w:val="20"/>
              </w:rPr>
            </w:pPr>
            <w:bookmarkStart w:id="92" w:name="_Toc374534957"/>
            <w:bookmarkStart w:id="93" w:name="_Toc374538441"/>
            <w:r>
              <w:rPr>
                <w:bCs/>
                <w:i/>
                <w:iCs/>
                <w:sz w:val="20"/>
                <w:szCs w:val="20"/>
              </w:rPr>
              <w:t>Kis-kereskedelmi üzletek száma</w:t>
            </w:r>
            <w:bookmarkEnd w:id="92"/>
            <w:bookmarkEnd w:id="93"/>
          </w:p>
        </w:tc>
        <w:tc>
          <w:tcPr>
            <w:tcW w:w="501" w:type="pct"/>
            <w:vAlign w:val="center"/>
          </w:tcPr>
          <w:p w:rsidR="00B84E3D" w:rsidRDefault="00B84E3D" w:rsidP="00831645">
            <w:pPr>
              <w:tabs>
                <w:tab w:val="left" w:pos="2580"/>
              </w:tabs>
              <w:spacing w:line="276" w:lineRule="auto"/>
              <w:jc w:val="center"/>
              <w:outlineLvl w:val="1"/>
              <w:rPr>
                <w:bCs/>
                <w:i/>
                <w:iCs/>
                <w:sz w:val="20"/>
                <w:szCs w:val="20"/>
              </w:rPr>
            </w:pPr>
            <w:bookmarkStart w:id="94" w:name="_Toc374534958"/>
            <w:bookmarkStart w:id="95" w:name="_Toc374538442"/>
            <w:r>
              <w:rPr>
                <w:bCs/>
                <w:i/>
                <w:iCs/>
                <w:sz w:val="20"/>
                <w:szCs w:val="20"/>
              </w:rPr>
              <w:t>vendég-</w:t>
            </w:r>
            <w:r>
              <w:rPr>
                <w:bCs/>
                <w:i/>
                <w:iCs/>
                <w:sz w:val="20"/>
                <w:szCs w:val="20"/>
              </w:rPr>
              <w:br/>
              <w:t>látóhelyek száma</w:t>
            </w:r>
            <w:bookmarkEnd w:id="94"/>
            <w:bookmarkEnd w:id="95"/>
          </w:p>
        </w:tc>
        <w:tc>
          <w:tcPr>
            <w:tcW w:w="561" w:type="pct"/>
          </w:tcPr>
          <w:p w:rsidR="00B84E3D" w:rsidRDefault="00B84E3D" w:rsidP="00831645">
            <w:pPr>
              <w:tabs>
                <w:tab w:val="left" w:pos="2580"/>
              </w:tabs>
              <w:spacing w:line="276" w:lineRule="auto"/>
              <w:jc w:val="center"/>
              <w:outlineLvl w:val="1"/>
              <w:rPr>
                <w:bCs/>
                <w:i/>
                <w:iCs/>
                <w:sz w:val="20"/>
                <w:szCs w:val="20"/>
              </w:rPr>
            </w:pPr>
            <w:bookmarkStart w:id="96" w:name="_Toc374534959"/>
            <w:bookmarkStart w:id="97" w:name="_Toc374538443"/>
            <w:r>
              <w:rPr>
                <w:bCs/>
                <w:i/>
                <w:iCs/>
                <w:sz w:val="20"/>
                <w:szCs w:val="20"/>
              </w:rPr>
              <w:t>állami szektorban foglalkozta-tottak száma</w:t>
            </w:r>
            <w:bookmarkEnd w:id="96"/>
            <w:bookmarkEnd w:id="97"/>
          </w:p>
        </w:tc>
        <w:tc>
          <w:tcPr>
            <w:tcW w:w="536" w:type="pct"/>
            <w:vAlign w:val="center"/>
          </w:tcPr>
          <w:p w:rsidR="00B84E3D" w:rsidRDefault="00B84E3D" w:rsidP="00831645">
            <w:pPr>
              <w:tabs>
                <w:tab w:val="left" w:pos="2580"/>
              </w:tabs>
              <w:spacing w:line="276" w:lineRule="auto"/>
              <w:jc w:val="center"/>
              <w:outlineLvl w:val="1"/>
              <w:rPr>
                <w:bCs/>
                <w:i/>
                <w:iCs/>
                <w:sz w:val="20"/>
                <w:szCs w:val="20"/>
              </w:rPr>
            </w:pPr>
            <w:bookmarkStart w:id="98" w:name="_Toc374534960"/>
            <w:bookmarkStart w:id="99" w:name="_Toc374538444"/>
            <w:r>
              <w:rPr>
                <w:bCs/>
                <w:i/>
                <w:iCs/>
                <w:sz w:val="20"/>
                <w:szCs w:val="20"/>
              </w:rPr>
              <w:t>kivetett iparűzési adó (ft)</w:t>
            </w:r>
            <w:bookmarkEnd w:id="98"/>
            <w:bookmarkEnd w:id="99"/>
          </w:p>
        </w:tc>
        <w:tc>
          <w:tcPr>
            <w:tcW w:w="536" w:type="pct"/>
            <w:vAlign w:val="center"/>
          </w:tcPr>
          <w:p w:rsidR="00B84E3D" w:rsidRDefault="00B84E3D" w:rsidP="00831645">
            <w:pPr>
              <w:tabs>
                <w:tab w:val="left" w:pos="2580"/>
              </w:tabs>
              <w:spacing w:line="276" w:lineRule="auto"/>
              <w:jc w:val="center"/>
              <w:outlineLvl w:val="1"/>
              <w:rPr>
                <w:bCs/>
                <w:i/>
                <w:iCs/>
                <w:sz w:val="20"/>
                <w:szCs w:val="20"/>
              </w:rPr>
            </w:pPr>
            <w:bookmarkStart w:id="100" w:name="_Toc374534961"/>
            <w:bookmarkStart w:id="101" w:name="_Toc374538445"/>
            <w:r>
              <w:rPr>
                <w:bCs/>
                <w:i/>
                <w:iCs/>
                <w:sz w:val="20"/>
                <w:szCs w:val="20"/>
              </w:rPr>
              <w:t>befizetett iparűzési adó (ft)</w:t>
            </w:r>
            <w:bookmarkEnd w:id="100"/>
            <w:bookmarkEnd w:id="101"/>
          </w:p>
        </w:tc>
        <w:tc>
          <w:tcPr>
            <w:tcW w:w="671" w:type="pct"/>
            <w:vAlign w:val="center"/>
          </w:tcPr>
          <w:p w:rsidR="00B84E3D" w:rsidRDefault="00B84E3D" w:rsidP="00831645">
            <w:pPr>
              <w:tabs>
                <w:tab w:val="left" w:pos="2580"/>
              </w:tabs>
              <w:spacing w:line="276" w:lineRule="auto"/>
              <w:jc w:val="center"/>
              <w:outlineLvl w:val="1"/>
              <w:rPr>
                <w:bCs/>
                <w:i/>
                <w:iCs/>
                <w:sz w:val="20"/>
                <w:szCs w:val="20"/>
              </w:rPr>
            </w:pPr>
            <w:bookmarkStart w:id="102" w:name="_Toc374534962"/>
            <w:bookmarkStart w:id="103" w:name="_Toc374538446"/>
            <w:r>
              <w:rPr>
                <w:bCs/>
                <w:i/>
                <w:iCs/>
                <w:sz w:val="20"/>
                <w:szCs w:val="20"/>
              </w:rPr>
              <w:t>működő foglalkoztatási programok száma helyben</w:t>
            </w:r>
            <w:bookmarkEnd w:id="102"/>
            <w:bookmarkEnd w:id="103"/>
          </w:p>
        </w:tc>
        <w:tc>
          <w:tcPr>
            <w:tcW w:w="677" w:type="pct"/>
            <w:vAlign w:val="center"/>
          </w:tcPr>
          <w:p w:rsidR="00B84E3D" w:rsidRDefault="00B84E3D" w:rsidP="00831645">
            <w:pPr>
              <w:tabs>
                <w:tab w:val="left" w:pos="2580"/>
              </w:tabs>
              <w:spacing w:line="276" w:lineRule="auto"/>
              <w:jc w:val="center"/>
              <w:outlineLvl w:val="1"/>
              <w:rPr>
                <w:bCs/>
                <w:i/>
                <w:iCs/>
                <w:sz w:val="20"/>
                <w:szCs w:val="20"/>
              </w:rPr>
            </w:pPr>
            <w:bookmarkStart w:id="104" w:name="_Toc374534963"/>
            <w:bookmarkStart w:id="105" w:name="_Toc374538447"/>
            <w:r>
              <w:rPr>
                <w:bCs/>
                <w:i/>
                <w:iCs/>
                <w:sz w:val="20"/>
                <w:szCs w:val="20"/>
              </w:rPr>
              <w:t>foglalkoztatási programokban részt vevők száma</w:t>
            </w:r>
            <w:bookmarkEnd w:id="104"/>
            <w:bookmarkEnd w:id="105"/>
          </w:p>
        </w:tc>
      </w:tr>
      <w:tr w:rsidR="00B84E3D" w:rsidTr="003B000A">
        <w:trPr>
          <w:jc w:val="center"/>
        </w:trPr>
        <w:tc>
          <w:tcPr>
            <w:tcW w:w="295" w:type="pct"/>
            <w:vAlign w:val="center"/>
          </w:tcPr>
          <w:p w:rsidR="00B84E3D" w:rsidRDefault="00B84E3D" w:rsidP="00831645">
            <w:pPr>
              <w:tabs>
                <w:tab w:val="left" w:pos="2580"/>
              </w:tabs>
              <w:spacing w:line="276" w:lineRule="auto"/>
              <w:jc w:val="center"/>
              <w:outlineLvl w:val="1"/>
              <w:rPr>
                <w:bCs/>
                <w:i/>
                <w:iCs/>
                <w:sz w:val="20"/>
                <w:szCs w:val="20"/>
              </w:rPr>
            </w:pPr>
            <w:bookmarkStart w:id="106" w:name="_Toc374534964"/>
            <w:bookmarkStart w:id="107" w:name="_Toc374538448"/>
            <w:r>
              <w:rPr>
                <w:bCs/>
                <w:i/>
                <w:iCs/>
                <w:sz w:val="20"/>
                <w:szCs w:val="20"/>
              </w:rPr>
              <w:t>2008</w:t>
            </w:r>
            <w:bookmarkEnd w:id="106"/>
            <w:bookmarkEnd w:id="107"/>
          </w:p>
        </w:tc>
        <w:tc>
          <w:tcPr>
            <w:tcW w:w="615" w:type="pct"/>
            <w:vAlign w:val="center"/>
          </w:tcPr>
          <w:p w:rsidR="00B84E3D" w:rsidRDefault="00B84E3D" w:rsidP="00831645">
            <w:pPr>
              <w:tabs>
                <w:tab w:val="left" w:pos="2580"/>
              </w:tabs>
              <w:spacing w:line="276" w:lineRule="auto"/>
              <w:jc w:val="center"/>
              <w:outlineLvl w:val="1"/>
              <w:rPr>
                <w:bCs/>
                <w:i/>
                <w:iCs/>
                <w:sz w:val="20"/>
                <w:szCs w:val="20"/>
              </w:rPr>
            </w:pPr>
            <w:bookmarkStart w:id="108" w:name="_Toc374534965"/>
            <w:bookmarkStart w:id="109" w:name="_Toc374538449"/>
            <w:r>
              <w:rPr>
                <w:bCs/>
                <w:i/>
                <w:iCs/>
                <w:sz w:val="20"/>
                <w:szCs w:val="20"/>
              </w:rPr>
              <w:t>131</w:t>
            </w:r>
            <w:bookmarkEnd w:id="108"/>
            <w:bookmarkEnd w:id="109"/>
          </w:p>
        </w:tc>
        <w:tc>
          <w:tcPr>
            <w:tcW w:w="608" w:type="pct"/>
            <w:vAlign w:val="center"/>
          </w:tcPr>
          <w:p w:rsidR="00B84E3D" w:rsidRDefault="00B84E3D" w:rsidP="00831645">
            <w:pPr>
              <w:tabs>
                <w:tab w:val="left" w:pos="2580"/>
              </w:tabs>
              <w:spacing w:line="276" w:lineRule="auto"/>
              <w:jc w:val="center"/>
              <w:outlineLvl w:val="1"/>
              <w:rPr>
                <w:bCs/>
                <w:i/>
                <w:iCs/>
                <w:sz w:val="20"/>
                <w:szCs w:val="20"/>
              </w:rPr>
            </w:pPr>
            <w:bookmarkStart w:id="110" w:name="_Toc374534966"/>
            <w:bookmarkStart w:id="111" w:name="_Toc374538450"/>
            <w:r>
              <w:rPr>
                <w:bCs/>
                <w:i/>
                <w:iCs/>
                <w:sz w:val="20"/>
                <w:szCs w:val="20"/>
              </w:rPr>
              <w:t>n.a</w:t>
            </w:r>
            <w:bookmarkEnd w:id="110"/>
            <w:bookmarkEnd w:id="111"/>
          </w:p>
        </w:tc>
        <w:tc>
          <w:tcPr>
            <w:tcW w:w="501" w:type="pct"/>
          </w:tcPr>
          <w:p w:rsidR="00B84E3D" w:rsidRDefault="00B84E3D" w:rsidP="00831645">
            <w:pPr>
              <w:spacing w:line="276" w:lineRule="auto"/>
              <w:jc w:val="center"/>
              <w:rPr>
                <w:i/>
                <w:sz w:val="20"/>
              </w:rPr>
            </w:pPr>
            <w:r>
              <w:rPr>
                <w:i/>
                <w:sz w:val="20"/>
              </w:rPr>
              <w:t>n.a</w:t>
            </w:r>
          </w:p>
        </w:tc>
        <w:tc>
          <w:tcPr>
            <w:tcW w:w="561" w:type="pct"/>
          </w:tcPr>
          <w:p w:rsidR="00B84E3D" w:rsidRDefault="00B84E3D" w:rsidP="00831645">
            <w:pPr>
              <w:spacing w:line="276" w:lineRule="auto"/>
              <w:jc w:val="center"/>
              <w:rPr>
                <w:i/>
                <w:sz w:val="20"/>
              </w:rPr>
            </w:pPr>
            <w:r>
              <w:rPr>
                <w:i/>
                <w:sz w:val="20"/>
              </w:rPr>
              <w:t>n.a</w:t>
            </w:r>
          </w:p>
        </w:tc>
        <w:tc>
          <w:tcPr>
            <w:tcW w:w="536" w:type="pct"/>
            <w:vAlign w:val="center"/>
          </w:tcPr>
          <w:p w:rsidR="00B84E3D" w:rsidRDefault="00B84E3D" w:rsidP="00831645">
            <w:pPr>
              <w:tabs>
                <w:tab w:val="left" w:pos="2580"/>
              </w:tabs>
              <w:spacing w:line="276" w:lineRule="auto"/>
              <w:jc w:val="center"/>
              <w:outlineLvl w:val="1"/>
              <w:rPr>
                <w:bCs/>
                <w:i/>
                <w:iCs/>
                <w:sz w:val="20"/>
                <w:szCs w:val="20"/>
              </w:rPr>
            </w:pPr>
            <w:bookmarkStart w:id="112" w:name="_Toc374534967"/>
            <w:bookmarkStart w:id="113" w:name="_Toc374538451"/>
            <w:r>
              <w:rPr>
                <w:bCs/>
                <w:i/>
                <w:iCs/>
                <w:sz w:val="20"/>
                <w:szCs w:val="20"/>
              </w:rPr>
              <w:t>13.809.624</w:t>
            </w:r>
            <w:bookmarkEnd w:id="112"/>
            <w:bookmarkEnd w:id="113"/>
          </w:p>
        </w:tc>
        <w:tc>
          <w:tcPr>
            <w:tcW w:w="536" w:type="pct"/>
            <w:vAlign w:val="center"/>
          </w:tcPr>
          <w:p w:rsidR="00B84E3D" w:rsidRDefault="00B84E3D" w:rsidP="00831645">
            <w:pPr>
              <w:tabs>
                <w:tab w:val="left" w:pos="2580"/>
              </w:tabs>
              <w:spacing w:line="276" w:lineRule="auto"/>
              <w:jc w:val="center"/>
              <w:outlineLvl w:val="1"/>
              <w:rPr>
                <w:bCs/>
                <w:i/>
                <w:iCs/>
                <w:sz w:val="20"/>
                <w:szCs w:val="20"/>
              </w:rPr>
            </w:pPr>
            <w:bookmarkStart w:id="114" w:name="_Toc374534968"/>
            <w:bookmarkStart w:id="115" w:name="_Toc374538452"/>
            <w:r>
              <w:rPr>
                <w:bCs/>
                <w:i/>
                <w:iCs/>
                <w:sz w:val="20"/>
                <w:szCs w:val="20"/>
              </w:rPr>
              <w:t>11.297.173</w:t>
            </w:r>
            <w:bookmarkEnd w:id="114"/>
            <w:bookmarkEnd w:id="115"/>
          </w:p>
        </w:tc>
        <w:tc>
          <w:tcPr>
            <w:tcW w:w="671" w:type="pct"/>
          </w:tcPr>
          <w:p w:rsidR="00B84E3D" w:rsidRDefault="00B84E3D" w:rsidP="00831645">
            <w:pPr>
              <w:spacing w:line="276" w:lineRule="auto"/>
              <w:jc w:val="center"/>
              <w:rPr>
                <w:rFonts w:ascii="Arial" w:hAnsi="Arial"/>
                <w:sz w:val="20"/>
              </w:rPr>
            </w:pPr>
            <w:r>
              <w:rPr>
                <w:i/>
                <w:sz w:val="20"/>
              </w:rPr>
              <w:t>n.a</w:t>
            </w:r>
          </w:p>
        </w:tc>
        <w:tc>
          <w:tcPr>
            <w:tcW w:w="677" w:type="pct"/>
          </w:tcPr>
          <w:p w:rsidR="00B84E3D" w:rsidRDefault="00B84E3D" w:rsidP="00831645">
            <w:pPr>
              <w:spacing w:line="276" w:lineRule="auto"/>
              <w:jc w:val="center"/>
              <w:rPr>
                <w:rFonts w:ascii="Arial" w:hAnsi="Arial"/>
                <w:sz w:val="20"/>
              </w:rPr>
            </w:pPr>
            <w:r>
              <w:rPr>
                <w:i/>
                <w:sz w:val="20"/>
              </w:rPr>
              <w:t>n.a</w:t>
            </w:r>
          </w:p>
        </w:tc>
      </w:tr>
      <w:tr w:rsidR="00B84E3D" w:rsidTr="003B000A">
        <w:trPr>
          <w:jc w:val="center"/>
        </w:trPr>
        <w:tc>
          <w:tcPr>
            <w:tcW w:w="295" w:type="pct"/>
            <w:vAlign w:val="center"/>
          </w:tcPr>
          <w:p w:rsidR="00B84E3D" w:rsidRDefault="00B84E3D" w:rsidP="00831645">
            <w:pPr>
              <w:tabs>
                <w:tab w:val="left" w:pos="2580"/>
              </w:tabs>
              <w:spacing w:line="276" w:lineRule="auto"/>
              <w:jc w:val="center"/>
              <w:outlineLvl w:val="1"/>
              <w:rPr>
                <w:bCs/>
                <w:i/>
                <w:iCs/>
                <w:sz w:val="20"/>
                <w:szCs w:val="20"/>
              </w:rPr>
            </w:pPr>
            <w:bookmarkStart w:id="116" w:name="_Toc374534969"/>
            <w:bookmarkStart w:id="117" w:name="_Toc374538453"/>
            <w:r>
              <w:rPr>
                <w:bCs/>
                <w:i/>
                <w:iCs/>
                <w:sz w:val="20"/>
                <w:szCs w:val="20"/>
              </w:rPr>
              <w:t>2009</w:t>
            </w:r>
            <w:bookmarkEnd w:id="116"/>
            <w:bookmarkEnd w:id="117"/>
          </w:p>
        </w:tc>
        <w:tc>
          <w:tcPr>
            <w:tcW w:w="615" w:type="pct"/>
            <w:vAlign w:val="center"/>
          </w:tcPr>
          <w:p w:rsidR="00B84E3D" w:rsidRDefault="00B84E3D" w:rsidP="00831645">
            <w:pPr>
              <w:tabs>
                <w:tab w:val="left" w:pos="2580"/>
              </w:tabs>
              <w:spacing w:line="276" w:lineRule="auto"/>
              <w:jc w:val="center"/>
              <w:outlineLvl w:val="1"/>
              <w:rPr>
                <w:bCs/>
                <w:i/>
                <w:iCs/>
                <w:sz w:val="20"/>
                <w:szCs w:val="20"/>
              </w:rPr>
            </w:pPr>
            <w:bookmarkStart w:id="118" w:name="_Toc374534970"/>
            <w:bookmarkStart w:id="119" w:name="_Toc374538454"/>
            <w:r>
              <w:rPr>
                <w:bCs/>
                <w:i/>
                <w:iCs/>
                <w:sz w:val="20"/>
                <w:szCs w:val="20"/>
              </w:rPr>
              <w:t>132</w:t>
            </w:r>
            <w:bookmarkEnd w:id="118"/>
            <w:bookmarkEnd w:id="119"/>
          </w:p>
        </w:tc>
        <w:tc>
          <w:tcPr>
            <w:tcW w:w="608" w:type="pct"/>
          </w:tcPr>
          <w:p w:rsidR="00B84E3D" w:rsidRDefault="00B84E3D" w:rsidP="00831645">
            <w:pPr>
              <w:spacing w:line="276" w:lineRule="auto"/>
              <w:jc w:val="center"/>
              <w:rPr>
                <w:rFonts w:ascii="Arial" w:hAnsi="Arial"/>
                <w:sz w:val="20"/>
              </w:rPr>
            </w:pPr>
            <w:r>
              <w:rPr>
                <w:rFonts w:ascii="Arial" w:hAnsi="Arial"/>
                <w:i/>
                <w:sz w:val="20"/>
                <w:szCs w:val="20"/>
              </w:rPr>
              <w:t>n.a</w:t>
            </w:r>
          </w:p>
        </w:tc>
        <w:tc>
          <w:tcPr>
            <w:tcW w:w="501" w:type="pct"/>
          </w:tcPr>
          <w:p w:rsidR="00B84E3D" w:rsidRDefault="00B84E3D" w:rsidP="00831645">
            <w:pPr>
              <w:spacing w:line="276" w:lineRule="auto"/>
              <w:jc w:val="center"/>
              <w:rPr>
                <w:i/>
                <w:sz w:val="20"/>
              </w:rPr>
            </w:pPr>
            <w:r>
              <w:rPr>
                <w:i/>
                <w:sz w:val="20"/>
              </w:rPr>
              <w:t>n.a</w:t>
            </w:r>
          </w:p>
        </w:tc>
        <w:tc>
          <w:tcPr>
            <w:tcW w:w="561" w:type="pct"/>
          </w:tcPr>
          <w:p w:rsidR="00B84E3D" w:rsidRDefault="00B84E3D" w:rsidP="00831645">
            <w:pPr>
              <w:spacing w:line="276" w:lineRule="auto"/>
              <w:jc w:val="center"/>
              <w:rPr>
                <w:i/>
                <w:sz w:val="20"/>
              </w:rPr>
            </w:pPr>
            <w:r>
              <w:rPr>
                <w:i/>
                <w:sz w:val="20"/>
              </w:rPr>
              <w:t>n.a</w:t>
            </w:r>
          </w:p>
        </w:tc>
        <w:tc>
          <w:tcPr>
            <w:tcW w:w="536" w:type="pct"/>
            <w:vAlign w:val="center"/>
          </w:tcPr>
          <w:p w:rsidR="00B84E3D" w:rsidRDefault="00B84E3D" w:rsidP="00831645">
            <w:pPr>
              <w:tabs>
                <w:tab w:val="left" w:pos="2580"/>
              </w:tabs>
              <w:spacing w:line="276" w:lineRule="auto"/>
              <w:jc w:val="center"/>
              <w:outlineLvl w:val="1"/>
              <w:rPr>
                <w:bCs/>
                <w:i/>
                <w:iCs/>
                <w:sz w:val="20"/>
                <w:szCs w:val="20"/>
              </w:rPr>
            </w:pPr>
            <w:bookmarkStart w:id="120" w:name="_Toc374534971"/>
            <w:bookmarkStart w:id="121" w:name="_Toc374538455"/>
            <w:r>
              <w:rPr>
                <w:bCs/>
                <w:i/>
                <w:iCs/>
                <w:sz w:val="20"/>
                <w:szCs w:val="20"/>
              </w:rPr>
              <w:t>17.158.160</w:t>
            </w:r>
            <w:bookmarkEnd w:id="120"/>
            <w:bookmarkEnd w:id="121"/>
          </w:p>
        </w:tc>
        <w:tc>
          <w:tcPr>
            <w:tcW w:w="536" w:type="pct"/>
            <w:vAlign w:val="center"/>
          </w:tcPr>
          <w:p w:rsidR="00B84E3D" w:rsidRDefault="00B84E3D" w:rsidP="00831645">
            <w:pPr>
              <w:tabs>
                <w:tab w:val="left" w:pos="2580"/>
              </w:tabs>
              <w:spacing w:line="276" w:lineRule="auto"/>
              <w:jc w:val="center"/>
              <w:outlineLvl w:val="1"/>
              <w:rPr>
                <w:bCs/>
                <w:i/>
                <w:iCs/>
                <w:sz w:val="20"/>
                <w:szCs w:val="20"/>
              </w:rPr>
            </w:pPr>
            <w:bookmarkStart w:id="122" w:name="_Toc374534972"/>
            <w:bookmarkStart w:id="123" w:name="_Toc374538456"/>
            <w:r>
              <w:rPr>
                <w:bCs/>
                <w:i/>
                <w:iCs/>
                <w:sz w:val="20"/>
                <w:szCs w:val="20"/>
              </w:rPr>
              <w:t>14.242.915</w:t>
            </w:r>
            <w:bookmarkEnd w:id="122"/>
            <w:bookmarkEnd w:id="123"/>
          </w:p>
        </w:tc>
        <w:tc>
          <w:tcPr>
            <w:tcW w:w="671" w:type="pct"/>
          </w:tcPr>
          <w:p w:rsidR="00B84E3D" w:rsidRDefault="00B84E3D" w:rsidP="00831645">
            <w:pPr>
              <w:spacing w:line="276" w:lineRule="auto"/>
              <w:jc w:val="center"/>
              <w:rPr>
                <w:rFonts w:ascii="Arial" w:hAnsi="Arial"/>
                <w:sz w:val="20"/>
              </w:rPr>
            </w:pPr>
            <w:r>
              <w:rPr>
                <w:i/>
                <w:sz w:val="20"/>
              </w:rPr>
              <w:t>n.a</w:t>
            </w:r>
          </w:p>
        </w:tc>
        <w:tc>
          <w:tcPr>
            <w:tcW w:w="677" w:type="pct"/>
          </w:tcPr>
          <w:p w:rsidR="00B84E3D" w:rsidRDefault="00B84E3D" w:rsidP="00831645">
            <w:pPr>
              <w:spacing w:line="276" w:lineRule="auto"/>
              <w:jc w:val="center"/>
              <w:rPr>
                <w:rFonts w:ascii="Arial" w:hAnsi="Arial"/>
                <w:sz w:val="20"/>
              </w:rPr>
            </w:pPr>
            <w:r>
              <w:rPr>
                <w:i/>
                <w:sz w:val="20"/>
              </w:rPr>
              <w:t>n.a</w:t>
            </w:r>
          </w:p>
        </w:tc>
      </w:tr>
      <w:tr w:rsidR="00B84E3D" w:rsidTr="003B000A">
        <w:trPr>
          <w:jc w:val="center"/>
        </w:trPr>
        <w:tc>
          <w:tcPr>
            <w:tcW w:w="295" w:type="pct"/>
            <w:vAlign w:val="center"/>
          </w:tcPr>
          <w:p w:rsidR="00B84E3D" w:rsidRDefault="00B84E3D" w:rsidP="00831645">
            <w:pPr>
              <w:tabs>
                <w:tab w:val="left" w:pos="2580"/>
              </w:tabs>
              <w:spacing w:line="276" w:lineRule="auto"/>
              <w:jc w:val="center"/>
              <w:outlineLvl w:val="1"/>
              <w:rPr>
                <w:bCs/>
                <w:i/>
                <w:iCs/>
                <w:sz w:val="20"/>
                <w:szCs w:val="20"/>
              </w:rPr>
            </w:pPr>
            <w:bookmarkStart w:id="124" w:name="_Toc374534973"/>
            <w:bookmarkStart w:id="125" w:name="_Toc374538457"/>
            <w:r>
              <w:rPr>
                <w:bCs/>
                <w:i/>
                <w:iCs/>
                <w:sz w:val="20"/>
                <w:szCs w:val="20"/>
              </w:rPr>
              <w:t>2010</w:t>
            </w:r>
            <w:bookmarkEnd w:id="124"/>
            <w:bookmarkEnd w:id="125"/>
          </w:p>
        </w:tc>
        <w:tc>
          <w:tcPr>
            <w:tcW w:w="615" w:type="pct"/>
            <w:vAlign w:val="center"/>
          </w:tcPr>
          <w:p w:rsidR="00B84E3D" w:rsidRDefault="00B84E3D" w:rsidP="00831645">
            <w:pPr>
              <w:tabs>
                <w:tab w:val="left" w:pos="2580"/>
              </w:tabs>
              <w:spacing w:line="276" w:lineRule="auto"/>
              <w:jc w:val="center"/>
              <w:outlineLvl w:val="1"/>
              <w:rPr>
                <w:bCs/>
                <w:i/>
                <w:iCs/>
                <w:sz w:val="20"/>
                <w:szCs w:val="20"/>
              </w:rPr>
            </w:pPr>
            <w:bookmarkStart w:id="126" w:name="_Toc374534974"/>
            <w:bookmarkStart w:id="127" w:name="_Toc374538458"/>
            <w:r>
              <w:rPr>
                <w:bCs/>
                <w:i/>
                <w:iCs/>
                <w:sz w:val="20"/>
                <w:szCs w:val="20"/>
              </w:rPr>
              <w:t>134</w:t>
            </w:r>
            <w:bookmarkEnd w:id="126"/>
            <w:bookmarkEnd w:id="127"/>
          </w:p>
        </w:tc>
        <w:tc>
          <w:tcPr>
            <w:tcW w:w="608" w:type="pct"/>
          </w:tcPr>
          <w:p w:rsidR="00B84E3D" w:rsidRDefault="00B84E3D" w:rsidP="00831645">
            <w:pPr>
              <w:spacing w:line="276" w:lineRule="auto"/>
              <w:jc w:val="center"/>
              <w:rPr>
                <w:rFonts w:ascii="Arial" w:hAnsi="Arial"/>
                <w:sz w:val="20"/>
              </w:rPr>
            </w:pPr>
            <w:r>
              <w:rPr>
                <w:rFonts w:ascii="Arial" w:hAnsi="Arial"/>
                <w:i/>
                <w:sz w:val="20"/>
                <w:szCs w:val="20"/>
              </w:rPr>
              <w:t>n.a</w:t>
            </w:r>
          </w:p>
        </w:tc>
        <w:tc>
          <w:tcPr>
            <w:tcW w:w="501" w:type="pct"/>
          </w:tcPr>
          <w:p w:rsidR="00B84E3D" w:rsidRDefault="00B84E3D" w:rsidP="00831645">
            <w:pPr>
              <w:spacing w:line="276" w:lineRule="auto"/>
              <w:jc w:val="center"/>
              <w:rPr>
                <w:i/>
                <w:sz w:val="20"/>
              </w:rPr>
            </w:pPr>
            <w:r>
              <w:rPr>
                <w:i/>
                <w:sz w:val="20"/>
              </w:rPr>
              <w:t>n.a</w:t>
            </w:r>
          </w:p>
        </w:tc>
        <w:tc>
          <w:tcPr>
            <w:tcW w:w="561" w:type="pct"/>
          </w:tcPr>
          <w:p w:rsidR="00B84E3D" w:rsidRDefault="00B84E3D" w:rsidP="00831645">
            <w:pPr>
              <w:spacing w:line="276" w:lineRule="auto"/>
              <w:jc w:val="center"/>
              <w:rPr>
                <w:i/>
                <w:sz w:val="20"/>
              </w:rPr>
            </w:pPr>
            <w:r>
              <w:rPr>
                <w:i/>
                <w:sz w:val="20"/>
              </w:rPr>
              <w:t>n.a</w:t>
            </w:r>
          </w:p>
        </w:tc>
        <w:tc>
          <w:tcPr>
            <w:tcW w:w="536" w:type="pct"/>
            <w:vAlign w:val="center"/>
          </w:tcPr>
          <w:p w:rsidR="00B84E3D" w:rsidRDefault="00B84E3D" w:rsidP="00831645">
            <w:pPr>
              <w:tabs>
                <w:tab w:val="left" w:pos="2580"/>
              </w:tabs>
              <w:spacing w:line="276" w:lineRule="auto"/>
              <w:jc w:val="center"/>
              <w:outlineLvl w:val="1"/>
              <w:rPr>
                <w:bCs/>
                <w:i/>
                <w:iCs/>
                <w:sz w:val="20"/>
                <w:szCs w:val="20"/>
              </w:rPr>
            </w:pPr>
            <w:bookmarkStart w:id="128" w:name="_Toc374534975"/>
            <w:bookmarkStart w:id="129" w:name="_Toc374538459"/>
            <w:r>
              <w:rPr>
                <w:bCs/>
                <w:i/>
                <w:iCs/>
                <w:sz w:val="20"/>
                <w:szCs w:val="20"/>
              </w:rPr>
              <w:t>16.109.666</w:t>
            </w:r>
            <w:bookmarkEnd w:id="128"/>
            <w:bookmarkEnd w:id="129"/>
          </w:p>
        </w:tc>
        <w:tc>
          <w:tcPr>
            <w:tcW w:w="536" w:type="pct"/>
            <w:vAlign w:val="center"/>
          </w:tcPr>
          <w:p w:rsidR="00B84E3D" w:rsidRDefault="00B84E3D" w:rsidP="00831645">
            <w:pPr>
              <w:tabs>
                <w:tab w:val="left" w:pos="2580"/>
              </w:tabs>
              <w:spacing w:line="276" w:lineRule="auto"/>
              <w:jc w:val="center"/>
              <w:outlineLvl w:val="1"/>
              <w:rPr>
                <w:bCs/>
                <w:i/>
                <w:iCs/>
                <w:sz w:val="20"/>
                <w:szCs w:val="20"/>
              </w:rPr>
            </w:pPr>
            <w:bookmarkStart w:id="130" w:name="_Toc374534976"/>
            <w:bookmarkStart w:id="131" w:name="_Toc374538460"/>
            <w:r>
              <w:rPr>
                <w:bCs/>
                <w:i/>
                <w:iCs/>
                <w:sz w:val="20"/>
                <w:szCs w:val="20"/>
              </w:rPr>
              <w:t>13.284.652</w:t>
            </w:r>
            <w:bookmarkEnd w:id="130"/>
            <w:bookmarkEnd w:id="131"/>
          </w:p>
        </w:tc>
        <w:tc>
          <w:tcPr>
            <w:tcW w:w="671" w:type="pct"/>
          </w:tcPr>
          <w:p w:rsidR="00B84E3D" w:rsidRDefault="00B84E3D" w:rsidP="00831645">
            <w:pPr>
              <w:spacing w:line="276" w:lineRule="auto"/>
              <w:jc w:val="center"/>
              <w:rPr>
                <w:rFonts w:ascii="Arial" w:hAnsi="Arial"/>
                <w:sz w:val="20"/>
              </w:rPr>
            </w:pPr>
            <w:r>
              <w:rPr>
                <w:i/>
                <w:sz w:val="20"/>
              </w:rPr>
              <w:t>n.a</w:t>
            </w:r>
          </w:p>
        </w:tc>
        <w:tc>
          <w:tcPr>
            <w:tcW w:w="677" w:type="pct"/>
          </w:tcPr>
          <w:p w:rsidR="00B84E3D" w:rsidRDefault="00B84E3D" w:rsidP="00831645">
            <w:pPr>
              <w:spacing w:line="276" w:lineRule="auto"/>
              <w:jc w:val="center"/>
              <w:rPr>
                <w:rFonts w:ascii="Arial" w:hAnsi="Arial"/>
                <w:sz w:val="20"/>
              </w:rPr>
            </w:pPr>
            <w:r>
              <w:rPr>
                <w:i/>
                <w:sz w:val="20"/>
              </w:rPr>
              <w:t>n.a</w:t>
            </w:r>
          </w:p>
        </w:tc>
      </w:tr>
      <w:tr w:rsidR="00B84E3D" w:rsidTr="003B000A">
        <w:trPr>
          <w:jc w:val="center"/>
        </w:trPr>
        <w:tc>
          <w:tcPr>
            <w:tcW w:w="295" w:type="pct"/>
            <w:vAlign w:val="center"/>
          </w:tcPr>
          <w:p w:rsidR="00B84E3D" w:rsidRDefault="00B84E3D" w:rsidP="00831645">
            <w:pPr>
              <w:tabs>
                <w:tab w:val="left" w:pos="2580"/>
              </w:tabs>
              <w:spacing w:line="276" w:lineRule="auto"/>
              <w:jc w:val="center"/>
              <w:outlineLvl w:val="1"/>
              <w:rPr>
                <w:bCs/>
                <w:i/>
                <w:iCs/>
                <w:sz w:val="20"/>
                <w:szCs w:val="20"/>
              </w:rPr>
            </w:pPr>
            <w:bookmarkStart w:id="132" w:name="_Toc374534977"/>
            <w:bookmarkStart w:id="133" w:name="_Toc374538461"/>
            <w:r>
              <w:rPr>
                <w:bCs/>
                <w:i/>
                <w:iCs/>
                <w:sz w:val="20"/>
                <w:szCs w:val="20"/>
              </w:rPr>
              <w:t>2011</w:t>
            </w:r>
            <w:bookmarkEnd w:id="132"/>
            <w:bookmarkEnd w:id="133"/>
          </w:p>
        </w:tc>
        <w:tc>
          <w:tcPr>
            <w:tcW w:w="615" w:type="pct"/>
            <w:vAlign w:val="center"/>
          </w:tcPr>
          <w:p w:rsidR="00B84E3D" w:rsidRDefault="00B84E3D" w:rsidP="00831645">
            <w:pPr>
              <w:tabs>
                <w:tab w:val="left" w:pos="2580"/>
              </w:tabs>
              <w:spacing w:line="276" w:lineRule="auto"/>
              <w:jc w:val="center"/>
              <w:outlineLvl w:val="1"/>
              <w:rPr>
                <w:bCs/>
                <w:i/>
                <w:iCs/>
                <w:sz w:val="20"/>
                <w:szCs w:val="20"/>
              </w:rPr>
            </w:pPr>
            <w:bookmarkStart w:id="134" w:name="_Toc374534978"/>
            <w:bookmarkStart w:id="135" w:name="_Toc374538462"/>
            <w:r>
              <w:rPr>
                <w:bCs/>
                <w:i/>
                <w:iCs/>
                <w:sz w:val="20"/>
                <w:szCs w:val="20"/>
              </w:rPr>
              <w:t>95</w:t>
            </w:r>
            <w:bookmarkEnd w:id="134"/>
            <w:bookmarkEnd w:id="135"/>
          </w:p>
        </w:tc>
        <w:tc>
          <w:tcPr>
            <w:tcW w:w="608" w:type="pct"/>
          </w:tcPr>
          <w:p w:rsidR="00B84E3D" w:rsidRDefault="00B84E3D" w:rsidP="00831645">
            <w:pPr>
              <w:spacing w:line="276" w:lineRule="auto"/>
              <w:jc w:val="center"/>
              <w:rPr>
                <w:rFonts w:ascii="Arial" w:hAnsi="Arial"/>
                <w:sz w:val="20"/>
              </w:rPr>
            </w:pPr>
            <w:r>
              <w:rPr>
                <w:rFonts w:ascii="Arial" w:hAnsi="Arial"/>
                <w:i/>
                <w:sz w:val="20"/>
                <w:szCs w:val="20"/>
              </w:rPr>
              <w:t>n.a</w:t>
            </w:r>
          </w:p>
        </w:tc>
        <w:tc>
          <w:tcPr>
            <w:tcW w:w="501" w:type="pct"/>
          </w:tcPr>
          <w:p w:rsidR="00B84E3D" w:rsidRDefault="00B84E3D" w:rsidP="00831645">
            <w:pPr>
              <w:spacing w:line="276" w:lineRule="auto"/>
              <w:jc w:val="center"/>
              <w:rPr>
                <w:i/>
                <w:sz w:val="20"/>
              </w:rPr>
            </w:pPr>
            <w:r>
              <w:rPr>
                <w:i/>
                <w:sz w:val="20"/>
              </w:rPr>
              <w:t>n.a</w:t>
            </w:r>
          </w:p>
        </w:tc>
        <w:tc>
          <w:tcPr>
            <w:tcW w:w="561" w:type="pct"/>
          </w:tcPr>
          <w:p w:rsidR="00B84E3D" w:rsidRDefault="00B84E3D" w:rsidP="00831645">
            <w:pPr>
              <w:spacing w:line="276" w:lineRule="auto"/>
              <w:jc w:val="center"/>
              <w:rPr>
                <w:i/>
                <w:sz w:val="20"/>
              </w:rPr>
            </w:pPr>
            <w:r>
              <w:rPr>
                <w:i/>
                <w:sz w:val="20"/>
              </w:rPr>
              <w:t>n.a</w:t>
            </w:r>
          </w:p>
        </w:tc>
        <w:tc>
          <w:tcPr>
            <w:tcW w:w="536" w:type="pct"/>
            <w:vAlign w:val="center"/>
          </w:tcPr>
          <w:p w:rsidR="00B84E3D" w:rsidRDefault="00B84E3D" w:rsidP="00831645">
            <w:pPr>
              <w:tabs>
                <w:tab w:val="left" w:pos="2580"/>
              </w:tabs>
              <w:spacing w:line="276" w:lineRule="auto"/>
              <w:jc w:val="center"/>
              <w:outlineLvl w:val="1"/>
              <w:rPr>
                <w:bCs/>
                <w:i/>
                <w:iCs/>
                <w:sz w:val="20"/>
                <w:szCs w:val="20"/>
              </w:rPr>
            </w:pPr>
            <w:bookmarkStart w:id="136" w:name="_Toc374534979"/>
            <w:bookmarkStart w:id="137" w:name="_Toc374538463"/>
            <w:r>
              <w:rPr>
                <w:bCs/>
                <w:i/>
                <w:iCs/>
                <w:sz w:val="20"/>
                <w:szCs w:val="20"/>
              </w:rPr>
              <w:t>19.015.292</w:t>
            </w:r>
            <w:bookmarkEnd w:id="136"/>
            <w:bookmarkEnd w:id="137"/>
          </w:p>
        </w:tc>
        <w:tc>
          <w:tcPr>
            <w:tcW w:w="536" w:type="pct"/>
            <w:vAlign w:val="center"/>
          </w:tcPr>
          <w:p w:rsidR="00B84E3D" w:rsidRDefault="00B84E3D" w:rsidP="00831645">
            <w:pPr>
              <w:tabs>
                <w:tab w:val="left" w:pos="2580"/>
              </w:tabs>
              <w:spacing w:line="276" w:lineRule="auto"/>
              <w:jc w:val="center"/>
              <w:outlineLvl w:val="1"/>
              <w:rPr>
                <w:bCs/>
                <w:i/>
                <w:iCs/>
                <w:sz w:val="20"/>
                <w:szCs w:val="20"/>
              </w:rPr>
            </w:pPr>
            <w:bookmarkStart w:id="138" w:name="_Toc374534980"/>
            <w:bookmarkStart w:id="139" w:name="_Toc374538464"/>
            <w:r>
              <w:rPr>
                <w:bCs/>
                <w:i/>
                <w:iCs/>
                <w:sz w:val="20"/>
                <w:szCs w:val="20"/>
              </w:rPr>
              <w:t>15.172.432</w:t>
            </w:r>
            <w:bookmarkEnd w:id="138"/>
            <w:bookmarkEnd w:id="139"/>
          </w:p>
        </w:tc>
        <w:tc>
          <w:tcPr>
            <w:tcW w:w="671" w:type="pct"/>
          </w:tcPr>
          <w:p w:rsidR="00B84E3D" w:rsidRDefault="00B84E3D" w:rsidP="00831645">
            <w:pPr>
              <w:spacing w:line="276" w:lineRule="auto"/>
              <w:jc w:val="center"/>
              <w:rPr>
                <w:rFonts w:ascii="Arial" w:hAnsi="Arial"/>
                <w:sz w:val="20"/>
              </w:rPr>
            </w:pPr>
            <w:r>
              <w:rPr>
                <w:i/>
                <w:sz w:val="20"/>
              </w:rPr>
              <w:t>n.a</w:t>
            </w:r>
          </w:p>
        </w:tc>
        <w:tc>
          <w:tcPr>
            <w:tcW w:w="677" w:type="pct"/>
          </w:tcPr>
          <w:p w:rsidR="00B84E3D" w:rsidRDefault="00B84E3D" w:rsidP="00831645">
            <w:pPr>
              <w:spacing w:line="276" w:lineRule="auto"/>
              <w:jc w:val="center"/>
              <w:rPr>
                <w:rFonts w:ascii="Arial" w:hAnsi="Arial"/>
                <w:sz w:val="20"/>
              </w:rPr>
            </w:pPr>
            <w:r>
              <w:rPr>
                <w:i/>
                <w:sz w:val="20"/>
              </w:rPr>
              <w:t>n.a</w:t>
            </w:r>
          </w:p>
        </w:tc>
      </w:tr>
      <w:tr w:rsidR="00B84E3D" w:rsidTr="003B000A">
        <w:trPr>
          <w:jc w:val="center"/>
        </w:trPr>
        <w:tc>
          <w:tcPr>
            <w:tcW w:w="295" w:type="pct"/>
            <w:vAlign w:val="center"/>
          </w:tcPr>
          <w:p w:rsidR="00B84E3D" w:rsidRDefault="00B84E3D" w:rsidP="00831645">
            <w:pPr>
              <w:tabs>
                <w:tab w:val="left" w:pos="2580"/>
              </w:tabs>
              <w:spacing w:line="276" w:lineRule="auto"/>
              <w:jc w:val="center"/>
              <w:outlineLvl w:val="1"/>
              <w:rPr>
                <w:bCs/>
                <w:i/>
                <w:iCs/>
                <w:sz w:val="20"/>
                <w:szCs w:val="20"/>
              </w:rPr>
            </w:pPr>
            <w:bookmarkStart w:id="140" w:name="_Toc374534981"/>
            <w:bookmarkStart w:id="141" w:name="_Toc374538465"/>
            <w:r>
              <w:rPr>
                <w:bCs/>
                <w:i/>
                <w:iCs/>
                <w:sz w:val="20"/>
                <w:szCs w:val="20"/>
              </w:rPr>
              <w:t>2012</w:t>
            </w:r>
            <w:bookmarkEnd w:id="140"/>
            <w:bookmarkEnd w:id="141"/>
          </w:p>
        </w:tc>
        <w:tc>
          <w:tcPr>
            <w:tcW w:w="615" w:type="pct"/>
            <w:vAlign w:val="center"/>
          </w:tcPr>
          <w:p w:rsidR="00B84E3D" w:rsidRDefault="00B84E3D" w:rsidP="00831645">
            <w:pPr>
              <w:tabs>
                <w:tab w:val="left" w:pos="2580"/>
              </w:tabs>
              <w:spacing w:line="276" w:lineRule="auto"/>
              <w:jc w:val="center"/>
              <w:outlineLvl w:val="1"/>
              <w:rPr>
                <w:bCs/>
                <w:i/>
                <w:iCs/>
                <w:sz w:val="20"/>
                <w:szCs w:val="20"/>
              </w:rPr>
            </w:pPr>
            <w:bookmarkStart w:id="142" w:name="_Toc374534982"/>
            <w:bookmarkStart w:id="143" w:name="_Toc374538466"/>
            <w:r>
              <w:rPr>
                <w:bCs/>
                <w:i/>
                <w:iCs/>
                <w:sz w:val="20"/>
                <w:szCs w:val="20"/>
              </w:rPr>
              <w:t>56</w:t>
            </w:r>
            <w:bookmarkEnd w:id="142"/>
            <w:bookmarkEnd w:id="143"/>
          </w:p>
        </w:tc>
        <w:tc>
          <w:tcPr>
            <w:tcW w:w="608" w:type="pct"/>
          </w:tcPr>
          <w:p w:rsidR="00B84E3D" w:rsidRDefault="00B84E3D" w:rsidP="00831645">
            <w:pPr>
              <w:spacing w:line="276" w:lineRule="auto"/>
              <w:jc w:val="center"/>
              <w:rPr>
                <w:rFonts w:ascii="Arial" w:hAnsi="Arial"/>
                <w:sz w:val="20"/>
              </w:rPr>
            </w:pPr>
            <w:r>
              <w:rPr>
                <w:rFonts w:ascii="Arial" w:hAnsi="Arial"/>
                <w:i/>
                <w:sz w:val="20"/>
                <w:szCs w:val="20"/>
              </w:rPr>
              <w:t>n.a</w:t>
            </w:r>
          </w:p>
        </w:tc>
        <w:tc>
          <w:tcPr>
            <w:tcW w:w="501" w:type="pct"/>
          </w:tcPr>
          <w:p w:rsidR="00B84E3D" w:rsidRDefault="00B84E3D" w:rsidP="00831645">
            <w:pPr>
              <w:spacing w:line="276" w:lineRule="auto"/>
              <w:jc w:val="center"/>
              <w:rPr>
                <w:i/>
                <w:sz w:val="20"/>
              </w:rPr>
            </w:pPr>
            <w:r>
              <w:rPr>
                <w:i/>
                <w:sz w:val="20"/>
              </w:rPr>
              <w:t>n.a</w:t>
            </w:r>
          </w:p>
        </w:tc>
        <w:tc>
          <w:tcPr>
            <w:tcW w:w="561" w:type="pct"/>
          </w:tcPr>
          <w:p w:rsidR="00B84E3D" w:rsidRDefault="00B84E3D" w:rsidP="00831645">
            <w:pPr>
              <w:spacing w:line="276" w:lineRule="auto"/>
              <w:jc w:val="center"/>
              <w:rPr>
                <w:i/>
                <w:sz w:val="20"/>
              </w:rPr>
            </w:pPr>
            <w:r>
              <w:rPr>
                <w:i/>
                <w:sz w:val="20"/>
              </w:rPr>
              <w:t>n.a</w:t>
            </w:r>
          </w:p>
        </w:tc>
        <w:tc>
          <w:tcPr>
            <w:tcW w:w="536" w:type="pct"/>
            <w:vAlign w:val="center"/>
          </w:tcPr>
          <w:p w:rsidR="00B84E3D" w:rsidRDefault="00B84E3D" w:rsidP="00831645">
            <w:pPr>
              <w:tabs>
                <w:tab w:val="left" w:pos="2580"/>
              </w:tabs>
              <w:spacing w:line="276" w:lineRule="auto"/>
              <w:jc w:val="center"/>
              <w:outlineLvl w:val="1"/>
              <w:rPr>
                <w:bCs/>
                <w:i/>
                <w:iCs/>
                <w:sz w:val="20"/>
                <w:szCs w:val="20"/>
              </w:rPr>
            </w:pPr>
            <w:bookmarkStart w:id="144" w:name="_Toc374534983"/>
            <w:bookmarkStart w:id="145" w:name="_Toc374538467"/>
            <w:r>
              <w:rPr>
                <w:bCs/>
                <w:i/>
                <w:iCs/>
                <w:sz w:val="20"/>
                <w:szCs w:val="20"/>
              </w:rPr>
              <w:t>18.461.301</w:t>
            </w:r>
            <w:bookmarkEnd w:id="144"/>
            <w:bookmarkEnd w:id="145"/>
          </w:p>
        </w:tc>
        <w:tc>
          <w:tcPr>
            <w:tcW w:w="536" w:type="pct"/>
            <w:vAlign w:val="center"/>
          </w:tcPr>
          <w:p w:rsidR="00B84E3D" w:rsidRDefault="00B84E3D" w:rsidP="00831645">
            <w:pPr>
              <w:tabs>
                <w:tab w:val="left" w:pos="2580"/>
              </w:tabs>
              <w:spacing w:line="276" w:lineRule="auto"/>
              <w:jc w:val="center"/>
              <w:outlineLvl w:val="1"/>
              <w:rPr>
                <w:bCs/>
                <w:i/>
                <w:iCs/>
                <w:sz w:val="20"/>
                <w:szCs w:val="20"/>
              </w:rPr>
            </w:pPr>
            <w:bookmarkStart w:id="146" w:name="_Toc374534984"/>
            <w:bookmarkStart w:id="147" w:name="_Toc374538468"/>
            <w:r>
              <w:rPr>
                <w:bCs/>
                <w:i/>
                <w:iCs/>
                <w:sz w:val="20"/>
                <w:szCs w:val="20"/>
              </w:rPr>
              <w:t>15.016.065</w:t>
            </w:r>
            <w:bookmarkEnd w:id="146"/>
            <w:bookmarkEnd w:id="147"/>
          </w:p>
        </w:tc>
        <w:tc>
          <w:tcPr>
            <w:tcW w:w="671" w:type="pct"/>
          </w:tcPr>
          <w:p w:rsidR="00B84E3D" w:rsidRDefault="00B84E3D" w:rsidP="00831645">
            <w:pPr>
              <w:spacing w:line="276" w:lineRule="auto"/>
              <w:jc w:val="center"/>
              <w:rPr>
                <w:rFonts w:ascii="Arial" w:hAnsi="Arial"/>
                <w:sz w:val="20"/>
              </w:rPr>
            </w:pPr>
            <w:r>
              <w:rPr>
                <w:i/>
                <w:sz w:val="20"/>
              </w:rPr>
              <w:t>n.a</w:t>
            </w:r>
          </w:p>
        </w:tc>
        <w:tc>
          <w:tcPr>
            <w:tcW w:w="677" w:type="pct"/>
          </w:tcPr>
          <w:p w:rsidR="00B84E3D" w:rsidRDefault="00B84E3D" w:rsidP="00831645">
            <w:pPr>
              <w:spacing w:line="276" w:lineRule="auto"/>
              <w:jc w:val="center"/>
              <w:rPr>
                <w:rFonts w:ascii="Arial" w:hAnsi="Arial"/>
                <w:sz w:val="20"/>
              </w:rPr>
            </w:pPr>
            <w:r>
              <w:rPr>
                <w:i/>
                <w:sz w:val="20"/>
              </w:rPr>
              <w:t>n.a</w:t>
            </w:r>
          </w:p>
        </w:tc>
      </w:tr>
    </w:tbl>
    <w:p w:rsidR="00B84E3D" w:rsidRDefault="00B84E3D" w:rsidP="00831645">
      <w:pPr>
        <w:autoSpaceDE w:val="0"/>
        <w:autoSpaceDN w:val="0"/>
        <w:adjustRightInd w:val="0"/>
        <w:spacing w:after="20" w:line="276" w:lineRule="auto"/>
        <w:ind w:firstLine="142"/>
        <w:rPr>
          <w:b/>
        </w:rPr>
      </w:pPr>
    </w:p>
    <w:p w:rsidR="00B84E3D" w:rsidRDefault="00B84E3D" w:rsidP="00831645">
      <w:pPr>
        <w:autoSpaceDE w:val="0"/>
        <w:autoSpaceDN w:val="0"/>
        <w:adjustRightInd w:val="0"/>
        <w:spacing w:after="20" w:line="276" w:lineRule="auto"/>
        <w:ind w:firstLine="142"/>
      </w:pPr>
      <w:r>
        <w:t>A regisztrált vállalkozások száma 2008-hoz képest közel az egyharmadára csökkent.</w:t>
      </w:r>
    </w:p>
    <w:p w:rsidR="0058133B" w:rsidRDefault="0058133B" w:rsidP="00831645">
      <w:pPr>
        <w:autoSpaceDE w:val="0"/>
        <w:autoSpaceDN w:val="0"/>
        <w:adjustRightInd w:val="0"/>
        <w:spacing w:after="20" w:line="276" w:lineRule="auto"/>
        <w:ind w:left="142"/>
      </w:pPr>
    </w:p>
    <w:p w:rsidR="0058133B" w:rsidRPr="003B0F62" w:rsidRDefault="002F6790" w:rsidP="009418B4">
      <w:pPr>
        <w:numPr>
          <w:ilvl w:val="0"/>
          <w:numId w:val="46"/>
        </w:numPr>
        <w:autoSpaceDE w:val="0"/>
        <w:autoSpaceDN w:val="0"/>
        <w:adjustRightInd w:val="0"/>
        <w:spacing w:after="20" w:line="276" w:lineRule="auto"/>
        <w:rPr>
          <w:b/>
        </w:rPr>
      </w:pPr>
      <w:r w:rsidRPr="003B0F62">
        <w:rPr>
          <w:b/>
        </w:rPr>
        <w:t>foglalkoztatottak, munkanélküliek, tartós munkanélküliek száma, aránya</w:t>
      </w:r>
    </w:p>
    <w:tbl>
      <w:tblPr>
        <w:tblpPr w:leftFromText="141" w:rightFromText="141" w:vertAnchor="text" w:tblpX="65" w:tblpY="1"/>
        <w:tblOverlap w:val="never"/>
        <w:tblW w:w="10022" w:type="dxa"/>
        <w:tblCellMar>
          <w:left w:w="70" w:type="dxa"/>
          <w:right w:w="70" w:type="dxa"/>
        </w:tblCellMar>
        <w:tblLook w:val="04A0"/>
      </w:tblPr>
      <w:tblGrid>
        <w:gridCol w:w="760"/>
        <w:gridCol w:w="1002"/>
        <w:gridCol w:w="1002"/>
        <w:gridCol w:w="1796"/>
        <w:gridCol w:w="565"/>
        <w:gridCol w:w="1077"/>
        <w:gridCol w:w="833"/>
        <w:gridCol w:w="1077"/>
        <w:gridCol w:w="833"/>
        <w:gridCol w:w="1077"/>
      </w:tblGrid>
      <w:tr w:rsidR="005A7BF6" w:rsidRPr="005A7BF6" w:rsidTr="00B84E3D">
        <w:trPr>
          <w:trHeight w:val="300"/>
        </w:trPr>
        <w:tc>
          <w:tcPr>
            <w:tcW w:w="760"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év </w:t>
            </w:r>
          </w:p>
        </w:tc>
        <w:tc>
          <w:tcPr>
            <w:tcW w:w="3800" w:type="dxa"/>
            <w:gridSpan w:val="3"/>
            <w:tcBorders>
              <w:top w:val="single" w:sz="4" w:space="0" w:color="auto"/>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15-64 év közötti lakónépesség (fő)</w:t>
            </w:r>
          </w:p>
        </w:tc>
        <w:tc>
          <w:tcPr>
            <w:tcW w:w="5462" w:type="dxa"/>
            <w:gridSpan w:val="6"/>
            <w:tcBorders>
              <w:top w:val="single" w:sz="4" w:space="0" w:color="auto"/>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nyilvántartott álláskeresők száma (fő)</w:t>
            </w:r>
          </w:p>
        </w:tc>
      </w:tr>
      <w:tr w:rsidR="005A7BF6" w:rsidRPr="005A7BF6" w:rsidTr="00B84E3D">
        <w:trPr>
          <w:trHeight w:val="60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5A7BF6" w:rsidRPr="005A7BF6" w:rsidRDefault="005A7BF6" w:rsidP="00831645">
            <w:pPr>
              <w:spacing w:line="276" w:lineRule="auto"/>
              <w:jc w:val="left"/>
              <w:rPr>
                <w:b/>
                <w:bCs/>
                <w:color w:val="000000"/>
              </w:rPr>
            </w:pPr>
          </w:p>
        </w:tc>
        <w:tc>
          <w:tcPr>
            <w:tcW w:w="1002"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nő</w:t>
            </w:r>
          </w:p>
        </w:tc>
        <w:tc>
          <w:tcPr>
            <w:tcW w:w="1002"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férfi</w:t>
            </w:r>
          </w:p>
        </w:tc>
        <w:tc>
          <w:tcPr>
            <w:tcW w:w="1796"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összesen</w:t>
            </w:r>
          </w:p>
        </w:tc>
        <w:tc>
          <w:tcPr>
            <w:tcW w:w="1642" w:type="dxa"/>
            <w:gridSpan w:val="2"/>
            <w:tcBorders>
              <w:top w:val="single" w:sz="4" w:space="0" w:color="auto"/>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nő</w:t>
            </w:r>
          </w:p>
        </w:tc>
        <w:tc>
          <w:tcPr>
            <w:tcW w:w="1910" w:type="dxa"/>
            <w:gridSpan w:val="2"/>
            <w:tcBorders>
              <w:top w:val="single" w:sz="4" w:space="0" w:color="auto"/>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férfi</w:t>
            </w:r>
          </w:p>
        </w:tc>
        <w:tc>
          <w:tcPr>
            <w:tcW w:w="1910" w:type="dxa"/>
            <w:gridSpan w:val="2"/>
            <w:tcBorders>
              <w:top w:val="single" w:sz="4" w:space="0" w:color="auto"/>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összesen</w:t>
            </w:r>
          </w:p>
        </w:tc>
      </w:tr>
      <w:tr w:rsidR="005A7BF6" w:rsidRPr="005A7BF6" w:rsidTr="00B84E3D">
        <w:trPr>
          <w:trHeight w:val="30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5A7BF6" w:rsidRPr="005A7BF6" w:rsidRDefault="005A7BF6" w:rsidP="00831645">
            <w:pPr>
              <w:spacing w:line="276" w:lineRule="auto"/>
              <w:jc w:val="left"/>
              <w:rPr>
                <w:b/>
                <w:bCs/>
                <w:color w:val="000000"/>
              </w:rPr>
            </w:pPr>
          </w:p>
        </w:tc>
        <w:tc>
          <w:tcPr>
            <w:tcW w:w="1002"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fő</w:t>
            </w:r>
          </w:p>
        </w:tc>
        <w:tc>
          <w:tcPr>
            <w:tcW w:w="1002"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fő</w:t>
            </w:r>
          </w:p>
        </w:tc>
        <w:tc>
          <w:tcPr>
            <w:tcW w:w="1796"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fő</w:t>
            </w:r>
          </w:p>
        </w:tc>
        <w:tc>
          <w:tcPr>
            <w:tcW w:w="565"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fő</w:t>
            </w:r>
          </w:p>
        </w:tc>
        <w:tc>
          <w:tcPr>
            <w:tcW w:w="1077"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w:t>
            </w:r>
          </w:p>
        </w:tc>
        <w:tc>
          <w:tcPr>
            <w:tcW w:w="833"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fő</w:t>
            </w:r>
          </w:p>
        </w:tc>
        <w:tc>
          <w:tcPr>
            <w:tcW w:w="1077"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w:t>
            </w:r>
          </w:p>
        </w:tc>
        <w:tc>
          <w:tcPr>
            <w:tcW w:w="833"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fő</w:t>
            </w:r>
          </w:p>
        </w:tc>
        <w:tc>
          <w:tcPr>
            <w:tcW w:w="1077"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w:t>
            </w:r>
          </w:p>
        </w:tc>
      </w:tr>
      <w:tr w:rsidR="005A7BF6" w:rsidRPr="005A7BF6" w:rsidTr="00B84E3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2008</w:t>
            </w:r>
          </w:p>
        </w:tc>
        <w:tc>
          <w:tcPr>
            <w:tcW w:w="1002"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1267</w:t>
            </w:r>
          </w:p>
        </w:tc>
        <w:tc>
          <w:tcPr>
            <w:tcW w:w="1002"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1294</w:t>
            </w:r>
          </w:p>
        </w:tc>
        <w:tc>
          <w:tcPr>
            <w:tcW w:w="1796"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2561</w:t>
            </w:r>
          </w:p>
        </w:tc>
        <w:tc>
          <w:tcPr>
            <w:tcW w:w="565"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58</w:t>
            </w:r>
          </w:p>
        </w:tc>
        <w:tc>
          <w:tcPr>
            <w:tcW w:w="1077"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4,6%</w:t>
            </w:r>
          </w:p>
        </w:tc>
        <w:tc>
          <w:tcPr>
            <w:tcW w:w="833"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50</w:t>
            </w:r>
          </w:p>
        </w:tc>
        <w:tc>
          <w:tcPr>
            <w:tcW w:w="1077"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3,9%</w:t>
            </w:r>
          </w:p>
        </w:tc>
        <w:tc>
          <w:tcPr>
            <w:tcW w:w="833"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108</w:t>
            </w:r>
          </w:p>
        </w:tc>
        <w:tc>
          <w:tcPr>
            <w:tcW w:w="1077"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4,2%</w:t>
            </w:r>
          </w:p>
        </w:tc>
      </w:tr>
      <w:tr w:rsidR="005A7BF6" w:rsidRPr="005A7BF6" w:rsidTr="00B84E3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2009</w:t>
            </w:r>
          </w:p>
        </w:tc>
        <w:tc>
          <w:tcPr>
            <w:tcW w:w="1002"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1243</w:t>
            </w:r>
          </w:p>
        </w:tc>
        <w:tc>
          <w:tcPr>
            <w:tcW w:w="1002"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1010</w:t>
            </w:r>
          </w:p>
        </w:tc>
        <w:tc>
          <w:tcPr>
            <w:tcW w:w="1796"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2253</w:t>
            </w:r>
          </w:p>
        </w:tc>
        <w:tc>
          <w:tcPr>
            <w:tcW w:w="565"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91</w:t>
            </w:r>
          </w:p>
        </w:tc>
        <w:tc>
          <w:tcPr>
            <w:tcW w:w="1077"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7,3%</w:t>
            </w:r>
          </w:p>
        </w:tc>
        <w:tc>
          <w:tcPr>
            <w:tcW w:w="833"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95</w:t>
            </w:r>
          </w:p>
        </w:tc>
        <w:tc>
          <w:tcPr>
            <w:tcW w:w="1077"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9,4%</w:t>
            </w:r>
          </w:p>
        </w:tc>
        <w:tc>
          <w:tcPr>
            <w:tcW w:w="833"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186</w:t>
            </w:r>
          </w:p>
        </w:tc>
        <w:tc>
          <w:tcPr>
            <w:tcW w:w="1077"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8,3%</w:t>
            </w:r>
          </w:p>
        </w:tc>
      </w:tr>
      <w:tr w:rsidR="005A7BF6" w:rsidRPr="005A7BF6" w:rsidTr="00B84E3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2010</w:t>
            </w:r>
          </w:p>
        </w:tc>
        <w:tc>
          <w:tcPr>
            <w:tcW w:w="1002"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1236</w:t>
            </w:r>
          </w:p>
        </w:tc>
        <w:tc>
          <w:tcPr>
            <w:tcW w:w="1002"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1304</w:t>
            </w:r>
          </w:p>
        </w:tc>
        <w:tc>
          <w:tcPr>
            <w:tcW w:w="1796"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2540</w:t>
            </w:r>
          </w:p>
        </w:tc>
        <w:tc>
          <w:tcPr>
            <w:tcW w:w="565"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98</w:t>
            </w:r>
          </w:p>
        </w:tc>
        <w:tc>
          <w:tcPr>
            <w:tcW w:w="1077"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7,9%</w:t>
            </w:r>
          </w:p>
        </w:tc>
        <w:tc>
          <w:tcPr>
            <w:tcW w:w="833"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77</w:t>
            </w:r>
          </w:p>
        </w:tc>
        <w:tc>
          <w:tcPr>
            <w:tcW w:w="1077"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5,9%</w:t>
            </w:r>
          </w:p>
        </w:tc>
        <w:tc>
          <w:tcPr>
            <w:tcW w:w="833"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175</w:t>
            </w:r>
          </w:p>
        </w:tc>
        <w:tc>
          <w:tcPr>
            <w:tcW w:w="1077"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6,9%</w:t>
            </w:r>
          </w:p>
        </w:tc>
      </w:tr>
      <w:tr w:rsidR="005A7BF6" w:rsidRPr="005A7BF6" w:rsidTr="00B84E3D">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2011</w:t>
            </w:r>
          </w:p>
        </w:tc>
        <w:tc>
          <w:tcPr>
            <w:tcW w:w="1002"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1215</w:t>
            </w:r>
          </w:p>
        </w:tc>
        <w:tc>
          <w:tcPr>
            <w:tcW w:w="1002"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1278</w:t>
            </w:r>
          </w:p>
        </w:tc>
        <w:tc>
          <w:tcPr>
            <w:tcW w:w="1796"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2493</w:t>
            </w:r>
          </w:p>
        </w:tc>
        <w:tc>
          <w:tcPr>
            <w:tcW w:w="565"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91</w:t>
            </w:r>
          </w:p>
        </w:tc>
        <w:tc>
          <w:tcPr>
            <w:tcW w:w="1077"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7,5%</w:t>
            </w:r>
          </w:p>
        </w:tc>
        <w:tc>
          <w:tcPr>
            <w:tcW w:w="833"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106</w:t>
            </w:r>
          </w:p>
        </w:tc>
        <w:tc>
          <w:tcPr>
            <w:tcW w:w="1077"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8,3%</w:t>
            </w:r>
          </w:p>
        </w:tc>
        <w:tc>
          <w:tcPr>
            <w:tcW w:w="833"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197</w:t>
            </w:r>
          </w:p>
        </w:tc>
        <w:tc>
          <w:tcPr>
            <w:tcW w:w="1077"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7,9%</w:t>
            </w:r>
          </w:p>
        </w:tc>
      </w:tr>
    </w:tbl>
    <w:p w:rsidR="002F6790" w:rsidRDefault="002F6790" w:rsidP="00831645">
      <w:pPr>
        <w:autoSpaceDE w:val="0"/>
        <w:autoSpaceDN w:val="0"/>
        <w:adjustRightInd w:val="0"/>
        <w:spacing w:after="20" w:line="276" w:lineRule="auto"/>
        <w:ind w:firstLine="142"/>
        <w:rPr>
          <w:i/>
          <w:iCs/>
        </w:rPr>
      </w:pPr>
    </w:p>
    <w:p w:rsidR="005A7BF6" w:rsidRDefault="00310FB1" w:rsidP="00831645">
      <w:pPr>
        <w:autoSpaceDE w:val="0"/>
        <w:autoSpaceDN w:val="0"/>
        <w:adjustRightInd w:val="0"/>
        <w:spacing w:after="20" w:line="276" w:lineRule="auto"/>
        <w:ind w:firstLine="142"/>
        <w:jc w:val="center"/>
        <w:rPr>
          <w:i/>
          <w:iCs/>
        </w:rPr>
      </w:pPr>
      <w:r>
        <w:rPr>
          <w:i/>
          <w:noProof/>
        </w:rPr>
        <w:drawing>
          <wp:inline distT="0" distB="0" distL="0" distR="0">
            <wp:extent cx="3867150" cy="3105150"/>
            <wp:effectExtent l="19050" t="0" r="0" b="0"/>
            <wp:docPr id="4"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1" cstate="print"/>
                    <a:srcRect b="-95"/>
                    <a:stretch>
                      <a:fillRect/>
                    </a:stretch>
                  </pic:blipFill>
                  <pic:spPr bwMode="auto">
                    <a:xfrm>
                      <a:off x="0" y="0"/>
                      <a:ext cx="3867150" cy="3105150"/>
                    </a:xfrm>
                    <a:prstGeom prst="rect">
                      <a:avLst/>
                    </a:prstGeom>
                    <a:noFill/>
                    <a:ln w="9525">
                      <a:noFill/>
                      <a:miter lim="800000"/>
                      <a:headEnd/>
                      <a:tailEnd/>
                    </a:ln>
                  </pic:spPr>
                </pic:pic>
              </a:graphicData>
            </a:graphic>
          </wp:inline>
        </w:drawing>
      </w:r>
    </w:p>
    <w:p w:rsidR="005A7BF6" w:rsidRDefault="005A7BF6" w:rsidP="00831645">
      <w:pPr>
        <w:spacing w:line="276" w:lineRule="auto"/>
      </w:pPr>
    </w:p>
    <w:p w:rsidR="0058133B" w:rsidRDefault="0058133B" w:rsidP="00831645">
      <w:pPr>
        <w:autoSpaceDE w:val="0"/>
        <w:autoSpaceDN w:val="0"/>
        <w:adjustRightInd w:val="0"/>
        <w:spacing w:before="100" w:beforeAutospacing="1" w:after="100" w:afterAutospacing="1" w:line="276" w:lineRule="auto"/>
        <w:ind w:firstLine="142"/>
      </w:pPr>
      <w:r>
        <w:lastRenderedPageBreak/>
        <w:t xml:space="preserve">Tápiógyörgyén a nyilvántartott álláskeresők száma 2009-ben mutatott nagyobb ugrást, 2010-ben csökkent, 2011-ben pedig majdnem a 2009-es arányt mutatta újból. </w:t>
      </w:r>
    </w:p>
    <w:p w:rsidR="005A7BF6" w:rsidRPr="005A7BF6" w:rsidRDefault="005A7BF6" w:rsidP="00831645">
      <w:pPr>
        <w:spacing w:line="276" w:lineRule="auto"/>
      </w:pPr>
    </w:p>
    <w:p w:rsidR="005A7BF6" w:rsidRPr="005A7BF6" w:rsidRDefault="005A7BF6" w:rsidP="00831645">
      <w:pPr>
        <w:spacing w:line="276" w:lineRule="auto"/>
      </w:pPr>
    </w:p>
    <w:tbl>
      <w:tblPr>
        <w:tblW w:w="9980" w:type="dxa"/>
        <w:tblInd w:w="70" w:type="dxa"/>
        <w:tblCellMar>
          <w:left w:w="70" w:type="dxa"/>
          <w:right w:w="70" w:type="dxa"/>
        </w:tblCellMar>
        <w:tblLook w:val="04A0"/>
      </w:tblPr>
      <w:tblGrid>
        <w:gridCol w:w="738"/>
        <w:gridCol w:w="662"/>
        <w:gridCol w:w="749"/>
        <w:gridCol w:w="1542"/>
        <w:gridCol w:w="560"/>
        <w:gridCol w:w="641"/>
        <w:gridCol w:w="1331"/>
        <w:gridCol w:w="1215"/>
        <w:gridCol w:w="1214"/>
        <w:gridCol w:w="1328"/>
      </w:tblGrid>
      <w:tr w:rsidR="005A7BF6" w:rsidRPr="005A7BF6" w:rsidTr="005A7BF6">
        <w:trPr>
          <w:trHeight w:val="300"/>
        </w:trPr>
        <w:tc>
          <w:tcPr>
            <w:tcW w:w="9980" w:type="dxa"/>
            <w:gridSpan w:val="10"/>
            <w:tcBorders>
              <w:top w:val="nil"/>
              <w:left w:val="nil"/>
              <w:bottom w:val="nil"/>
              <w:right w:val="nil"/>
            </w:tcBorders>
            <w:shd w:val="clear" w:color="auto" w:fill="auto"/>
            <w:vAlign w:val="bottom"/>
            <w:hideMark/>
          </w:tcPr>
          <w:p w:rsidR="005A7BF6" w:rsidRPr="005A7BF6" w:rsidRDefault="005A7BF6" w:rsidP="00831645">
            <w:pPr>
              <w:spacing w:line="276" w:lineRule="auto"/>
              <w:jc w:val="left"/>
              <w:rPr>
                <w:b/>
                <w:bCs/>
                <w:color w:val="000000"/>
              </w:rPr>
            </w:pPr>
            <w:r w:rsidRPr="005A7BF6">
              <w:rPr>
                <w:b/>
                <w:bCs/>
                <w:color w:val="000000"/>
              </w:rPr>
              <w:t>3.2.3. számú tábla - A munkanélküliek és a 180 napnál régebben munkanélküliek száma és aránya</w:t>
            </w:r>
          </w:p>
        </w:tc>
      </w:tr>
      <w:tr w:rsidR="005A7BF6" w:rsidRPr="005A7BF6" w:rsidTr="005A7BF6">
        <w:trPr>
          <w:trHeight w:val="300"/>
        </w:trPr>
        <w:tc>
          <w:tcPr>
            <w:tcW w:w="738"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év </w:t>
            </w:r>
          </w:p>
        </w:tc>
        <w:tc>
          <w:tcPr>
            <w:tcW w:w="2953" w:type="dxa"/>
            <w:gridSpan w:val="3"/>
            <w:tcBorders>
              <w:top w:val="single" w:sz="4" w:space="0" w:color="auto"/>
              <w:left w:val="nil"/>
              <w:bottom w:val="single" w:sz="4" w:space="0" w:color="auto"/>
              <w:right w:val="single" w:sz="4" w:space="0" w:color="auto"/>
            </w:tcBorders>
            <w:shd w:val="clear" w:color="000000" w:fill="CCFFCC"/>
            <w:vAlign w:val="bottom"/>
            <w:hideMark/>
          </w:tcPr>
          <w:p w:rsidR="005A7BF6" w:rsidRPr="005A7BF6" w:rsidRDefault="005A7BF6" w:rsidP="00831645">
            <w:pPr>
              <w:spacing w:line="276" w:lineRule="auto"/>
              <w:jc w:val="center"/>
              <w:rPr>
                <w:b/>
                <w:bCs/>
                <w:color w:val="000000"/>
              </w:rPr>
            </w:pPr>
            <w:r w:rsidRPr="005A7BF6">
              <w:rPr>
                <w:b/>
                <w:bCs/>
                <w:color w:val="000000"/>
              </w:rPr>
              <w:t>nyilvántartott/regisztrált munkanélküli</w:t>
            </w:r>
          </w:p>
        </w:tc>
        <w:tc>
          <w:tcPr>
            <w:tcW w:w="6289" w:type="dxa"/>
            <w:gridSpan w:val="6"/>
            <w:tcBorders>
              <w:top w:val="single" w:sz="4" w:space="0" w:color="auto"/>
              <w:left w:val="nil"/>
              <w:bottom w:val="single" w:sz="4" w:space="0" w:color="auto"/>
              <w:right w:val="single" w:sz="4" w:space="0" w:color="auto"/>
            </w:tcBorders>
            <w:shd w:val="clear" w:color="000000" w:fill="CCFFCC"/>
            <w:noWrap/>
            <w:vAlign w:val="bottom"/>
            <w:hideMark/>
          </w:tcPr>
          <w:p w:rsidR="005A7BF6" w:rsidRPr="005A7BF6" w:rsidRDefault="005A7BF6" w:rsidP="00831645">
            <w:pPr>
              <w:spacing w:line="276" w:lineRule="auto"/>
              <w:jc w:val="center"/>
              <w:rPr>
                <w:b/>
                <w:bCs/>
                <w:color w:val="000000"/>
              </w:rPr>
            </w:pPr>
            <w:r w:rsidRPr="005A7BF6">
              <w:rPr>
                <w:b/>
                <w:bCs/>
                <w:color w:val="000000"/>
              </w:rPr>
              <w:t>180 napnál régebben regisztrált munkanélküli</w:t>
            </w:r>
          </w:p>
        </w:tc>
      </w:tr>
      <w:tr w:rsidR="005A7BF6" w:rsidRPr="005A7BF6" w:rsidTr="005A7BF6">
        <w:trPr>
          <w:trHeight w:val="600"/>
        </w:trPr>
        <w:tc>
          <w:tcPr>
            <w:tcW w:w="738" w:type="dxa"/>
            <w:vMerge/>
            <w:tcBorders>
              <w:top w:val="single" w:sz="4" w:space="0" w:color="auto"/>
              <w:left w:val="single" w:sz="4" w:space="0" w:color="auto"/>
              <w:bottom w:val="single" w:sz="4" w:space="0" w:color="auto"/>
              <w:right w:val="single" w:sz="4" w:space="0" w:color="auto"/>
            </w:tcBorders>
            <w:vAlign w:val="center"/>
            <w:hideMark/>
          </w:tcPr>
          <w:p w:rsidR="005A7BF6" w:rsidRPr="005A7BF6" w:rsidRDefault="005A7BF6" w:rsidP="00831645">
            <w:pPr>
              <w:spacing w:line="276" w:lineRule="auto"/>
              <w:jc w:val="left"/>
              <w:rPr>
                <w:b/>
                <w:bCs/>
                <w:color w:val="000000"/>
              </w:rPr>
            </w:pPr>
          </w:p>
        </w:tc>
        <w:tc>
          <w:tcPr>
            <w:tcW w:w="2953" w:type="dxa"/>
            <w:gridSpan w:val="3"/>
            <w:tcBorders>
              <w:top w:val="single" w:sz="4" w:space="0" w:color="auto"/>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fő</w:t>
            </w:r>
          </w:p>
        </w:tc>
        <w:tc>
          <w:tcPr>
            <w:tcW w:w="2532" w:type="dxa"/>
            <w:gridSpan w:val="3"/>
            <w:tcBorders>
              <w:top w:val="single" w:sz="4" w:space="0" w:color="auto"/>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fő</w:t>
            </w:r>
          </w:p>
        </w:tc>
        <w:tc>
          <w:tcPr>
            <w:tcW w:w="3757" w:type="dxa"/>
            <w:gridSpan w:val="3"/>
            <w:tcBorders>
              <w:top w:val="single" w:sz="4" w:space="0" w:color="auto"/>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w:t>
            </w:r>
          </w:p>
        </w:tc>
      </w:tr>
      <w:tr w:rsidR="005A7BF6" w:rsidRPr="005A7BF6" w:rsidTr="005A7BF6">
        <w:trPr>
          <w:trHeight w:val="300"/>
        </w:trPr>
        <w:tc>
          <w:tcPr>
            <w:tcW w:w="738" w:type="dxa"/>
            <w:vMerge/>
            <w:tcBorders>
              <w:top w:val="single" w:sz="4" w:space="0" w:color="auto"/>
              <w:left w:val="single" w:sz="4" w:space="0" w:color="auto"/>
              <w:bottom w:val="single" w:sz="4" w:space="0" w:color="auto"/>
              <w:right w:val="single" w:sz="4" w:space="0" w:color="auto"/>
            </w:tcBorders>
            <w:vAlign w:val="center"/>
            <w:hideMark/>
          </w:tcPr>
          <w:p w:rsidR="005A7BF6" w:rsidRPr="005A7BF6" w:rsidRDefault="005A7BF6" w:rsidP="00831645">
            <w:pPr>
              <w:spacing w:line="276" w:lineRule="auto"/>
              <w:jc w:val="left"/>
              <w:rPr>
                <w:b/>
                <w:bCs/>
                <w:color w:val="000000"/>
              </w:rPr>
            </w:pPr>
          </w:p>
        </w:tc>
        <w:tc>
          <w:tcPr>
            <w:tcW w:w="662"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nő</w:t>
            </w:r>
          </w:p>
        </w:tc>
        <w:tc>
          <w:tcPr>
            <w:tcW w:w="749"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férfi</w:t>
            </w:r>
          </w:p>
        </w:tc>
        <w:tc>
          <w:tcPr>
            <w:tcW w:w="1542"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összesen</w:t>
            </w:r>
          </w:p>
        </w:tc>
        <w:tc>
          <w:tcPr>
            <w:tcW w:w="560"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nő</w:t>
            </w:r>
          </w:p>
        </w:tc>
        <w:tc>
          <w:tcPr>
            <w:tcW w:w="641"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férfi</w:t>
            </w:r>
          </w:p>
        </w:tc>
        <w:tc>
          <w:tcPr>
            <w:tcW w:w="1331"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összesen</w:t>
            </w:r>
          </w:p>
        </w:tc>
        <w:tc>
          <w:tcPr>
            <w:tcW w:w="1215"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Nő</w:t>
            </w:r>
          </w:p>
        </w:tc>
        <w:tc>
          <w:tcPr>
            <w:tcW w:w="1214"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férfi</w:t>
            </w:r>
          </w:p>
        </w:tc>
        <w:tc>
          <w:tcPr>
            <w:tcW w:w="1328"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összesen</w:t>
            </w:r>
          </w:p>
        </w:tc>
      </w:tr>
      <w:tr w:rsidR="005A7BF6" w:rsidRPr="005A7BF6" w:rsidTr="005A7BF6">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2008</w:t>
            </w:r>
          </w:p>
        </w:tc>
        <w:tc>
          <w:tcPr>
            <w:tcW w:w="662"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235</w:t>
            </w:r>
          </w:p>
        </w:tc>
        <w:tc>
          <w:tcPr>
            <w:tcW w:w="749"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207</w:t>
            </w:r>
          </w:p>
        </w:tc>
        <w:tc>
          <w:tcPr>
            <w:tcW w:w="1542"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442</w:t>
            </w:r>
          </w:p>
        </w:tc>
        <w:tc>
          <w:tcPr>
            <w:tcW w:w="560"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25</w:t>
            </w:r>
          </w:p>
        </w:tc>
        <w:tc>
          <w:tcPr>
            <w:tcW w:w="641"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21</w:t>
            </w:r>
          </w:p>
        </w:tc>
        <w:tc>
          <w:tcPr>
            <w:tcW w:w="1331"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46</w:t>
            </w:r>
          </w:p>
        </w:tc>
        <w:tc>
          <w:tcPr>
            <w:tcW w:w="1215"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10,6%</w:t>
            </w:r>
          </w:p>
        </w:tc>
        <w:tc>
          <w:tcPr>
            <w:tcW w:w="1214"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10,1%</w:t>
            </w:r>
          </w:p>
        </w:tc>
        <w:tc>
          <w:tcPr>
            <w:tcW w:w="1328"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10,4%</w:t>
            </w:r>
          </w:p>
        </w:tc>
      </w:tr>
      <w:tr w:rsidR="005A7BF6" w:rsidRPr="005A7BF6" w:rsidTr="005A7BF6">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2009</w:t>
            </w:r>
          </w:p>
        </w:tc>
        <w:tc>
          <w:tcPr>
            <w:tcW w:w="662"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303</w:t>
            </w:r>
          </w:p>
        </w:tc>
        <w:tc>
          <w:tcPr>
            <w:tcW w:w="749"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352</w:t>
            </w:r>
          </w:p>
        </w:tc>
        <w:tc>
          <w:tcPr>
            <w:tcW w:w="1542"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655</w:t>
            </w:r>
          </w:p>
        </w:tc>
        <w:tc>
          <w:tcPr>
            <w:tcW w:w="560"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48</w:t>
            </w:r>
          </w:p>
        </w:tc>
        <w:tc>
          <w:tcPr>
            <w:tcW w:w="641"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51</w:t>
            </w:r>
          </w:p>
        </w:tc>
        <w:tc>
          <w:tcPr>
            <w:tcW w:w="1331"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99</w:t>
            </w:r>
          </w:p>
        </w:tc>
        <w:tc>
          <w:tcPr>
            <w:tcW w:w="1215"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15,8%</w:t>
            </w:r>
          </w:p>
        </w:tc>
        <w:tc>
          <w:tcPr>
            <w:tcW w:w="1214"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14,5%</w:t>
            </w:r>
          </w:p>
        </w:tc>
        <w:tc>
          <w:tcPr>
            <w:tcW w:w="1328"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15,1%</w:t>
            </w:r>
          </w:p>
        </w:tc>
      </w:tr>
      <w:tr w:rsidR="005A7BF6" w:rsidRPr="005A7BF6" w:rsidTr="005A7BF6">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2010</w:t>
            </w:r>
          </w:p>
        </w:tc>
        <w:tc>
          <w:tcPr>
            <w:tcW w:w="662"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354</w:t>
            </w:r>
          </w:p>
        </w:tc>
        <w:tc>
          <w:tcPr>
            <w:tcW w:w="749"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387</w:t>
            </w:r>
          </w:p>
        </w:tc>
        <w:tc>
          <w:tcPr>
            <w:tcW w:w="1542"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741</w:t>
            </w:r>
          </w:p>
        </w:tc>
        <w:tc>
          <w:tcPr>
            <w:tcW w:w="560"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45</w:t>
            </w:r>
          </w:p>
        </w:tc>
        <w:tc>
          <w:tcPr>
            <w:tcW w:w="641"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43</w:t>
            </w:r>
          </w:p>
        </w:tc>
        <w:tc>
          <w:tcPr>
            <w:tcW w:w="1331"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88</w:t>
            </w:r>
          </w:p>
        </w:tc>
        <w:tc>
          <w:tcPr>
            <w:tcW w:w="1215"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12,7%</w:t>
            </w:r>
          </w:p>
        </w:tc>
        <w:tc>
          <w:tcPr>
            <w:tcW w:w="1214"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11,1%</w:t>
            </w:r>
          </w:p>
        </w:tc>
        <w:tc>
          <w:tcPr>
            <w:tcW w:w="1328"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11,9%</w:t>
            </w:r>
          </w:p>
        </w:tc>
      </w:tr>
      <w:tr w:rsidR="005A7BF6" w:rsidRPr="005A7BF6" w:rsidTr="005A7BF6">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2011</w:t>
            </w:r>
          </w:p>
        </w:tc>
        <w:tc>
          <w:tcPr>
            <w:tcW w:w="662"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388</w:t>
            </w:r>
          </w:p>
        </w:tc>
        <w:tc>
          <w:tcPr>
            <w:tcW w:w="749"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404</w:t>
            </w:r>
          </w:p>
        </w:tc>
        <w:tc>
          <w:tcPr>
            <w:tcW w:w="1542"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792</w:t>
            </w:r>
          </w:p>
        </w:tc>
        <w:tc>
          <w:tcPr>
            <w:tcW w:w="560"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46</w:t>
            </w:r>
          </w:p>
        </w:tc>
        <w:tc>
          <w:tcPr>
            <w:tcW w:w="641"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38</w:t>
            </w:r>
          </w:p>
        </w:tc>
        <w:tc>
          <w:tcPr>
            <w:tcW w:w="1331"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84</w:t>
            </w:r>
          </w:p>
        </w:tc>
        <w:tc>
          <w:tcPr>
            <w:tcW w:w="1215"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11,9%</w:t>
            </w:r>
          </w:p>
        </w:tc>
        <w:tc>
          <w:tcPr>
            <w:tcW w:w="1214"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9,4%</w:t>
            </w:r>
          </w:p>
        </w:tc>
        <w:tc>
          <w:tcPr>
            <w:tcW w:w="1328"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10,6%</w:t>
            </w:r>
          </w:p>
        </w:tc>
      </w:tr>
      <w:tr w:rsidR="005A7BF6" w:rsidRPr="005A7BF6" w:rsidTr="005A7BF6">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2012</w:t>
            </w:r>
          </w:p>
        </w:tc>
        <w:tc>
          <w:tcPr>
            <w:tcW w:w="662"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336</w:t>
            </w:r>
          </w:p>
        </w:tc>
        <w:tc>
          <w:tcPr>
            <w:tcW w:w="749"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308</w:t>
            </w:r>
          </w:p>
        </w:tc>
        <w:tc>
          <w:tcPr>
            <w:tcW w:w="1542"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644</w:t>
            </w:r>
          </w:p>
        </w:tc>
        <w:tc>
          <w:tcPr>
            <w:tcW w:w="560"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n.a.</w:t>
            </w:r>
          </w:p>
        </w:tc>
        <w:tc>
          <w:tcPr>
            <w:tcW w:w="641"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n.a.</w:t>
            </w:r>
          </w:p>
        </w:tc>
        <w:tc>
          <w:tcPr>
            <w:tcW w:w="1331"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#ÉRTÉK!</w:t>
            </w:r>
          </w:p>
        </w:tc>
        <w:tc>
          <w:tcPr>
            <w:tcW w:w="1215"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#ÉRTÉK!</w:t>
            </w:r>
          </w:p>
        </w:tc>
        <w:tc>
          <w:tcPr>
            <w:tcW w:w="1214"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#ÉRTÉK!</w:t>
            </w:r>
          </w:p>
        </w:tc>
        <w:tc>
          <w:tcPr>
            <w:tcW w:w="1328"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#ÉRTÉK!</w:t>
            </w:r>
          </w:p>
        </w:tc>
      </w:tr>
    </w:tbl>
    <w:p w:rsidR="005A7BF6" w:rsidRDefault="005A7BF6" w:rsidP="00831645">
      <w:pPr>
        <w:autoSpaceDE w:val="0"/>
        <w:autoSpaceDN w:val="0"/>
        <w:adjustRightInd w:val="0"/>
        <w:spacing w:after="20" w:line="276" w:lineRule="auto"/>
        <w:rPr>
          <w:i/>
          <w:iCs/>
        </w:rPr>
      </w:pPr>
    </w:p>
    <w:p w:rsidR="005A7BF6" w:rsidRDefault="00310FB1" w:rsidP="00831645">
      <w:pPr>
        <w:autoSpaceDE w:val="0"/>
        <w:autoSpaceDN w:val="0"/>
        <w:adjustRightInd w:val="0"/>
        <w:spacing w:after="20" w:line="276" w:lineRule="auto"/>
        <w:ind w:firstLine="142"/>
        <w:jc w:val="center"/>
        <w:rPr>
          <w:i/>
          <w:iCs/>
        </w:rPr>
      </w:pPr>
      <w:r>
        <w:rPr>
          <w:i/>
          <w:noProof/>
        </w:rPr>
        <w:drawing>
          <wp:inline distT="0" distB="0" distL="0" distR="0">
            <wp:extent cx="4462136" cy="3166622"/>
            <wp:effectExtent l="9110" t="5203" r="5504" b="0"/>
            <wp:docPr id="5" name="Diagra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7BF6" w:rsidRDefault="005A7BF6" w:rsidP="00831645">
      <w:pPr>
        <w:autoSpaceDE w:val="0"/>
        <w:autoSpaceDN w:val="0"/>
        <w:adjustRightInd w:val="0"/>
        <w:spacing w:after="20" w:line="276" w:lineRule="auto"/>
        <w:rPr>
          <w:i/>
          <w:iCs/>
        </w:rPr>
      </w:pPr>
    </w:p>
    <w:p w:rsidR="002F6790" w:rsidRPr="003B0F62" w:rsidRDefault="002F6790" w:rsidP="00831645">
      <w:pPr>
        <w:autoSpaceDE w:val="0"/>
        <w:autoSpaceDN w:val="0"/>
        <w:adjustRightInd w:val="0"/>
        <w:spacing w:after="20" w:line="276" w:lineRule="auto"/>
        <w:ind w:firstLine="142"/>
        <w:rPr>
          <w:b/>
        </w:rPr>
      </w:pPr>
      <w:r w:rsidRPr="003B0F62">
        <w:rPr>
          <w:b/>
          <w:i/>
          <w:iCs/>
        </w:rPr>
        <w:t>b)</w:t>
      </w:r>
      <w:r w:rsidRPr="003B0F62">
        <w:rPr>
          <w:b/>
        </w:rPr>
        <w:t xml:space="preserve"> alacsony iskolai végzettségűek foglalkoztatottsága</w:t>
      </w:r>
    </w:p>
    <w:p w:rsidR="005A7BF6" w:rsidRDefault="005A7BF6" w:rsidP="00831645">
      <w:pPr>
        <w:suppressAutoHyphens/>
        <w:spacing w:line="276" w:lineRule="auto"/>
        <w:rPr>
          <w:rFonts w:ascii="Times New Roman" w:hAnsi="Times New Roman"/>
          <w:sz w:val="24"/>
          <w:highlight w:val="yellow"/>
          <w:lang w:eastAsia="ar-SA"/>
        </w:rPr>
      </w:pPr>
    </w:p>
    <w:tbl>
      <w:tblPr>
        <w:tblW w:w="9600" w:type="dxa"/>
        <w:tblInd w:w="70" w:type="dxa"/>
        <w:tblCellMar>
          <w:left w:w="70" w:type="dxa"/>
          <w:right w:w="70" w:type="dxa"/>
        </w:tblCellMar>
        <w:tblLook w:val="04A0"/>
      </w:tblPr>
      <w:tblGrid>
        <w:gridCol w:w="1103"/>
        <w:gridCol w:w="833"/>
        <w:gridCol w:w="947"/>
        <w:gridCol w:w="1974"/>
        <w:gridCol w:w="477"/>
        <w:gridCol w:w="1075"/>
        <w:gridCol w:w="477"/>
        <w:gridCol w:w="1075"/>
        <w:gridCol w:w="564"/>
        <w:gridCol w:w="1075"/>
      </w:tblGrid>
      <w:tr w:rsidR="005A7BF6" w:rsidRPr="005A7BF6" w:rsidTr="005A7BF6">
        <w:trPr>
          <w:trHeight w:val="300"/>
        </w:trPr>
        <w:tc>
          <w:tcPr>
            <w:tcW w:w="9600" w:type="dxa"/>
            <w:gridSpan w:val="10"/>
            <w:tcBorders>
              <w:top w:val="nil"/>
              <w:left w:val="nil"/>
              <w:bottom w:val="nil"/>
              <w:right w:val="nil"/>
            </w:tcBorders>
            <w:shd w:val="clear" w:color="auto" w:fill="auto"/>
            <w:vAlign w:val="bottom"/>
            <w:hideMark/>
          </w:tcPr>
          <w:p w:rsidR="005A7BF6" w:rsidRPr="005A7BF6" w:rsidRDefault="005A7BF6" w:rsidP="00831645">
            <w:pPr>
              <w:spacing w:line="276" w:lineRule="auto"/>
              <w:jc w:val="left"/>
              <w:rPr>
                <w:b/>
                <w:bCs/>
                <w:color w:val="000000"/>
              </w:rPr>
            </w:pPr>
            <w:r w:rsidRPr="005A7BF6">
              <w:rPr>
                <w:b/>
                <w:bCs/>
                <w:color w:val="000000"/>
              </w:rPr>
              <w:t>3.2.4. számú táblázat - Pályakezdő álláskeresők száma és a 18-29 éves népesség száma</w:t>
            </w:r>
          </w:p>
        </w:tc>
      </w:tr>
      <w:tr w:rsidR="005A7BF6" w:rsidRPr="005A7BF6" w:rsidTr="005A7BF6">
        <w:trPr>
          <w:trHeight w:val="300"/>
        </w:trPr>
        <w:tc>
          <w:tcPr>
            <w:tcW w:w="1103"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év </w:t>
            </w:r>
          </w:p>
        </w:tc>
        <w:tc>
          <w:tcPr>
            <w:tcW w:w="3754" w:type="dxa"/>
            <w:gridSpan w:val="3"/>
            <w:tcBorders>
              <w:top w:val="single" w:sz="4" w:space="0" w:color="auto"/>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18-29 évesek száma</w:t>
            </w:r>
          </w:p>
        </w:tc>
        <w:tc>
          <w:tcPr>
            <w:tcW w:w="4743" w:type="dxa"/>
            <w:gridSpan w:val="6"/>
            <w:tcBorders>
              <w:top w:val="single" w:sz="4" w:space="0" w:color="auto"/>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Nyilvántartott pályakezdő álláskeresők száma</w:t>
            </w:r>
          </w:p>
        </w:tc>
      </w:tr>
      <w:tr w:rsidR="005A7BF6" w:rsidRPr="005A7BF6" w:rsidTr="005A7BF6">
        <w:trPr>
          <w:trHeight w:val="600"/>
        </w:trPr>
        <w:tc>
          <w:tcPr>
            <w:tcW w:w="1103" w:type="dxa"/>
            <w:vMerge/>
            <w:tcBorders>
              <w:top w:val="single" w:sz="4" w:space="0" w:color="auto"/>
              <w:left w:val="single" w:sz="4" w:space="0" w:color="auto"/>
              <w:bottom w:val="single" w:sz="4" w:space="0" w:color="auto"/>
              <w:right w:val="single" w:sz="4" w:space="0" w:color="auto"/>
            </w:tcBorders>
            <w:vAlign w:val="center"/>
            <w:hideMark/>
          </w:tcPr>
          <w:p w:rsidR="005A7BF6" w:rsidRPr="005A7BF6" w:rsidRDefault="005A7BF6" w:rsidP="00831645">
            <w:pPr>
              <w:spacing w:line="276" w:lineRule="auto"/>
              <w:jc w:val="left"/>
              <w:rPr>
                <w:b/>
                <w:bCs/>
                <w:color w:val="000000"/>
              </w:rPr>
            </w:pPr>
          </w:p>
        </w:tc>
        <w:tc>
          <w:tcPr>
            <w:tcW w:w="833"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nő</w:t>
            </w:r>
          </w:p>
        </w:tc>
        <w:tc>
          <w:tcPr>
            <w:tcW w:w="947"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férfi</w:t>
            </w:r>
          </w:p>
        </w:tc>
        <w:tc>
          <w:tcPr>
            <w:tcW w:w="1974"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összesen</w:t>
            </w:r>
          </w:p>
        </w:tc>
        <w:tc>
          <w:tcPr>
            <w:tcW w:w="1552" w:type="dxa"/>
            <w:gridSpan w:val="2"/>
            <w:tcBorders>
              <w:top w:val="single" w:sz="4" w:space="0" w:color="auto"/>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nő</w:t>
            </w:r>
          </w:p>
        </w:tc>
        <w:tc>
          <w:tcPr>
            <w:tcW w:w="1552" w:type="dxa"/>
            <w:gridSpan w:val="2"/>
            <w:tcBorders>
              <w:top w:val="single" w:sz="4" w:space="0" w:color="auto"/>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Férfi</w:t>
            </w:r>
          </w:p>
        </w:tc>
        <w:tc>
          <w:tcPr>
            <w:tcW w:w="1639" w:type="dxa"/>
            <w:gridSpan w:val="2"/>
            <w:tcBorders>
              <w:top w:val="single" w:sz="4" w:space="0" w:color="auto"/>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összesen</w:t>
            </w:r>
          </w:p>
        </w:tc>
      </w:tr>
      <w:tr w:rsidR="005A7BF6" w:rsidRPr="005A7BF6" w:rsidTr="005A7BF6">
        <w:trPr>
          <w:trHeight w:val="300"/>
        </w:trPr>
        <w:tc>
          <w:tcPr>
            <w:tcW w:w="1103" w:type="dxa"/>
            <w:vMerge/>
            <w:tcBorders>
              <w:top w:val="single" w:sz="4" w:space="0" w:color="auto"/>
              <w:left w:val="single" w:sz="4" w:space="0" w:color="auto"/>
              <w:bottom w:val="single" w:sz="4" w:space="0" w:color="auto"/>
              <w:right w:val="single" w:sz="4" w:space="0" w:color="auto"/>
            </w:tcBorders>
            <w:vAlign w:val="center"/>
            <w:hideMark/>
          </w:tcPr>
          <w:p w:rsidR="005A7BF6" w:rsidRPr="005A7BF6" w:rsidRDefault="005A7BF6" w:rsidP="00831645">
            <w:pPr>
              <w:spacing w:line="276" w:lineRule="auto"/>
              <w:jc w:val="left"/>
              <w:rPr>
                <w:b/>
                <w:bCs/>
                <w:color w:val="000000"/>
              </w:rPr>
            </w:pPr>
          </w:p>
        </w:tc>
        <w:tc>
          <w:tcPr>
            <w:tcW w:w="833"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fő</w:t>
            </w:r>
          </w:p>
        </w:tc>
        <w:tc>
          <w:tcPr>
            <w:tcW w:w="947"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fő</w:t>
            </w:r>
          </w:p>
        </w:tc>
        <w:tc>
          <w:tcPr>
            <w:tcW w:w="1974"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fő</w:t>
            </w:r>
          </w:p>
        </w:tc>
        <w:tc>
          <w:tcPr>
            <w:tcW w:w="477"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fő</w:t>
            </w:r>
          </w:p>
        </w:tc>
        <w:tc>
          <w:tcPr>
            <w:tcW w:w="1075"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w:t>
            </w:r>
          </w:p>
        </w:tc>
        <w:tc>
          <w:tcPr>
            <w:tcW w:w="477"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fő</w:t>
            </w:r>
          </w:p>
        </w:tc>
        <w:tc>
          <w:tcPr>
            <w:tcW w:w="1075"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w:t>
            </w:r>
          </w:p>
        </w:tc>
        <w:tc>
          <w:tcPr>
            <w:tcW w:w="564"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fő</w:t>
            </w:r>
          </w:p>
        </w:tc>
        <w:tc>
          <w:tcPr>
            <w:tcW w:w="1075" w:type="dxa"/>
            <w:tcBorders>
              <w:top w:val="nil"/>
              <w:left w:val="nil"/>
              <w:bottom w:val="single" w:sz="4" w:space="0" w:color="auto"/>
              <w:right w:val="single" w:sz="4" w:space="0" w:color="auto"/>
            </w:tcBorders>
            <w:shd w:val="clear" w:color="000000" w:fill="CCFFCC"/>
            <w:noWrap/>
            <w:vAlign w:val="center"/>
            <w:hideMark/>
          </w:tcPr>
          <w:p w:rsidR="005A7BF6" w:rsidRPr="005A7BF6" w:rsidRDefault="005A7BF6" w:rsidP="00831645">
            <w:pPr>
              <w:spacing w:line="276" w:lineRule="auto"/>
              <w:jc w:val="center"/>
              <w:rPr>
                <w:b/>
                <w:bCs/>
                <w:color w:val="000000"/>
              </w:rPr>
            </w:pPr>
            <w:r w:rsidRPr="005A7BF6">
              <w:rPr>
                <w:b/>
                <w:bCs/>
                <w:color w:val="000000"/>
              </w:rPr>
              <w:t>%</w:t>
            </w:r>
          </w:p>
        </w:tc>
      </w:tr>
      <w:tr w:rsidR="005A7BF6" w:rsidRPr="005A7BF6" w:rsidTr="005A7BF6">
        <w:trPr>
          <w:trHeight w:val="30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2008</w:t>
            </w:r>
          </w:p>
        </w:tc>
        <w:tc>
          <w:tcPr>
            <w:tcW w:w="833"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285</w:t>
            </w:r>
          </w:p>
        </w:tc>
        <w:tc>
          <w:tcPr>
            <w:tcW w:w="947"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275</w:t>
            </w:r>
          </w:p>
        </w:tc>
        <w:tc>
          <w:tcPr>
            <w:tcW w:w="1974"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560</w:t>
            </w:r>
          </w:p>
        </w:tc>
        <w:tc>
          <w:tcPr>
            <w:tcW w:w="477"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0</w:t>
            </w:r>
          </w:p>
        </w:tc>
        <w:tc>
          <w:tcPr>
            <w:tcW w:w="1075"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0,0%</w:t>
            </w:r>
          </w:p>
        </w:tc>
        <w:tc>
          <w:tcPr>
            <w:tcW w:w="477"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4</w:t>
            </w:r>
          </w:p>
        </w:tc>
        <w:tc>
          <w:tcPr>
            <w:tcW w:w="1075"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1,5%</w:t>
            </w:r>
          </w:p>
        </w:tc>
        <w:tc>
          <w:tcPr>
            <w:tcW w:w="564"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4</w:t>
            </w:r>
          </w:p>
        </w:tc>
        <w:tc>
          <w:tcPr>
            <w:tcW w:w="1075"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0,7%</w:t>
            </w:r>
          </w:p>
        </w:tc>
      </w:tr>
      <w:tr w:rsidR="005A7BF6" w:rsidRPr="005A7BF6" w:rsidTr="005A7BF6">
        <w:trPr>
          <w:trHeight w:val="30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2009</w:t>
            </w:r>
          </w:p>
        </w:tc>
        <w:tc>
          <w:tcPr>
            <w:tcW w:w="833"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285</w:t>
            </w:r>
          </w:p>
        </w:tc>
        <w:tc>
          <w:tcPr>
            <w:tcW w:w="947"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265</w:t>
            </w:r>
          </w:p>
        </w:tc>
        <w:tc>
          <w:tcPr>
            <w:tcW w:w="1974"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550</w:t>
            </w:r>
          </w:p>
        </w:tc>
        <w:tc>
          <w:tcPr>
            <w:tcW w:w="477"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2</w:t>
            </w:r>
          </w:p>
        </w:tc>
        <w:tc>
          <w:tcPr>
            <w:tcW w:w="1075"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0,7%</w:t>
            </w:r>
          </w:p>
        </w:tc>
        <w:tc>
          <w:tcPr>
            <w:tcW w:w="477"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6</w:t>
            </w:r>
          </w:p>
        </w:tc>
        <w:tc>
          <w:tcPr>
            <w:tcW w:w="1075"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2,3%</w:t>
            </w:r>
          </w:p>
        </w:tc>
        <w:tc>
          <w:tcPr>
            <w:tcW w:w="564"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8</w:t>
            </w:r>
          </w:p>
        </w:tc>
        <w:tc>
          <w:tcPr>
            <w:tcW w:w="1075"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1,5%</w:t>
            </w:r>
          </w:p>
        </w:tc>
      </w:tr>
      <w:tr w:rsidR="005A7BF6" w:rsidRPr="005A7BF6" w:rsidTr="005A7BF6">
        <w:trPr>
          <w:trHeight w:val="30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2010</w:t>
            </w:r>
          </w:p>
        </w:tc>
        <w:tc>
          <w:tcPr>
            <w:tcW w:w="833"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287</w:t>
            </w:r>
          </w:p>
        </w:tc>
        <w:tc>
          <w:tcPr>
            <w:tcW w:w="947"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268</w:t>
            </w:r>
          </w:p>
        </w:tc>
        <w:tc>
          <w:tcPr>
            <w:tcW w:w="1974"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555</w:t>
            </w:r>
          </w:p>
        </w:tc>
        <w:tc>
          <w:tcPr>
            <w:tcW w:w="477"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8</w:t>
            </w:r>
          </w:p>
        </w:tc>
        <w:tc>
          <w:tcPr>
            <w:tcW w:w="1075"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2,8%</w:t>
            </w:r>
          </w:p>
        </w:tc>
        <w:tc>
          <w:tcPr>
            <w:tcW w:w="477"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5</w:t>
            </w:r>
          </w:p>
        </w:tc>
        <w:tc>
          <w:tcPr>
            <w:tcW w:w="1075"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1,9%</w:t>
            </w:r>
          </w:p>
        </w:tc>
        <w:tc>
          <w:tcPr>
            <w:tcW w:w="564"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13</w:t>
            </w:r>
          </w:p>
        </w:tc>
        <w:tc>
          <w:tcPr>
            <w:tcW w:w="1075"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2,3%</w:t>
            </w:r>
          </w:p>
        </w:tc>
      </w:tr>
      <w:tr w:rsidR="005A7BF6" w:rsidRPr="005A7BF6" w:rsidTr="005A7BF6">
        <w:trPr>
          <w:trHeight w:val="30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lastRenderedPageBreak/>
              <w:t>2011</w:t>
            </w:r>
          </w:p>
        </w:tc>
        <w:tc>
          <w:tcPr>
            <w:tcW w:w="833"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279</w:t>
            </w:r>
          </w:p>
        </w:tc>
        <w:tc>
          <w:tcPr>
            <w:tcW w:w="947"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270</w:t>
            </w:r>
          </w:p>
        </w:tc>
        <w:tc>
          <w:tcPr>
            <w:tcW w:w="1974"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549</w:t>
            </w:r>
          </w:p>
        </w:tc>
        <w:tc>
          <w:tcPr>
            <w:tcW w:w="477"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8</w:t>
            </w:r>
          </w:p>
        </w:tc>
        <w:tc>
          <w:tcPr>
            <w:tcW w:w="1075"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2,9%</w:t>
            </w:r>
          </w:p>
        </w:tc>
        <w:tc>
          <w:tcPr>
            <w:tcW w:w="477" w:type="dxa"/>
            <w:tcBorders>
              <w:top w:val="nil"/>
              <w:left w:val="nil"/>
              <w:bottom w:val="single" w:sz="4" w:space="0" w:color="auto"/>
              <w:right w:val="single" w:sz="4" w:space="0" w:color="auto"/>
            </w:tcBorders>
            <w:shd w:val="clear" w:color="auto" w:fill="auto"/>
            <w:noWrap/>
            <w:vAlign w:val="center"/>
            <w:hideMark/>
          </w:tcPr>
          <w:p w:rsidR="005A7BF6" w:rsidRPr="005A7BF6" w:rsidRDefault="005A7BF6" w:rsidP="00831645">
            <w:pPr>
              <w:spacing w:line="276" w:lineRule="auto"/>
              <w:jc w:val="center"/>
              <w:rPr>
                <w:color w:val="000000"/>
              </w:rPr>
            </w:pPr>
            <w:r w:rsidRPr="005A7BF6">
              <w:rPr>
                <w:color w:val="000000"/>
              </w:rPr>
              <w:t>6</w:t>
            </w:r>
          </w:p>
        </w:tc>
        <w:tc>
          <w:tcPr>
            <w:tcW w:w="1075"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2,2%</w:t>
            </w:r>
          </w:p>
        </w:tc>
        <w:tc>
          <w:tcPr>
            <w:tcW w:w="564"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14</w:t>
            </w:r>
          </w:p>
        </w:tc>
        <w:tc>
          <w:tcPr>
            <w:tcW w:w="1075" w:type="dxa"/>
            <w:tcBorders>
              <w:top w:val="nil"/>
              <w:left w:val="nil"/>
              <w:bottom w:val="single" w:sz="4" w:space="0" w:color="auto"/>
              <w:right w:val="single" w:sz="4" w:space="0" w:color="auto"/>
            </w:tcBorders>
            <w:shd w:val="clear" w:color="000000" w:fill="FFCC99"/>
            <w:noWrap/>
            <w:vAlign w:val="center"/>
            <w:hideMark/>
          </w:tcPr>
          <w:p w:rsidR="005A7BF6" w:rsidRPr="005A7BF6" w:rsidRDefault="005A7BF6" w:rsidP="00831645">
            <w:pPr>
              <w:spacing w:line="276" w:lineRule="auto"/>
              <w:jc w:val="center"/>
              <w:rPr>
                <w:color w:val="000000"/>
              </w:rPr>
            </w:pPr>
            <w:r w:rsidRPr="005A7BF6">
              <w:rPr>
                <w:color w:val="000000"/>
              </w:rPr>
              <w:t>2,6%</w:t>
            </w:r>
          </w:p>
        </w:tc>
      </w:tr>
    </w:tbl>
    <w:p w:rsidR="005A7BF6" w:rsidRDefault="005A7BF6" w:rsidP="00831645">
      <w:pPr>
        <w:suppressAutoHyphens/>
        <w:spacing w:line="276" w:lineRule="auto"/>
        <w:ind w:firstLine="709"/>
        <w:rPr>
          <w:rFonts w:ascii="Times New Roman" w:hAnsi="Times New Roman"/>
          <w:sz w:val="24"/>
          <w:highlight w:val="yellow"/>
          <w:lang w:eastAsia="ar-SA"/>
        </w:rPr>
      </w:pPr>
    </w:p>
    <w:p w:rsidR="0058133B" w:rsidRDefault="0058133B" w:rsidP="00831645">
      <w:pPr>
        <w:pStyle w:val="Tblacm"/>
        <w:keepNext w:val="0"/>
        <w:spacing w:line="276" w:lineRule="auto"/>
      </w:pPr>
      <w:bookmarkStart w:id="148" w:name="_Toc374534985"/>
      <w:bookmarkStart w:id="149" w:name="_Toc374538469"/>
      <w:r>
        <w:t>A 3.2.4-es tábla a pályakezdő álláskeresők számának évenkénti, lassú növekedését mutatja.</w:t>
      </w:r>
      <w:r w:rsidR="00B84E3D">
        <w:t xml:space="preserve"> Ez az országos tendencia a településünkön is jellemző. Sok esetben viszont az adatok nem a valós </w:t>
      </w:r>
      <w:r w:rsidR="00067191">
        <w:t>állapotot</w:t>
      </w:r>
      <w:r w:rsidR="00B84E3D">
        <w:t xml:space="preserve"> tükrözik, hiszen a pályakezdő álláskeresők egy része nem</w:t>
      </w:r>
      <w:r w:rsidR="00067191">
        <w:t xml:space="preserve"> is</w:t>
      </w:r>
      <w:r w:rsidR="00B84E3D">
        <w:t xml:space="preserve"> regisztrálja magát</w:t>
      </w:r>
      <w:r w:rsidR="00067191">
        <w:t>,</w:t>
      </w:r>
      <w:r w:rsidR="00B84E3D">
        <w:t xml:space="preserve"> hiszen nem jogosult semmilyen ellátásra</w:t>
      </w:r>
      <w:r w:rsidR="00067191">
        <w:t xml:space="preserve">, </w:t>
      </w:r>
      <w:r w:rsidR="00B84E3D">
        <w:t>így a helyzet ennél még súlyosabb is lehet.</w:t>
      </w:r>
      <w:bookmarkEnd w:id="148"/>
      <w:bookmarkEnd w:id="149"/>
    </w:p>
    <w:p w:rsidR="0058133B" w:rsidRDefault="0058133B" w:rsidP="00831645">
      <w:pPr>
        <w:spacing w:line="276" w:lineRule="auto"/>
        <w:rPr>
          <w:rFonts w:cs="Calibri"/>
        </w:rPr>
      </w:pPr>
    </w:p>
    <w:p w:rsidR="00E0687C" w:rsidRPr="001024E2" w:rsidRDefault="001D08D5" w:rsidP="00831645">
      <w:pPr>
        <w:spacing w:line="276" w:lineRule="auto"/>
        <w:rPr>
          <w:i/>
        </w:rPr>
      </w:pPr>
      <w:r w:rsidRPr="003B5C5E">
        <w:rPr>
          <w:rFonts w:cs="Calibri"/>
        </w:rPr>
        <w:t xml:space="preserve">Foglalkoztatás szempontjából hátrányos helyzetűek közé sorolhatók a mélyszegénységben élők, romák, az </w:t>
      </w:r>
      <w:r w:rsidRPr="003B5C5E">
        <w:rPr>
          <w:rFonts w:cs="Calibri"/>
          <w:bCs/>
        </w:rPr>
        <w:t>idős</w:t>
      </w:r>
      <w:r w:rsidRPr="003B5C5E">
        <w:rPr>
          <w:rFonts w:cs="Calibri"/>
        </w:rPr>
        <w:t xml:space="preserve">ebb, nyugdíj előtt álló korosztályok, </w:t>
      </w:r>
      <w:r w:rsidRPr="003B5C5E">
        <w:rPr>
          <w:rFonts w:cs="Calibri"/>
          <w:bCs/>
        </w:rPr>
        <w:t>a gyermekvállalást követően a munkaerőpiacra visszatérő nők</w:t>
      </w:r>
      <w:r w:rsidRPr="003B5C5E">
        <w:rPr>
          <w:rFonts w:cs="Calibri"/>
        </w:rPr>
        <w:t xml:space="preserve">, valamint a </w:t>
      </w:r>
      <w:r w:rsidRPr="003B5C5E">
        <w:rPr>
          <w:rFonts w:cs="Calibri"/>
          <w:bCs/>
        </w:rPr>
        <w:t xml:space="preserve">megváltozott munkaképességű </w:t>
      </w:r>
      <w:r w:rsidRPr="003B5C5E">
        <w:rPr>
          <w:rFonts w:cs="Calibri"/>
        </w:rPr>
        <w:t xml:space="preserve">és fogyatékos emberek. Alacsony továbbá a 15–24 éves korosztály munkaerő-piaci részvétele is. A </w:t>
      </w:r>
      <w:r w:rsidRPr="003B5C5E">
        <w:rPr>
          <w:rFonts w:cs="Calibri"/>
          <w:bCs/>
        </w:rPr>
        <w:t>fiatalok</w:t>
      </w:r>
      <w:r w:rsidRPr="003B5C5E">
        <w:rPr>
          <w:rFonts w:cs="Calibri"/>
          <w:b/>
          <w:bCs/>
        </w:rPr>
        <w:t xml:space="preserve"> </w:t>
      </w:r>
      <w:r w:rsidRPr="003B5C5E">
        <w:rPr>
          <w:rFonts w:cs="Calibri"/>
        </w:rPr>
        <w:t xml:space="preserve">távolmaradását főként az oktatási, képzési idő meghosszabbodása indokolja, ugyanakkor jelentősen megnőtt az iskola befejezése utáni munkahelykeresés ideje is. </w:t>
      </w:r>
      <w:r w:rsidR="00E0687C" w:rsidRPr="003B5C5E">
        <w:rPr>
          <w:rFonts w:cs="Calibri"/>
        </w:rPr>
        <w:t>A pályakezdő fiatalok elhelyezkedését elsősorban a munkalehetőségek száma, a nem megfelelő szakmaválasztás, a szakmai tapasztalat hiánya és az iskolai végzettség befolyásolja. Az ifjúsági munkanélküliség strukturális munkanélküliség, a munkaerőpiac elvárásai ma már nemcsak a végzettségre és a szakképzettségre, hanem a különböző személyes kompetenciákra, szakmai és gyakorlati tudásra vonatkoznak.</w:t>
      </w:r>
    </w:p>
    <w:p w:rsidR="00974A2D" w:rsidRDefault="00974A2D" w:rsidP="00831645">
      <w:pPr>
        <w:spacing w:line="276" w:lineRule="auto"/>
        <w:rPr>
          <w:highlight w:val="yellow"/>
        </w:rPr>
      </w:pPr>
    </w:p>
    <w:p w:rsidR="00974A2D" w:rsidRPr="00974A2D" w:rsidRDefault="00310FB1" w:rsidP="00831645">
      <w:pPr>
        <w:spacing w:line="276" w:lineRule="auto"/>
        <w:rPr>
          <w:highlight w:val="yellow"/>
        </w:rPr>
      </w:pPr>
      <w:r>
        <w:rPr>
          <w:noProof/>
        </w:rPr>
        <w:drawing>
          <wp:inline distT="0" distB="0" distL="0" distR="0">
            <wp:extent cx="6115050" cy="1857375"/>
            <wp:effectExtent l="1905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6115050" cy="1857375"/>
                    </a:xfrm>
                    <a:prstGeom prst="rect">
                      <a:avLst/>
                    </a:prstGeom>
                    <a:noFill/>
                    <a:ln w="9525">
                      <a:noFill/>
                      <a:miter lim="800000"/>
                      <a:headEnd/>
                      <a:tailEnd/>
                    </a:ln>
                  </pic:spPr>
                </pic:pic>
              </a:graphicData>
            </a:graphic>
          </wp:inline>
        </w:drawing>
      </w:r>
    </w:p>
    <w:p w:rsidR="00974A2D" w:rsidRPr="00974A2D" w:rsidRDefault="00974A2D" w:rsidP="00831645">
      <w:pPr>
        <w:spacing w:line="276" w:lineRule="auto"/>
        <w:rPr>
          <w:highlight w:val="yellow"/>
        </w:rPr>
      </w:pPr>
    </w:p>
    <w:p w:rsidR="005A7BF6" w:rsidRPr="003B0F62" w:rsidRDefault="008C36F8" w:rsidP="00831645">
      <w:pPr>
        <w:spacing w:line="276" w:lineRule="auto"/>
      </w:pPr>
      <w:r w:rsidRPr="0058133B">
        <w:t xml:space="preserve">A regisztrált munkanélküliek száma iskolai végzettség szerint a következőképpen alakult az elmúlt időszakban: A 2008-as kiinduló adatokhoz képest mind a 8 általánosnál alacsonyabb végzettséggel rendelkező, mind a 8 általánosnál magasabb végzettséggel rendelkezők aránya nőtt, a 8 általános végzettek száma stagnált. A regisztrált munkanélküliek száma </w:t>
      </w:r>
      <w:r w:rsidR="001024E2">
        <w:t xml:space="preserve">azonban </w:t>
      </w:r>
      <w:r w:rsidRPr="0058133B">
        <w:t xml:space="preserve">nem fedi </w:t>
      </w:r>
      <w:r w:rsidR="001024E2">
        <w:t>le az összes munkanélkülit, hiszen nem jelenik</w:t>
      </w:r>
      <w:r w:rsidRPr="0058133B">
        <w:t xml:space="preserve"> meg benne a</w:t>
      </w:r>
      <w:r w:rsidR="001024E2">
        <w:t>z a</w:t>
      </w:r>
      <w:r w:rsidRPr="0058133B">
        <w:t xml:space="preserve"> tartós munkanélküli</w:t>
      </w:r>
      <w:r w:rsidR="001024E2">
        <w:t xml:space="preserve"> réteg, mely már kikerült a rendszerből.</w:t>
      </w:r>
    </w:p>
    <w:p w:rsidR="002F6790" w:rsidRPr="0058133B" w:rsidRDefault="002F6790" w:rsidP="009418B4">
      <w:pPr>
        <w:numPr>
          <w:ilvl w:val="0"/>
          <w:numId w:val="57"/>
        </w:numPr>
        <w:suppressAutoHyphens/>
        <w:spacing w:line="276" w:lineRule="auto"/>
        <w:rPr>
          <w:lang w:eastAsia="ar-SA"/>
        </w:rPr>
      </w:pPr>
      <w:r w:rsidRPr="0058133B">
        <w:rPr>
          <w:lang w:eastAsia="ar-SA"/>
        </w:rPr>
        <w:t xml:space="preserve">A mélyszegénységben élők / romák, mint képzetlen munkavállalók, jellemzően minimálbéren kerülnek foglalkoztatásra. </w:t>
      </w:r>
    </w:p>
    <w:p w:rsidR="002F6790" w:rsidRPr="0058133B" w:rsidRDefault="002F6790" w:rsidP="009418B4">
      <w:pPr>
        <w:numPr>
          <w:ilvl w:val="0"/>
          <w:numId w:val="57"/>
        </w:numPr>
        <w:suppressAutoHyphens/>
        <w:spacing w:line="276" w:lineRule="auto"/>
        <w:rPr>
          <w:lang w:eastAsia="ar-SA"/>
        </w:rPr>
      </w:pPr>
      <w:r w:rsidRPr="0058133B">
        <w:rPr>
          <w:lang w:eastAsia="ar-SA"/>
        </w:rPr>
        <w:t xml:space="preserve">A mélyszegénységben élő / roma családok gyakran egykeresős családok: a több gyermeket nevelő családokban a nők nem dolgoznak, gyermekneveléshez kapcsolódó ellátásokat veszik igénybe. </w:t>
      </w:r>
    </w:p>
    <w:p w:rsidR="002F6790" w:rsidRPr="0017545D" w:rsidRDefault="002F6790" w:rsidP="00831645">
      <w:pPr>
        <w:suppressAutoHyphens/>
        <w:spacing w:line="276" w:lineRule="auto"/>
        <w:ind w:firstLine="709"/>
        <w:rPr>
          <w:lang w:eastAsia="ar-SA"/>
        </w:rPr>
      </w:pPr>
      <w:r w:rsidRPr="0058133B">
        <w:rPr>
          <w:lang w:eastAsia="ar-SA"/>
        </w:rPr>
        <w:t>Az önkormányzathoz benyújtott szociális kérelmek és környezettanulmány alapján az aktív korú lakosság egy része munkajövedelemmel nem rendelkezik és szociális alapú támogatásban sem részesül.</w:t>
      </w:r>
      <w:r w:rsidRPr="0017545D">
        <w:rPr>
          <w:lang w:eastAsia="ar-SA"/>
        </w:rPr>
        <w:t xml:space="preserve"> </w:t>
      </w:r>
    </w:p>
    <w:p w:rsidR="002F6790" w:rsidRDefault="002F6790" w:rsidP="00831645">
      <w:pPr>
        <w:autoSpaceDE w:val="0"/>
        <w:autoSpaceDN w:val="0"/>
        <w:adjustRightInd w:val="0"/>
        <w:spacing w:after="20" w:line="276" w:lineRule="auto"/>
        <w:ind w:firstLine="142"/>
        <w:rPr>
          <w:i/>
          <w:iCs/>
        </w:rPr>
      </w:pPr>
    </w:p>
    <w:p w:rsidR="007C7830" w:rsidRPr="005252F5" w:rsidRDefault="002F6790" w:rsidP="00831645">
      <w:pPr>
        <w:autoSpaceDE w:val="0"/>
        <w:autoSpaceDN w:val="0"/>
        <w:adjustRightInd w:val="0"/>
        <w:spacing w:after="20" w:line="276" w:lineRule="auto"/>
        <w:ind w:firstLine="142"/>
        <w:rPr>
          <w:b/>
        </w:rPr>
      </w:pPr>
      <w:r w:rsidRPr="003B0F62">
        <w:rPr>
          <w:b/>
          <w:i/>
          <w:iCs/>
        </w:rPr>
        <w:t>c)</w:t>
      </w:r>
      <w:r w:rsidR="005252F5">
        <w:rPr>
          <w:b/>
        </w:rPr>
        <w:t xml:space="preserve"> közfoglalkoztatás</w:t>
      </w:r>
    </w:p>
    <w:p w:rsidR="007C7830" w:rsidRPr="0058133B" w:rsidRDefault="007C7830" w:rsidP="00831645">
      <w:pPr>
        <w:spacing w:line="276" w:lineRule="auto"/>
        <w:ind w:firstLine="709"/>
      </w:pPr>
      <w:r w:rsidRPr="0058133B">
        <w:t>A foglalkoztatáspolitikában jelenleg is elsőszámú cél a foglalkoztatottak körének bővítése. Az eszközökről fo</w:t>
      </w:r>
      <w:r w:rsidR="00FC23A4">
        <w:t>lyamatos vita van, de jelenleg</w:t>
      </w:r>
      <w:r w:rsidRPr="0058133B">
        <w:t xml:space="preserve"> a pénzügyi jellegű ösztönzők</w:t>
      </w:r>
      <w:r w:rsidR="003B0F62">
        <w:t xml:space="preserve"> dominálnak</w:t>
      </w:r>
      <w:r w:rsidRPr="0058133B">
        <w:t xml:space="preserve"> és kisebb figyelmet </w:t>
      </w:r>
      <w:r w:rsidRPr="0058133B">
        <w:lastRenderedPageBreak/>
        <w:t xml:space="preserve">kapnak azok az eszközök, amelyek az érintettek öntevékenységének segítésére, azaz az információhoz való hozzáférésre, a célirányos képzettség megszerzésére koncentrálnak. </w:t>
      </w:r>
    </w:p>
    <w:p w:rsidR="007C7830" w:rsidRPr="0058133B" w:rsidRDefault="007C7830" w:rsidP="00831645">
      <w:pPr>
        <w:spacing w:line="276" w:lineRule="auto"/>
      </w:pPr>
      <w:r w:rsidRPr="0058133B">
        <w:t>Tápiógyörgyén az álláskeresők kisebbik része 8 általános iskolai végzettségű 36 %, a 8 általánosnál magasabb végzettségűek aránya 59,4%. Az utóbbi évek</w:t>
      </w:r>
      <w:r w:rsidR="00FC23A4">
        <w:t xml:space="preserve"> tendenciája azt mutatja, hogy </w:t>
      </w:r>
      <w:r w:rsidR="00FC23A4" w:rsidRPr="0058133B">
        <w:t>a településen nyilvá</w:t>
      </w:r>
      <w:r w:rsidR="00FC23A4">
        <w:t>ntartott munkanélküliek körében a</w:t>
      </w:r>
      <w:r w:rsidRPr="0058133B">
        <w:t xml:space="preserve"> 8 általános</w:t>
      </w:r>
      <w:r w:rsidR="00FC23A4">
        <w:t>t végzettek aránya nőtt az utóbbi 5 évben.</w:t>
      </w:r>
    </w:p>
    <w:p w:rsidR="008D6505" w:rsidRPr="008D6505" w:rsidRDefault="002F6790" w:rsidP="00831645">
      <w:pPr>
        <w:suppressAutoHyphens/>
        <w:autoSpaceDE w:val="0"/>
        <w:spacing w:after="20" w:line="276" w:lineRule="auto"/>
        <w:rPr>
          <w:lang w:eastAsia="ar-SA"/>
        </w:rPr>
      </w:pPr>
      <w:r w:rsidRPr="0058133B">
        <w:rPr>
          <w:lang w:eastAsia="ar-SA"/>
        </w:rPr>
        <w:t xml:space="preserve">A mélyszegénységben élő / roma munkavállalói réteg foglalkoztatását jelenleg az önkormányzat és a Közép-Duna Völgyi Vízügyi Igazgatóság által szervezett közfoglalkoztatás biztosítja. A közfoglalkoztatásra, más munkalehetőség hiányában, jelentős lakossági igény van. </w:t>
      </w:r>
      <w:r w:rsidR="00667763">
        <w:rPr>
          <w:lang w:eastAsia="ar-SA"/>
        </w:rPr>
        <w:t>Az ö</w:t>
      </w:r>
      <w:r w:rsidR="00667763" w:rsidRPr="0058133B">
        <w:rPr>
          <w:lang w:eastAsia="ar-SA"/>
        </w:rPr>
        <w:t xml:space="preserve">nkormányzat részt vesz a közfoglalkoztatásban </w:t>
      </w:r>
      <w:r w:rsidR="00667763">
        <w:rPr>
          <w:lang w:eastAsia="ar-SA"/>
        </w:rPr>
        <w:t xml:space="preserve">és igény lenne a nagyobb számban való foglalkoztatásra is. Az önkormányzat a közfoglalkoztatás keretében jellemzően az alacsony iskolai végzettségűek részére biztosít munkát főleg köztisztasági, </w:t>
      </w:r>
      <w:r w:rsidRPr="0058133B">
        <w:rPr>
          <w:lang w:eastAsia="ar-SA"/>
        </w:rPr>
        <w:t>köz</w:t>
      </w:r>
      <w:r w:rsidR="00667763">
        <w:rPr>
          <w:lang w:eastAsia="ar-SA"/>
        </w:rPr>
        <w:t>terület fenntartási, parlagfű-</w:t>
      </w:r>
      <w:r w:rsidRPr="0058133B">
        <w:rPr>
          <w:lang w:eastAsia="ar-SA"/>
        </w:rPr>
        <w:t xml:space="preserve">mentesítési, </w:t>
      </w:r>
      <w:r w:rsidR="00667763">
        <w:rPr>
          <w:lang w:eastAsia="ar-SA"/>
        </w:rPr>
        <w:t xml:space="preserve">és </w:t>
      </w:r>
      <w:r w:rsidRPr="0058133B">
        <w:rPr>
          <w:lang w:eastAsia="ar-SA"/>
        </w:rPr>
        <w:t>az intézmény fenntartási feladatok ellátása keretében.</w:t>
      </w:r>
    </w:p>
    <w:p w:rsidR="002F6790" w:rsidRDefault="002F6790" w:rsidP="00831645">
      <w:pPr>
        <w:autoSpaceDE w:val="0"/>
        <w:autoSpaceDN w:val="0"/>
        <w:adjustRightInd w:val="0"/>
        <w:spacing w:after="20" w:line="276" w:lineRule="auto"/>
        <w:ind w:firstLine="142"/>
        <w:rPr>
          <w:b/>
        </w:rPr>
      </w:pPr>
      <w:r w:rsidRPr="008D6505">
        <w:rPr>
          <w:b/>
          <w:i/>
          <w:iCs/>
        </w:rPr>
        <w:t>d)</w:t>
      </w:r>
      <w:r w:rsidRPr="008D6505">
        <w:rPr>
          <w:b/>
        </w:rPr>
        <w:t xml:space="preserve"> a foglalkoztatáshoz való hozzáférés esélyének mobilitási, információs és egyéb tényezői (pl. közlekedés, potenciális munkalehetőségek, tervezett beruházások, lehetséges vállalkozási területek, helyben/térségben működő foglalkoztatási programok stb.)</w:t>
      </w:r>
    </w:p>
    <w:p w:rsidR="007B7725" w:rsidRPr="007B7725" w:rsidRDefault="007B7725" w:rsidP="00831645">
      <w:pPr>
        <w:pStyle w:val="NormlCalibri11"/>
        <w:pBdr>
          <w:top w:val="none" w:sz="0" w:space="0" w:color="auto"/>
          <w:left w:val="none" w:sz="0" w:space="0" w:color="auto"/>
          <w:bottom w:val="none" w:sz="0" w:space="0" w:color="auto"/>
          <w:right w:val="none" w:sz="0" w:space="0" w:color="auto"/>
        </w:pBdr>
        <w:spacing w:line="276" w:lineRule="auto"/>
      </w:pPr>
    </w:p>
    <w:tbl>
      <w:tblPr>
        <w:tblW w:w="5000" w:type="pct"/>
        <w:tblCellMar>
          <w:left w:w="70" w:type="dxa"/>
          <w:right w:w="70" w:type="dxa"/>
        </w:tblCellMar>
        <w:tblLook w:val="04A0"/>
      </w:tblPr>
      <w:tblGrid>
        <w:gridCol w:w="1195"/>
        <w:gridCol w:w="1122"/>
        <w:gridCol w:w="1090"/>
        <w:gridCol w:w="1125"/>
        <w:gridCol w:w="1444"/>
        <w:gridCol w:w="993"/>
        <w:gridCol w:w="1710"/>
        <w:gridCol w:w="1099"/>
      </w:tblGrid>
      <w:tr w:rsidR="002F6790">
        <w:trPr>
          <w:trHeight w:val="300"/>
        </w:trPr>
        <w:tc>
          <w:tcPr>
            <w:tcW w:w="5000" w:type="pct"/>
            <w:gridSpan w:val="8"/>
            <w:tcBorders>
              <w:top w:val="nil"/>
              <w:left w:val="nil"/>
              <w:bottom w:val="nil"/>
              <w:right w:val="nil"/>
            </w:tcBorders>
            <w:noWrap/>
            <w:vAlign w:val="bottom"/>
            <w:hideMark/>
          </w:tcPr>
          <w:p w:rsidR="002F6790" w:rsidRDefault="002F6790" w:rsidP="00831645">
            <w:pPr>
              <w:spacing w:line="276" w:lineRule="auto"/>
              <w:jc w:val="left"/>
              <w:rPr>
                <w:b/>
                <w:bCs/>
                <w:color w:val="000000"/>
              </w:rPr>
            </w:pPr>
            <w:r>
              <w:rPr>
                <w:b/>
                <w:bCs/>
                <w:color w:val="000000"/>
              </w:rPr>
              <w:t>3.2.11. számú táblázat – A foglalkoztatáshoz való hozzáférés esélyének helyi potenciálja - közlekedés</w:t>
            </w:r>
          </w:p>
        </w:tc>
      </w:tr>
      <w:tr w:rsidR="002F6790">
        <w:trPr>
          <w:trHeight w:val="765"/>
        </w:trPr>
        <w:tc>
          <w:tcPr>
            <w:tcW w:w="611"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2F6790" w:rsidRDefault="002F6790" w:rsidP="00831645">
            <w:pPr>
              <w:spacing w:line="276" w:lineRule="auto"/>
              <w:jc w:val="center"/>
              <w:rPr>
                <w:b/>
                <w:bCs/>
                <w:i/>
                <w:iCs/>
                <w:color w:val="000000"/>
                <w:sz w:val="20"/>
                <w:szCs w:val="20"/>
              </w:rPr>
            </w:pPr>
            <w:r>
              <w:rPr>
                <w:b/>
                <w:bCs/>
                <w:i/>
                <w:iCs/>
                <w:color w:val="000000"/>
                <w:sz w:val="20"/>
                <w:szCs w:val="20"/>
              </w:rPr>
              <w:t> </w:t>
            </w:r>
          </w:p>
        </w:tc>
        <w:tc>
          <w:tcPr>
            <w:tcW w:w="574" w:type="pct"/>
            <w:tcBorders>
              <w:top w:val="single" w:sz="4" w:space="0" w:color="auto"/>
              <w:left w:val="nil"/>
              <w:bottom w:val="single" w:sz="4" w:space="0" w:color="auto"/>
              <w:right w:val="single" w:sz="4" w:space="0" w:color="auto"/>
            </w:tcBorders>
            <w:shd w:val="clear" w:color="000000" w:fill="CCFFCC"/>
            <w:vAlign w:val="center"/>
            <w:hideMark/>
          </w:tcPr>
          <w:p w:rsidR="002F6790" w:rsidRDefault="002F6790" w:rsidP="00831645">
            <w:pPr>
              <w:spacing w:line="276" w:lineRule="auto"/>
              <w:jc w:val="center"/>
              <w:rPr>
                <w:b/>
                <w:bCs/>
                <w:color w:val="000000"/>
                <w:sz w:val="20"/>
                <w:szCs w:val="20"/>
              </w:rPr>
            </w:pPr>
            <w:r>
              <w:rPr>
                <w:b/>
                <w:bCs/>
                <w:color w:val="000000"/>
                <w:sz w:val="20"/>
                <w:szCs w:val="20"/>
              </w:rPr>
              <w:t>elérhetőség átlagos ideje autóval</w:t>
            </w:r>
          </w:p>
        </w:tc>
        <w:tc>
          <w:tcPr>
            <w:tcW w:w="558" w:type="pct"/>
            <w:tcBorders>
              <w:top w:val="single" w:sz="4" w:space="0" w:color="auto"/>
              <w:left w:val="nil"/>
              <w:bottom w:val="single" w:sz="4" w:space="0" w:color="auto"/>
              <w:right w:val="single" w:sz="4" w:space="0" w:color="auto"/>
            </w:tcBorders>
            <w:shd w:val="clear" w:color="000000" w:fill="CCFFCC"/>
            <w:vAlign w:val="center"/>
            <w:hideMark/>
          </w:tcPr>
          <w:p w:rsidR="002F6790" w:rsidRDefault="002F6790" w:rsidP="00831645">
            <w:pPr>
              <w:spacing w:line="276" w:lineRule="auto"/>
              <w:jc w:val="center"/>
              <w:rPr>
                <w:b/>
                <w:bCs/>
                <w:color w:val="000000"/>
                <w:sz w:val="20"/>
                <w:szCs w:val="20"/>
              </w:rPr>
            </w:pPr>
            <w:r>
              <w:rPr>
                <w:b/>
                <w:bCs/>
                <w:color w:val="000000"/>
                <w:sz w:val="20"/>
                <w:szCs w:val="20"/>
              </w:rPr>
              <w:t>autóbusz járatpárok száma munka-napokon</w:t>
            </w:r>
          </w:p>
        </w:tc>
        <w:tc>
          <w:tcPr>
            <w:tcW w:w="575" w:type="pct"/>
            <w:tcBorders>
              <w:top w:val="single" w:sz="4" w:space="0" w:color="auto"/>
              <w:left w:val="nil"/>
              <w:bottom w:val="single" w:sz="4" w:space="0" w:color="auto"/>
              <w:right w:val="single" w:sz="4" w:space="0" w:color="auto"/>
            </w:tcBorders>
            <w:shd w:val="clear" w:color="000000" w:fill="CCFFCC"/>
            <w:vAlign w:val="center"/>
            <w:hideMark/>
          </w:tcPr>
          <w:p w:rsidR="002F6790" w:rsidRDefault="002F6790" w:rsidP="00831645">
            <w:pPr>
              <w:spacing w:line="276" w:lineRule="auto"/>
              <w:jc w:val="center"/>
              <w:rPr>
                <w:b/>
                <w:bCs/>
                <w:color w:val="000000"/>
                <w:sz w:val="20"/>
                <w:szCs w:val="20"/>
              </w:rPr>
            </w:pPr>
            <w:r>
              <w:rPr>
                <w:b/>
                <w:bCs/>
                <w:color w:val="000000"/>
                <w:sz w:val="20"/>
                <w:szCs w:val="20"/>
              </w:rPr>
              <w:t>átlagos utazási idő autóbusszal</w:t>
            </w:r>
          </w:p>
        </w:tc>
        <w:tc>
          <w:tcPr>
            <w:tcW w:w="738" w:type="pct"/>
            <w:tcBorders>
              <w:top w:val="single" w:sz="4" w:space="0" w:color="auto"/>
              <w:left w:val="nil"/>
              <w:bottom w:val="single" w:sz="4" w:space="0" w:color="auto"/>
              <w:right w:val="single" w:sz="4" w:space="0" w:color="auto"/>
            </w:tcBorders>
            <w:shd w:val="clear" w:color="000000" w:fill="CCFFCC"/>
            <w:vAlign w:val="center"/>
            <w:hideMark/>
          </w:tcPr>
          <w:p w:rsidR="002F6790" w:rsidRDefault="002F6790" w:rsidP="00831645">
            <w:pPr>
              <w:spacing w:line="276" w:lineRule="auto"/>
              <w:jc w:val="center"/>
              <w:rPr>
                <w:b/>
                <w:bCs/>
                <w:color w:val="000000"/>
                <w:sz w:val="20"/>
                <w:szCs w:val="20"/>
              </w:rPr>
            </w:pPr>
            <w:r>
              <w:rPr>
                <w:b/>
                <w:bCs/>
                <w:color w:val="000000"/>
                <w:sz w:val="20"/>
                <w:szCs w:val="20"/>
              </w:rPr>
              <w:t>vonat járatok átlagos száma munkanapokon</w:t>
            </w:r>
          </w:p>
        </w:tc>
        <w:tc>
          <w:tcPr>
            <w:tcW w:w="508" w:type="pct"/>
            <w:tcBorders>
              <w:top w:val="single" w:sz="4" w:space="0" w:color="auto"/>
              <w:left w:val="nil"/>
              <w:bottom w:val="single" w:sz="4" w:space="0" w:color="auto"/>
              <w:right w:val="single" w:sz="4" w:space="0" w:color="auto"/>
            </w:tcBorders>
            <w:shd w:val="clear" w:color="000000" w:fill="CCFFCC"/>
            <w:vAlign w:val="center"/>
            <w:hideMark/>
          </w:tcPr>
          <w:p w:rsidR="002F6790" w:rsidRDefault="002F6790" w:rsidP="00831645">
            <w:pPr>
              <w:spacing w:line="276" w:lineRule="auto"/>
              <w:jc w:val="center"/>
              <w:rPr>
                <w:b/>
                <w:bCs/>
                <w:color w:val="000000"/>
                <w:sz w:val="20"/>
                <w:szCs w:val="20"/>
              </w:rPr>
            </w:pPr>
            <w:r>
              <w:rPr>
                <w:b/>
                <w:bCs/>
                <w:color w:val="000000"/>
                <w:sz w:val="20"/>
                <w:szCs w:val="20"/>
              </w:rPr>
              <w:t>átlagos utazási idő vonattal</w:t>
            </w:r>
          </w:p>
        </w:tc>
        <w:tc>
          <w:tcPr>
            <w:tcW w:w="874" w:type="pct"/>
            <w:tcBorders>
              <w:top w:val="single" w:sz="4" w:space="0" w:color="auto"/>
              <w:left w:val="nil"/>
              <w:bottom w:val="single" w:sz="4" w:space="0" w:color="auto"/>
              <w:right w:val="single" w:sz="4" w:space="0" w:color="auto"/>
            </w:tcBorders>
            <w:shd w:val="clear" w:color="000000" w:fill="CCFFCC"/>
            <w:vAlign w:val="center"/>
            <w:hideMark/>
          </w:tcPr>
          <w:p w:rsidR="002F6790" w:rsidRDefault="002F6790" w:rsidP="00831645">
            <w:pPr>
              <w:spacing w:line="276" w:lineRule="auto"/>
              <w:jc w:val="center"/>
              <w:rPr>
                <w:b/>
                <w:bCs/>
                <w:color w:val="000000"/>
                <w:sz w:val="20"/>
                <w:szCs w:val="20"/>
              </w:rPr>
            </w:pPr>
            <w:r>
              <w:rPr>
                <w:b/>
                <w:bCs/>
                <w:color w:val="000000"/>
                <w:sz w:val="20"/>
                <w:szCs w:val="20"/>
              </w:rPr>
              <w:t>Kerékpár úton való megközelíthetőség</w:t>
            </w:r>
          </w:p>
        </w:tc>
        <w:tc>
          <w:tcPr>
            <w:tcW w:w="561" w:type="pct"/>
            <w:tcBorders>
              <w:top w:val="single" w:sz="4" w:space="0" w:color="auto"/>
              <w:left w:val="nil"/>
              <w:bottom w:val="single" w:sz="4" w:space="0" w:color="auto"/>
              <w:right w:val="single" w:sz="4" w:space="0" w:color="auto"/>
            </w:tcBorders>
            <w:shd w:val="clear" w:color="000000" w:fill="CCFFCC"/>
            <w:vAlign w:val="center"/>
            <w:hideMark/>
          </w:tcPr>
          <w:p w:rsidR="002F6790" w:rsidRDefault="002F6790" w:rsidP="00831645">
            <w:pPr>
              <w:spacing w:line="276" w:lineRule="auto"/>
              <w:jc w:val="center"/>
              <w:rPr>
                <w:b/>
                <w:bCs/>
                <w:color w:val="000000"/>
                <w:sz w:val="20"/>
                <w:szCs w:val="20"/>
              </w:rPr>
            </w:pPr>
            <w:r>
              <w:rPr>
                <w:b/>
                <w:bCs/>
                <w:color w:val="000000"/>
                <w:sz w:val="20"/>
                <w:szCs w:val="20"/>
              </w:rPr>
              <w:t>átlagos utazási idő kerékpáron</w:t>
            </w:r>
          </w:p>
        </w:tc>
      </w:tr>
      <w:tr w:rsidR="002F6790">
        <w:trPr>
          <w:trHeight w:val="600"/>
        </w:trPr>
        <w:tc>
          <w:tcPr>
            <w:tcW w:w="611" w:type="pct"/>
            <w:tcBorders>
              <w:top w:val="nil"/>
              <w:left w:val="single" w:sz="4" w:space="0" w:color="auto"/>
              <w:bottom w:val="single" w:sz="4" w:space="0" w:color="auto"/>
              <w:right w:val="single" w:sz="4" w:space="0" w:color="auto"/>
            </w:tcBorders>
            <w:hideMark/>
          </w:tcPr>
          <w:p w:rsidR="002F6790" w:rsidRDefault="002F6790" w:rsidP="00831645">
            <w:pPr>
              <w:spacing w:line="276" w:lineRule="auto"/>
              <w:jc w:val="left"/>
              <w:rPr>
                <w:color w:val="000000"/>
                <w:sz w:val="20"/>
                <w:szCs w:val="20"/>
              </w:rPr>
            </w:pPr>
            <w:r>
              <w:rPr>
                <w:color w:val="000000"/>
                <w:sz w:val="20"/>
                <w:szCs w:val="20"/>
              </w:rPr>
              <w:t>Legközelebbi centrum</w:t>
            </w:r>
          </w:p>
        </w:tc>
        <w:tc>
          <w:tcPr>
            <w:tcW w:w="574" w:type="pct"/>
            <w:tcBorders>
              <w:top w:val="nil"/>
              <w:left w:val="nil"/>
              <w:bottom w:val="single" w:sz="4" w:space="0" w:color="auto"/>
              <w:right w:val="single" w:sz="4" w:space="0" w:color="auto"/>
            </w:tcBorders>
            <w:hideMark/>
          </w:tcPr>
          <w:p w:rsidR="002F6790" w:rsidRDefault="002F6790" w:rsidP="00831645">
            <w:pPr>
              <w:spacing w:line="276" w:lineRule="auto"/>
              <w:jc w:val="center"/>
              <w:rPr>
                <w:i/>
                <w:iCs/>
                <w:color w:val="000000"/>
                <w:sz w:val="20"/>
                <w:szCs w:val="20"/>
              </w:rPr>
            </w:pPr>
            <w:r>
              <w:rPr>
                <w:i/>
                <w:iCs/>
                <w:color w:val="000000"/>
                <w:sz w:val="20"/>
                <w:szCs w:val="20"/>
              </w:rPr>
              <w:t>25perc</w:t>
            </w:r>
          </w:p>
        </w:tc>
        <w:tc>
          <w:tcPr>
            <w:tcW w:w="558" w:type="pct"/>
            <w:tcBorders>
              <w:top w:val="nil"/>
              <w:left w:val="nil"/>
              <w:bottom w:val="single" w:sz="4" w:space="0" w:color="auto"/>
              <w:right w:val="single" w:sz="4" w:space="0" w:color="auto"/>
            </w:tcBorders>
            <w:hideMark/>
          </w:tcPr>
          <w:p w:rsidR="002F6790" w:rsidRDefault="002F6790" w:rsidP="00831645">
            <w:pPr>
              <w:spacing w:line="276" w:lineRule="auto"/>
              <w:jc w:val="center"/>
              <w:rPr>
                <w:i/>
                <w:iCs/>
                <w:color w:val="000000"/>
                <w:sz w:val="20"/>
                <w:szCs w:val="20"/>
              </w:rPr>
            </w:pPr>
            <w:r>
              <w:rPr>
                <w:i/>
                <w:iCs/>
                <w:color w:val="000000"/>
                <w:sz w:val="20"/>
                <w:szCs w:val="20"/>
              </w:rPr>
              <w:t>0</w:t>
            </w:r>
          </w:p>
        </w:tc>
        <w:tc>
          <w:tcPr>
            <w:tcW w:w="575" w:type="pct"/>
            <w:tcBorders>
              <w:top w:val="nil"/>
              <w:left w:val="nil"/>
              <w:bottom w:val="single" w:sz="4" w:space="0" w:color="auto"/>
              <w:right w:val="single" w:sz="4" w:space="0" w:color="auto"/>
            </w:tcBorders>
            <w:hideMark/>
          </w:tcPr>
          <w:p w:rsidR="002F6790" w:rsidRDefault="002F6790" w:rsidP="00831645">
            <w:pPr>
              <w:spacing w:line="276" w:lineRule="auto"/>
              <w:jc w:val="center"/>
              <w:rPr>
                <w:i/>
                <w:iCs/>
                <w:color w:val="000000"/>
                <w:sz w:val="20"/>
                <w:szCs w:val="20"/>
              </w:rPr>
            </w:pPr>
            <w:r>
              <w:rPr>
                <w:i/>
                <w:iCs/>
                <w:color w:val="000000"/>
                <w:sz w:val="20"/>
                <w:szCs w:val="20"/>
              </w:rPr>
              <w:t>0</w:t>
            </w:r>
          </w:p>
        </w:tc>
        <w:tc>
          <w:tcPr>
            <w:tcW w:w="738" w:type="pct"/>
            <w:tcBorders>
              <w:top w:val="nil"/>
              <w:left w:val="nil"/>
              <w:bottom w:val="single" w:sz="4" w:space="0" w:color="auto"/>
              <w:right w:val="single" w:sz="4" w:space="0" w:color="auto"/>
            </w:tcBorders>
            <w:hideMark/>
          </w:tcPr>
          <w:p w:rsidR="002F6790" w:rsidRDefault="002F6790" w:rsidP="00831645">
            <w:pPr>
              <w:spacing w:line="276" w:lineRule="auto"/>
              <w:jc w:val="center"/>
              <w:rPr>
                <w:i/>
                <w:iCs/>
                <w:color w:val="000000"/>
                <w:sz w:val="20"/>
                <w:szCs w:val="20"/>
              </w:rPr>
            </w:pPr>
            <w:r>
              <w:rPr>
                <w:i/>
                <w:iCs/>
                <w:color w:val="000000"/>
                <w:sz w:val="20"/>
                <w:szCs w:val="20"/>
              </w:rPr>
              <w:t>22</w:t>
            </w:r>
          </w:p>
        </w:tc>
        <w:tc>
          <w:tcPr>
            <w:tcW w:w="508" w:type="pct"/>
            <w:tcBorders>
              <w:top w:val="nil"/>
              <w:left w:val="nil"/>
              <w:bottom w:val="single" w:sz="4" w:space="0" w:color="auto"/>
              <w:right w:val="single" w:sz="4" w:space="0" w:color="auto"/>
            </w:tcBorders>
            <w:hideMark/>
          </w:tcPr>
          <w:p w:rsidR="002F6790" w:rsidRDefault="002F6790" w:rsidP="00831645">
            <w:pPr>
              <w:spacing w:line="276" w:lineRule="auto"/>
              <w:jc w:val="center"/>
              <w:rPr>
                <w:i/>
                <w:iCs/>
                <w:color w:val="000000"/>
                <w:sz w:val="20"/>
                <w:szCs w:val="20"/>
              </w:rPr>
            </w:pPr>
            <w:r>
              <w:rPr>
                <w:i/>
                <w:iCs/>
                <w:color w:val="000000"/>
                <w:sz w:val="20"/>
                <w:szCs w:val="20"/>
              </w:rPr>
              <w:t>25 perc</w:t>
            </w:r>
          </w:p>
        </w:tc>
        <w:tc>
          <w:tcPr>
            <w:tcW w:w="874" w:type="pct"/>
            <w:tcBorders>
              <w:top w:val="nil"/>
              <w:left w:val="nil"/>
              <w:bottom w:val="single" w:sz="4" w:space="0" w:color="auto"/>
              <w:right w:val="single" w:sz="4" w:space="0" w:color="auto"/>
            </w:tcBorders>
            <w:hideMark/>
          </w:tcPr>
          <w:p w:rsidR="002F6790" w:rsidRDefault="002F6790" w:rsidP="00831645">
            <w:pPr>
              <w:spacing w:line="276" w:lineRule="auto"/>
              <w:jc w:val="center"/>
              <w:rPr>
                <w:i/>
                <w:iCs/>
                <w:color w:val="000000"/>
                <w:sz w:val="20"/>
                <w:szCs w:val="20"/>
              </w:rPr>
            </w:pPr>
            <w:r>
              <w:rPr>
                <w:i/>
                <w:iCs/>
                <w:color w:val="000000"/>
                <w:sz w:val="20"/>
                <w:szCs w:val="20"/>
              </w:rPr>
              <w:t>0</w:t>
            </w:r>
          </w:p>
        </w:tc>
        <w:tc>
          <w:tcPr>
            <w:tcW w:w="561" w:type="pct"/>
            <w:tcBorders>
              <w:top w:val="nil"/>
              <w:left w:val="nil"/>
              <w:bottom w:val="single" w:sz="4" w:space="0" w:color="auto"/>
              <w:right w:val="single" w:sz="4" w:space="0" w:color="auto"/>
            </w:tcBorders>
            <w:hideMark/>
          </w:tcPr>
          <w:p w:rsidR="002F6790" w:rsidRDefault="002F6790" w:rsidP="00831645">
            <w:pPr>
              <w:spacing w:line="276" w:lineRule="auto"/>
              <w:jc w:val="center"/>
              <w:rPr>
                <w:i/>
                <w:iCs/>
                <w:color w:val="000000"/>
                <w:sz w:val="20"/>
                <w:szCs w:val="20"/>
              </w:rPr>
            </w:pPr>
            <w:r>
              <w:rPr>
                <w:i/>
                <w:iCs/>
                <w:color w:val="000000"/>
                <w:sz w:val="20"/>
                <w:szCs w:val="20"/>
              </w:rPr>
              <w:t>0</w:t>
            </w:r>
          </w:p>
        </w:tc>
      </w:tr>
      <w:tr w:rsidR="002F6790">
        <w:trPr>
          <w:trHeight w:val="600"/>
        </w:trPr>
        <w:tc>
          <w:tcPr>
            <w:tcW w:w="611" w:type="pct"/>
            <w:tcBorders>
              <w:top w:val="nil"/>
              <w:left w:val="single" w:sz="4" w:space="0" w:color="auto"/>
              <w:bottom w:val="single" w:sz="4" w:space="0" w:color="auto"/>
              <w:right w:val="single" w:sz="4" w:space="0" w:color="auto"/>
            </w:tcBorders>
            <w:hideMark/>
          </w:tcPr>
          <w:p w:rsidR="002F6790" w:rsidRDefault="002F6790" w:rsidP="00831645">
            <w:pPr>
              <w:spacing w:line="276" w:lineRule="auto"/>
              <w:jc w:val="left"/>
              <w:rPr>
                <w:color w:val="000000"/>
                <w:sz w:val="20"/>
                <w:szCs w:val="20"/>
              </w:rPr>
            </w:pPr>
            <w:r>
              <w:rPr>
                <w:color w:val="000000"/>
                <w:sz w:val="20"/>
                <w:szCs w:val="20"/>
              </w:rPr>
              <w:t>Megye-székhely</w:t>
            </w:r>
          </w:p>
        </w:tc>
        <w:tc>
          <w:tcPr>
            <w:tcW w:w="574" w:type="pct"/>
            <w:tcBorders>
              <w:top w:val="nil"/>
              <w:left w:val="nil"/>
              <w:bottom w:val="single" w:sz="4" w:space="0" w:color="auto"/>
              <w:right w:val="single" w:sz="4" w:space="0" w:color="auto"/>
            </w:tcBorders>
            <w:hideMark/>
          </w:tcPr>
          <w:p w:rsidR="002F6790" w:rsidRDefault="002F6790" w:rsidP="00831645">
            <w:pPr>
              <w:spacing w:line="276" w:lineRule="auto"/>
              <w:jc w:val="center"/>
              <w:rPr>
                <w:i/>
                <w:iCs/>
                <w:color w:val="000000"/>
                <w:sz w:val="20"/>
                <w:szCs w:val="20"/>
              </w:rPr>
            </w:pPr>
            <w:r>
              <w:rPr>
                <w:i/>
                <w:iCs/>
                <w:color w:val="000000"/>
                <w:sz w:val="20"/>
                <w:szCs w:val="20"/>
              </w:rPr>
              <w:t>1,5 óra</w:t>
            </w:r>
          </w:p>
        </w:tc>
        <w:tc>
          <w:tcPr>
            <w:tcW w:w="558" w:type="pct"/>
            <w:tcBorders>
              <w:top w:val="nil"/>
              <w:left w:val="nil"/>
              <w:bottom w:val="single" w:sz="4" w:space="0" w:color="auto"/>
              <w:right w:val="single" w:sz="4" w:space="0" w:color="auto"/>
            </w:tcBorders>
            <w:hideMark/>
          </w:tcPr>
          <w:p w:rsidR="002F6790" w:rsidRDefault="002F6790" w:rsidP="00831645">
            <w:pPr>
              <w:spacing w:line="276" w:lineRule="auto"/>
              <w:jc w:val="center"/>
              <w:rPr>
                <w:i/>
                <w:iCs/>
                <w:color w:val="000000"/>
                <w:sz w:val="20"/>
                <w:szCs w:val="20"/>
              </w:rPr>
            </w:pPr>
            <w:r>
              <w:rPr>
                <w:i/>
                <w:iCs/>
                <w:color w:val="000000"/>
                <w:sz w:val="20"/>
                <w:szCs w:val="20"/>
              </w:rPr>
              <w:t>0</w:t>
            </w:r>
          </w:p>
        </w:tc>
        <w:tc>
          <w:tcPr>
            <w:tcW w:w="575" w:type="pct"/>
            <w:tcBorders>
              <w:top w:val="nil"/>
              <w:left w:val="nil"/>
              <w:bottom w:val="single" w:sz="4" w:space="0" w:color="auto"/>
              <w:right w:val="single" w:sz="4" w:space="0" w:color="auto"/>
            </w:tcBorders>
            <w:hideMark/>
          </w:tcPr>
          <w:p w:rsidR="002F6790" w:rsidRDefault="002F6790" w:rsidP="00831645">
            <w:pPr>
              <w:spacing w:line="276" w:lineRule="auto"/>
              <w:jc w:val="center"/>
              <w:rPr>
                <w:i/>
                <w:iCs/>
                <w:color w:val="000000"/>
                <w:sz w:val="20"/>
                <w:szCs w:val="20"/>
              </w:rPr>
            </w:pPr>
            <w:r>
              <w:rPr>
                <w:i/>
                <w:iCs/>
                <w:color w:val="000000"/>
                <w:sz w:val="20"/>
                <w:szCs w:val="20"/>
              </w:rPr>
              <w:t>0</w:t>
            </w:r>
          </w:p>
        </w:tc>
        <w:tc>
          <w:tcPr>
            <w:tcW w:w="738" w:type="pct"/>
            <w:tcBorders>
              <w:top w:val="nil"/>
              <w:left w:val="nil"/>
              <w:bottom w:val="single" w:sz="4" w:space="0" w:color="auto"/>
              <w:right w:val="single" w:sz="4" w:space="0" w:color="auto"/>
            </w:tcBorders>
            <w:hideMark/>
          </w:tcPr>
          <w:p w:rsidR="002F6790" w:rsidRDefault="002F6790" w:rsidP="00831645">
            <w:pPr>
              <w:spacing w:line="276" w:lineRule="auto"/>
              <w:jc w:val="center"/>
              <w:rPr>
                <w:i/>
                <w:iCs/>
                <w:color w:val="000000"/>
                <w:sz w:val="20"/>
                <w:szCs w:val="20"/>
              </w:rPr>
            </w:pPr>
            <w:r>
              <w:rPr>
                <w:i/>
                <w:iCs/>
                <w:color w:val="000000"/>
                <w:sz w:val="20"/>
                <w:szCs w:val="20"/>
              </w:rPr>
              <w:t>22</w:t>
            </w:r>
          </w:p>
        </w:tc>
        <w:tc>
          <w:tcPr>
            <w:tcW w:w="508" w:type="pct"/>
            <w:tcBorders>
              <w:top w:val="nil"/>
              <w:left w:val="nil"/>
              <w:bottom w:val="single" w:sz="4" w:space="0" w:color="auto"/>
              <w:right w:val="single" w:sz="4" w:space="0" w:color="auto"/>
            </w:tcBorders>
            <w:hideMark/>
          </w:tcPr>
          <w:p w:rsidR="002F6790" w:rsidRDefault="002F6790" w:rsidP="00831645">
            <w:pPr>
              <w:spacing w:line="276" w:lineRule="auto"/>
              <w:jc w:val="center"/>
              <w:rPr>
                <w:i/>
                <w:iCs/>
                <w:color w:val="000000"/>
                <w:sz w:val="20"/>
                <w:szCs w:val="20"/>
              </w:rPr>
            </w:pPr>
            <w:r>
              <w:rPr>
                <w:i/>
                <w:iCs/>
                <w:color w:val="000000"/>
                <w:sz w:val="20"/>
                <w:szCs w:val="20"/>
              </w:rPr>
              <w:t>1óra 30 perc</w:t>
            </w:r>
          </w:p>
        </w:tc>
        <w:tc>
          <w:tcPr>
            <w:tcW w:w="874" w:type="pct"/>
            <w:tcBorders>
              <w:top w:val="nil"/>
              <w:left w:val="nil"/>
              <w:bottom w:val="single" w:sz="4" w:space="0" w:color="auto"/>
              <w:right w:val="single" w:sz="4" w:space="0" w:color="auto"/>
            </w:tcBorders>
            <w:hideMark/>
          </w:tcPr>
          <w:p w:rsidR="002F6790" w:rsidRDefault="002F6790" w:rsidP="00831645">
            <w:pPr>
              <w:spacing w:line="276" w:lineRule="auto"/>
              <w:jc w:val="center"/>
              <w:rPr>
                <w:i/>
                <w:iCs/>
                <w:color w:val="000000"/>
                <w:sz w:val="20"/>
                <w:szCs w:val="20"/>
              </w:rPr>
            </w:pPr>
            <w:r>
              <w:rPr>
                <w:i/>
                <w:iCs/>
                <w:color w:val="000000"/>
                <w:sz w:val="20"/>
                <w:szCs w:val="20"/>
              </w:rPr>
              <w:t>0</w:t>
            </w:r>
          </w:p>
        </w:tc>
        <w:tc>
          <w:tcPr>
            <w:tcW w:w="561" w:type="pct"/>
            <w:tcBorders>
              <w:top w:val="nil"/>
              <w:left w:val="nil"/>
              <w:bottom w:val="single" w:sz="4" w:space="0" w:color="auto"/>
              <w:right w:val="single" w:sz="4" w:space="0" w:color="auto"/>
            </w:tcBorders>
            <w:hideMark/>
          </w:tcPr>
          <w:p w:rsidR="002F6790" w:rsidRDefault="002F6790" w:rsidP="00831645">
            <w:pPr>
              <w:spacing w:line="276" w:lineRule="auto"/>
              <w:jc w:val="center"/>
              <w:rPr>
                <w:i/>
                <w:iCs/>
                <w:color w:val="000000"/>
                <w:sz w:val="20"/>
                <w:szCs w:val="20"/>
              </w:rPr>
            </w:pPr>
            <w:r>
              <w:rPr>
                <w:i/>
                <w:iCs/>
                <w:color w:val="000000"/>
                <w:sz w:val="20"/>
                <w:szCs w:val="20"/>
              </w:rPr>
              <w:t>0</w:t>
            </w:r>
          </w:p>
        </w:tc>
      </w:tr>
      <w:tr w:rsidR="002F6790" w:rsidTr="00447AF0">
        <w:trPr>
          <w:trHeight w:val="564"/>
        </w:trPr>
        <w:tc>
          <w:tcPr>
            <w:tcW w:w="611" w:type="pct"/>
            <w:tcBorders>
              <w:top w:val="nil"/>
              <w:left w:val="single" w:sz="4" w:space="0" w:color="auto"/>
              <w:bottom w:val="single" w:sz="4" w:space="0" w:color="auto"/>
              <w:right w:val="single" w:sz="4" w:space="0" w:color="auto"/>
            </w:tcBorders>
            <w:hideMark/>
          </w:tcPr>
          <w:p w:rsidR="002F6790" w:rsidRDefault="002F6790" w:rsidP="00831645">
            <w:pPr>
              <w:spacing w:line="276" w:lineRule="auto"/>
              <w:jc w:val="left"/>
              <w:rPr>
                <w:color w:val="000000"/>
                <w:sz w:val="20"/>
                <w:szCs w:val="20"/>
              </w:rPr>
            </w:pPr>
            <w:r>
              <w:rPr>
                <w:color w:val="000000"/>
                <w:sz w:val="20"/>
                <w:szCs w:val="20"/>
              </w:rPr>
              <w:t>Főváros</w:t>
            </w:r>
          </w:p>
        </w:tc>
        <w:tc>
          <w:tcPr>
            <w:tcW w:w="574" w:type="pct"/>
            <w:tcBorders>
              <w:top w:val="nil"/>
              <w:left w:val="nil"/>
              <w:bottom w:val="single" w:sz="4" w:space="0" w:color="auto"/>
              <w:right w:val="single" w:sz="4" w:space="0" w:color="auto"/>
            </w:tcBorders>
            <w:hideMark/>
          </w:tcPr>
          <w:p w:rsidR="002F6790" w:rsidRDefault="002F6790" w:rsidP="00831645">
            <w:pPr>
              <w:spacing w:line="276" w:lineRule="auto"/>
              <w:jc w:val="center"/>
              <w:rPr>
                <w:i/>
                <w:iCs/>
                <w:color w:val="000000"/>
                <w:sz w:val="20"/>
                <w:szCs w:val="20"/>
              </w:rPr>
            </w:pPr>
            <w:r>
              <w:rPr>
                <w:i/>
                <w:iCs/>
                <w:color w:val="000000"/>
                <w:sz w:val="20"/>
                <w:szCs w:val="20"/>
              </w:rPr>
              <w:t>1,5 óra</w:t>
            </w:r>
          </w:p>
        </w:tc>
        <w:tc>
          <w:tcPr>
            <w:tcW w:w="558" w:type="pct"/>
            <w:tcBorders>
              <w:top w:val="nil"/>
              <w:left w:val="nil"/>
              <w:bottom w:val="single" w:sz="4" w:space="0" w:color="auto"/>
              <w:right w:val="single" w:sz="4" w:space="0" w:color="auto"/>
            </w:tcBorders>
            <w:hideMark/>
          </w:tcPr>
          <w:p w:rsidR="002F6790" w:rsidRDefault="002F6790" w:rsidP="00831645">
            <w:pPr>
              <w:spacing w:line="276" w:lineRule="auto"/>
              <w:jc w:val="center"/>
              <w:rPr>
                <w:i/>
                <w:iCs/>
                <w:color w:val="000000"/>
                <w:sz w:val="20"/>
                <w:szCs w:val="20"/>
              </w:rPr>
            </w:pPr>
            <w:r>
              <w:rPr>
                <w:i/>
                <w:iCs/>
                <w:color w:val="000000"/>
                <w:sz w:val="20"/>
                <w:szCs w:val="20"/>
              </w:rPr>
              <w:t>0</w:t>
            </w:r>
          </w:p>
        </w:tc>
        <w:tc>
          <w:tcPr>
            <w:tcW w:w="575" w:type="pct"/>
            <w:tcBorders>
              <w:top w:val="nil"/>
              <w:left w:val="nil"/>
              <w:bottom w:val="single" w:sz="4" w:space="0" w:color="auto"/>
              <w:right w:val="single" w:sz="4" w:space="0" w:color="auto"/>
            </w:tcBorders>
            <w:hideMark/>
          </w:tcPr>
          <w:p w:rsidR="002F6790" w:rsidRDefault="002F6790" w:rsidP="00831645">
            <w:pPr>
              <w:spacing w:line="276" w:lineRule="auto"/>
              <w:jc w:val="center"/>
              <w:rPr>
                <w:i/>
                <w:iCs/>
                <w:color w:val="000000"/>
                <w:sz w:val="20"/>
                <w:szCs w:val="20"/>
              </w:rPr>
            </w:pPr>
            <w:r>
              <w:rPr>
                <w:i/>
                <w:iCs/>
                <w:color w:val="000000"/>
                <w:sz w:val="20"/>
                <w:szCs w:val="20"/>
              </w:rPr>
              <w:t>0</w:t>
            </w:r>
          </w:p>
        </w:tc>
        <w:tc>
          <w:tcPr>
            <w:tcW w:w="738" w:type="pct"/>
            <w:tcBorders>
              <w:top w:val="nil"/>
              <w:left w:val="nil"/>
              <w:bottom w:val="single" w:sz="4" w:space="0" w:color="auto"/>
              <w:right w:val="single" w:sz="4" w:space="0" w:color="auto"/>
            </w:tcBorders>
            <w:hideMark/>
          </w:tcPr>
          <w:p w:rsidR="002F6790" w:rsidRDefault="002F6790" w:rsidP="00831645">
            <w:pPr>
              <w:spacing w:line="276" w:lineRule="auto"/>
              <w:jc w:val="center"/>
              <w:rPr>
                <w:i/>
                <w:iCs/>
                <w:color w:val="000000"/>
                <w:sz w:val="20"/>
                <w:szCs w:val="20"/>
              </w:rPr>
            </w:pPr>
            <w:r>
              <w:rPr>
                <w:i/>
                <w:iCs/>
                <w:color w:val="000000"/>
                <w:sz w:val="20"/>
                <w:szCs w:val="20"/>
              </w:rPr>
              <w:t>22</w:t>
            </w:r>
          </w:p>
        </w:tc>
        <w:tc>
          <w:tcPr>
            <w:tcW w:w="508" w:type="pct"/>
            <w:tcBorders>
              <w:top w:val="nil"/>
              <w:left w:val="nil"/>
              <w:bottom w:val="single" w:sz="4" w:space="0" w:color="auto"/>
              <w:right w:val="single" w:sz="4" w:space="0" w:color="auto"/>
            </w:tcBorders>
            <w:hideMark/>
          </w:tcPr>
          <w:p w:rsidR="002F6790" w:rsidRDefault="002F6790" w:rsidP="00831645">
            <w:pPr>
              <w:spacing w:line="276" w:lineRule="auto"/>
              <w:jc w:val="center"/>
              <w:rPr>
                <w:i/>
                <w:iCs/>
                <w:color w:val="000000"/>
                <w:sz w:val="20"/>
                <w:szCs w:val="20"/>
              </w:rPr>
            </w:pPr>
            <w:r>
              <w:rPr>
                <w:i/>
                <w:iCs/>
                <w:color w:val="000000"/>
                <w:sz w:val="20"/>
                <w:szCs w:val="20"/>
              </w:rPr>
              <w:t>1óra 30 perc</w:t>
            </w:r>
          </w:p>
        </w:tc>
        <w:tc>
          <w:tcPr>
            <w:tcW w:w="874" w:type="pct"/>
            <w:tcBorders>
              <w:top w:val="nil"/>
              <w:left w:val="nil"/>
              <w:bottom w:val="single" w:sz="4" w:space="0" w:color="auto"/>
              <w:right w:val="single" w:sz="4" w:space="0" w:color="auto"/>
            </w:tcBorders>
            <w:hideMark/>
          </w:tcPr>
          <w:p w:rsidR="002F6790" w:rsidRDefault="002F6790" w:rsidP="00831645">
            <w:pPr>
              <w:spacing w:line="276" w:lineRule="auto"/>
              <w:jc w:val="center"/>
              <w:rPr>
                <w:i/>
                <w:iCs/>
                <w:color w:val="000000"/>
                <w:sz w:val="20"/>
                <w:szCs w:val="20"/>
              </w:rPr>
            </w:pPr>
            <w:r>
              <w:rPr>
                <w:i/>
                <w:iCs/>
                <w:color w:val="000000"/>
                <w:sz w:val="20"/>
                <w:szCs w:val="20"/>
              </w:rPr>
              <w:t>0</w:t>
            </w:r>
          </w:p>
        </w:tc>
        <w:tc>
          <w:tcPr>
            <w:tcW w:w="561" w:type="pct"/>
            <w:tcBorders>
              <w:top w:val="nil"/>
              <w:left w:val="nil"/>
              <w:bottom w:val="single" w:sz="4" w:space="0" w:color="auto"/>
              <w:right w:val="single" w:sz="4" w:space="0" w:color="auto"/>
            </w:tcBorders>
            <w:hideMark/>
          </w:tcPr>
          <w:p w:rsidR="002F6790" w:rsidRDefault="002F6790" w:rsidP="00831645">
            <w:pPr>
              <w:spacing w:line="276" w:lineRule="auto"/>
              <w:jc w:val="center"/>
              <w:rPr>
                <w:i/>
                <w:iCs/>
                <w:color w:val="000000"/>
                <w:sz w:val="20"/>
                <w:szCs w:val="20"/>
              </w:rPr>
            </w:pPr>
            <w:r>
              <w:rPr>
                <w:i/>
                <w:iCs/>
                <w:color w:val="000000"/>
                <w:sz w:val="20"/>
                <w:szCs w:val="20"/>
              </w:rPr>
              <w:t>0</w:t>
            </w:r>
          </w:p>
        </w:tc>
      </w:tr>
    </w:tbl>
    <w:p w:rsidR="00447AF0" w:rsidRDefault="00447AF0" w:rsidP="00831645">
      <w:pPr>
        <w:autoSpaceDE w:val="0"/>
        <w:spacing w:after="20" w:line="276" w:lineRule="auto"/>
        <w:rPr>
          <w:color w:val="000000"/>
          <w:shd w:val="clear" w:color="auto" w:fill="FAF9EB"/>
        </w:rPr>
      </w:pPr>
    </w:p>
    <w:p w:rsidR="00447AF0" w:rsidRDefault="00447AF0" w:rsidP="00831645">
      <w:pPr>
        <w:autoSpaceDE w:val="0"/>
        <w:spacing w:after="20" w:line="276" w:lineRule="auto"/>
        <w:rPr>
          <w:lang w:eastAsia="ar-SA"/>
        </w:rPr>
      </w:pPr>
      <w:r>
        <w:rPr>
          <w:lang w:eastAsia="ar-SA"/>
        </w:rPr>
        <w:t>Tápiógyörgye Pest megyében, Budapesttől 80 km-re, Szolnoktól 34km-re, fél órára található.</w:t>
      </w:r>
    </w:p>
    <w:p w:rsidR="002F6790" w:rsidRDefault="002F6790" w:rsidP="00831645">
      <w:pPr>
        <w:autoSpaceDE w:val="0"/>
        <w:spacing w:after="20" w:line="276" w:lineRule="auto"/>
        <w:rPr>
          <w:lang w:eastAsia="ar-SA"/>
        </w:rPr>
      </w:pPr>
      <w:r w:rsidRPr="00447AF0">
        <w:rPr>
          <w:lang w:eastAsia="ar-SA"/>
        </w:rPr>
        <w:t xml:space="preserve">Személygépkocsival és vasútvonalon </w:t>
      </w:r>
      <w:r w:rsidR="00447AF0">
        <w:rPr>
          <w:lang w:eastAsia="ar-SA"/>
        </w:rPr>
        <w:t>jól megközelíthető</w:t>
      </w:r>
      <w:r w:rsidRPr="00447AF0">
        <w:rPr>
          <w:lang w:eastAsia="ar-SA"/>
        </w:rPr>
        <w:t>.</w:t>
      </w:r>
    </w:p>
    <w:p w:rsidR="00E653F8" w:rsidRPr="00E653F8" w:rsidRDefault="00E653F8" w:rsidP="00831645">
      <w:pPr>
        <w:pStyle w:val="NormlCalibri11"/>
        <w:pBdr>
          <w:top w:val="none" w:sz="0" w:space="0" w:color="auto"/>
          <w:left w:val="none" w:sz="0" w:space="0" w:color="auto"/>
          <w:bottom w:val="none" w:sz="0" w:space="0" w:color="auto"/>
          <w:right w:val="none" w:sz="0" w:space="0" w:color="auto"/>
        </w:pBdr>
        <w:spacing w:line="276" w:lineRule="auto"/>
        <w:rPr>
          <w:lang w:eastAsia="ar-SA"/>
        </w:rPr>
      </w:pPr>
    </w:p>
    <w:p w:rsidR="00447AF0" w:rsidRPr="00E653F8" w:rsidRDefault="00E653F8" w:rsidP="00831645">
      <w:pPr>
        <w:pStyle w:val="NormlCalibri11"/>
        <w:pBdr>
          <w:top w:val="none" w:sz="0" w:space="0" w:color="auto"/>
          <w:left w:val="none" w:sz="0" w:space="0" w:color="auto"/>
          <w:bottom w:val="none" w:sz="0" w:space="0" w:color="auto"/>
          <w:right w:val="none" w:sz="0" w:space="0" w:color="auto"/>
        </w:pBdr>
        <w:spacing w:line="276" w:lineRule="auto"/>
        <w:rPr>
          <w:b/>
          <w:lang w:eastAsia="ar-SA"/>
        </w:rPr>
      </w:pPr>
      <w:r w:rsidRPr="00E653F8">
        <w:rPr>
          <w:b/>
          <w:lang w:eastAsia="ar-SA"/>
        </w:rPr>
        <w:t>Potenciális munkalehetőségek</w:t>
      </w:r>
    </w:p>
    <w:p w:rsidR="002F6790" w:rsidRPr="001E43FC" w:rsidRDefault="002F6790" w:rsidP="00831645">
      <w:pPr>
        <w:autoSpaceDE w:val="0"/>
        <w:spacing w:after="20" w:line="276" w:lineRule="auto"/>
        <w:ind w:firstLine="709"/>
      </w:pPr>
      <w:r w:rsidRPr="001E43FC">
        <w:t xml:space="preserve">A Tápió-vidéki szennyvízberuházás a KEOP 1.2.0 konstrukciója a Tápiómenti Területfejlesztési Társulásban csatorna beruházás projekt az Európai Unió támogatásával valósul meg. A húsz érintett település által előkészített, több mint 31 milliárd forintos beruházás nem csak a települések, a térség, hanem ország szempontjából is jelentős környezetvédelmi nagyberuházásnak számít. A jórészt Uniós forrásból megvalósuló beruházás előkészítését és lebonyolítását a Tápiómenti Területfejlesztési Társulás végzi. A támogatás mellé önrészt is kell biztosítani a településeknek és az érintett lakosságnak. Cserébe viszont egy modern, a fenntartható fejlődést szolgáló szennyvíztisztítási rendszert kapnak, mely biztosítja a Tápió-vidék természeti értékeinek hosszú távú fennmaradását és az élhető környezetet. A Tápió-vidéki szennyvízberuházás a 20 településen közel 30000 háztartásban kb. 80000 embert érint. A beruházás keretében 5 kisrégió kialakítása vált indokolttá. Fontos szempontok voltak a kisrégiók kialakításánál a szennyvízösszegyűjtés gazdaságossági szempontjai, illetve a megfelelő méret elérése és kezelhetőség mellet a tisztított szennyvíz elvezetése is a megfelelő befogadón keresztül. A projekt keretében közel 800 km szennyvízcsatorna-hálózat létesül. Sülysáp, Szentlőrinckáta, Tápiószele és Tápiószentmárton </w:t>
      </w:r>
      <w:r w:rsidRPr="001E43FC">
        <w:lastRenderedPageBreak/>
        <w:t>településeken, a kisrégiók központjában új szennyvíztisztító telepek épülnek, amelyek az egyes agglomerációkhoz tartozó települések szennyvizeit tisztítják meg. A nagykátai meglévő szennyvíztisztító telep kapacitása bővítésre kerül. Az öt agglomerációban keletkező szennyvíziszap kezelésére Nagykátán egy központi komposztáló telep épül. A hálózat a lakossági és a kommunális szennyvíz összegyűjtését fogja szolgálni.</w:t>
      </w:r>
    </w:p>
    <w:p w:rsidR="00877576" w:rsidRPr="0017545D" w:rsidRDefault="002F6790" w:rsidP="00831645">
      <w:pPr>
        <w:autoSpaceDE w:val="0"/>
        <w:spacing w:after="20" w:line="276" w:lineRule="auto"/>
      </w:pPr>
      <w:r w:rsidRPr="001E43FC">
        <w:t>A tervezett rendszer csatornahálózata gravitációs elven fog működni. Ahol a domborzat, vagy a települések közötti távolság szükségessé teszi, ott átemelő szivattyúk segítik a működést. A projekt során megvalósuló 5 szennyvíztisztító telepet és a hozzájuk tartozó csatornahálózatot a települések elhatározása szerint közösen kívánják üzemeltetni, a térségben műk</w:t>
      </w:r>
      <w:r w:rsidR="00877576">
        <w:t xml:space="preserve">ödő Káta Hidro Kft. bevonásával tehát ez a beruházás új munkahelyek megteremtését is jelenti az együttműködő települések számára. </w:t>
      </w:r>
    </w:p>
    <w:p w:rsidR="002F6790" w:rsidRPr="0017545D" w:rsidRDefault="002F6790" w:rsidP="00831645">
      <w:pPr>
        <w:autoSpaceDE w:val="0"/>
        <w:spacing w:after="20" w:line="276" w:lineRule="auto"/>
      </w:pPr>
      <w:r w:rsidRPr="001E43FC">
        <w:t xml:space="preserve">A megfelelő szervezeti átalakítás előkészítése folyamatban van. Az üzemeltető cég tulajdonosai közé lakosságarányosan bekerül mind a 20 település önkormányzata, így biztosítandó a partneri együttműködést. Nagyon fontos, hogy az üzemeltetés helyben kerüljön megvalósításra, ezt diktálja a térség érdeke. Minden településen közel azonos időben fog beindulni a szolgáltatás, - és ami nagyon fontos – azonos díjakkal. Az üzemeltetés tekintetében hosszú távon célszerű lesz megvizsgálni az </w:t>
      </w:r>
      <w:r w:rsidR="009F24E0" w:rsidRPr="001E43FC">
        <w:t>ivóvízzel</w:t>
      </w:r>
      <w:r w:rsidRPr="001E43FC">
        <w:t xml:space="preserve"> történő együttes üzemeltetést, mely további megtakarításokat tenne lehetővé.</w:t>
      </w:r>
      <w:r w:rsidR="00D80BA1">
        <w:t xml:space="preserve"> </w:t>
      </w:r>
    </w:p>
    <w:p w:rsidR="0017545D" w:rsidRDefault="0017545D" w:rsidP="00831645">
      <w:pPr>
        <w:autoSpaceDE w:val="0"/>
        <w:autoSpaceDN w:val="0"/>
        <w:adjustRightInd w:val="0"/>
        <w:spacing w:after="20" w:line="276" w:lineRule="auto"/>
        <w:rPr>
          <w:i/>
          <w:iCs/>
        </w:rPr>
      </w:pPr>
    </w:p>
    <w:p w:rsidR="001E43FC" w:rsidRPr="00A55C03" w:rsidRDefault="002F6790" w:rsidP="00831645">
      <w:pPr>
        <w:autoSpaceDE w:val="0"/>
        <w:autoSpaceDN w:val="0"/>
        <w:adjustRightInd w:val="0"/>
        <w:spacing w:after="20" w:line="276" w:lineRule="auto"/>
        <w:ind w:firstLine="142"/>
        <w:rPr>
          <w:b/>
        </w:rPr>
      </w:pPr>
      <w:r w:rsidRPr="00A55C03">
        <w:rPr>
          <w:b/>
          <w:i/>
          <w:iCs/>
        </w:rPr>
        <w:t>e)</w:t>
      </w:r>
      <w:r w:rsidRPr="00A55C03">
        <w:rPr>
          <w:b/>
        </w:rPr>
        <w:t xml:space="preserve"> fiatalok foglalkoztatását és az oktatásból a munkaerőpiacra való átmenetet megkönnyítő programok a településen; képzéshez, továbbképzéshez való hozzáférésük</w:t>
      </w:r>
    </w:p>
    <w:p w:rsidR="009F24E0" w:rsidRPr="003A52AD" w:rsidRDefault="002F6790" w:rsidP="00831645">
      <w:pPr>
        <w:spacing w:before="100" w:beforeAutospacing="1" w:line="276" w:lineRule="auto"/>
      </w:pPr>
      <w:r w:rsidRPr="001E43FC">
        <w:t xml:space="preserve">A fiatalok foglalkoztatását és az oktatásból a munkaerőpiacra való átmenetet segítő programok </w:t>
      </w:r>
      <w:r w:rsidR="00803547">
        <w:t>nem biztosítottak a</w:t>
      </w:r>
      <w:r w:rsidRPr="001E43FC">
        <w:t xml:space="preserve"> településen, segítséget a járási </w:t>
      </w:r>
      <w:r w:rsidR="00702F76">
        <w:t>központok nyújtanak.</w:t>
      </w:r>
      <w:r w:rsidR="007046CB" w:rsidRPr="0017545D">
        <w:t xml:space="preserve"> </w:t>
      </w:r>
      <w:r w:rsidR="00803547">
        <w:t xml:space="preserve">Idén nyáron </w:t>
      </w:r>
      <w:r w:rsidR="00702F76">
        <w:t xml:space="preserve">viszont </w:t>
      </w:r>
      <w:r w:rsidR="00803547">
        <w:t>a</w:t>
      </w:r>
      <w:r w:rsidR="009F24E0" w:rsidRPr="0017545D">
        <w:rPr>
          <w:iCs/>
        </w:rPr>
        <w:t xml:space="preserve"> </w:t>
      </w:r>
      <w:r w:rsidR="00702F76" w:rsidRPr="0017545D">
        <w:t>Nemzetgazdasági Minisztérium kezdeményezésében</w:t>
      </w:r>
      <w:r w:rsidR="00702F76">
        <w:t>, a</w:t>
      </w:r>
      <w:r w:rsidR="00702F76" w:rsidRPr="0017545D">
        <w:rPr>
          <w:iCs/>
        </w:rPr>
        <w:t xml:space="preserve"> </w:t>
      </w:r>
      <w:r w:rsidR="009F24E0" w:rsidRPr="0017545D">
        <w:rPr>
          <w:iCs/>
        </w:rPr>
        <w:t xml:space="preserve">Munkaügyi Központ által kínált lehetőséggel élve </w:t>
      </w:r>
      <w:r w:rsidR="00637CEF" w:rsidRPr="0017545D">
        <w:t>„Nyári di</w:t>
      </w:r>
      <w:r w:rsidR="00803547">
        <w:t xml:space="preserve">ákmunka elősegítése” elnevezésű, </w:t>
      </w:r>
      <w:r w:rsidR="00637CEF" w:rsidRPr="0017545D">
        <w:t>program</w:t>
      </w:r>
      <w:r w:rsidR="007046CB" w:rsidRPr="0017545D">
        <w:t>,</w:t>
      </w:r>
      <w:r w:rsidR="00637CEF" w:rsidRPr="0017545D">
        <w:t xml:space="preserve"> júliusban </w:t>
      </w:r>
      <w:r w:rsidR="006C4CA5" w:rsidRPr="0017545D">
        <w:t>29</w:t>
      </w:r>
      <w:r w:rsidR="00946A82" w:rsidRPr="0017545D">
        <w:t>, augusztusban</w:t>
      </w:r>
      <w:r w:rsidR="00637CEF" w:rsidRPr="0017545D">
        <w:t xml:space="preserve"> is </w:t>
      </w:r>
      <w:r w:rsidR="006C4CA5" w:rsidRPr="00702F76">
        <w:t>28</w:t>
      </w:r>
      <w:r w:rsidR="00637CEF" w:rsidRPr="00702F76">
        <w:t xml:space="preserve"> diákot foglalkoztatunk</w:t>
      </w:r>
      <w:r w:rsidR="00637CEF" w:rsidRPr="0017545D">
        <w:t xml:space="preserve">. </w:t>
      </w:r>
      <w:r w:rsidR="007046CB" w:rsidRPr="0017545D">
        <w:t xml:space="preserve">A program célja, hogy elősegítse a nyári diákmunkát kereső nappali tagozatos, tanulói jogviszonyban lévő fiatalok munkatapasztalat illetve jövedelemszerzését. A programban történő részvétel első lépéseként a nappali tagozatos diáknak személyes okmányaival, illetve érvényes diákigazolvánnyal vagy iskolalátogatási igazolással kell a munkaviszony kezdete előtt </w:t>
      </w:r>
      <w:r w:rsidR="003A52AD">
        <w:t xml:space="preserve">a helyi Munkaügyi Kirendeltségnél regisztrálni, utána van lehetőség a programban való részvételre. </w:t>
      </w:r>
      <w:r w:rsidR="007046CB" w:rsidRPr="0017545D">
        <w:t>A projektben résztvevő önkormányzatok vagy önkormányzat fenntartásában álló, alapfeladatot ellátó, intézmények a diákok foglalkozatását legkorábban 2013. július 1-jétől legfeljebb 2 hónap</w:t>
      </w:r>
      <w:r w:rsidR="003A52AD">
        <w:t xml:space="preserve">ra munkaviszony biztosíthatták. </w:t>
      </w:r>
      <w:r w:rsidR="007046CB" w:rsidRPr="0017545D">
        <w:rPr>
          <w:iCs/>
        </w:rPr>
        <w:t xml:space="preserve">A felhívás megjelenése után, szórólapokon tájékoztattuk a község fiataljait a lehetőségről, </w:t>
      </w:r>
      <w:r w:rsidR="003A52AD">
        <w:rPr>
          <w:iCs/>
        </w:rPr>
        <w:t xml:space="preserve">a jelentkezés </w:t>
      </w:r>
      <w:r w:rsidR="007046CB" w:rsidRPr="0017545D">
        <w:rPr>
          <w:iCs/>
        </w:rPr>
        <w:t>2 nap alatt bonyolódott le a Munkaügyi Központtal együttműködésben. A foglalkoztatott fiatalok, többek között, részt vettek az önkormányzat munkafolyamataiban, játszóteret újította</w:t>
      </w:r>
      <w:r w:rsidR="003A52AD">
        <w:rPr>
          <w:iCs/>
        </w:rPr>
        <w:t>k fel, a temető rendberakásán</w:t>
      </w:r>
      <w:r w:rsidR="007046CB" w:rsidRPr="0017545D">
        <w:rPr>
          <w:iCs/>
        </w:rPr>
        <w:t xml:space="preserve"> dolgoztak.</w:t>
      </w:r>
    </w:p>
    <w:p w:rsidR="009F24E0" w:rsidRPr="0017545D" w:rsidRDefault="009F24E0" w:rsidP="00831645">
      <w:pPr>
        <w:autoSpaceDE w:val="0"/>
        <w:autoSpaceDN w:val="0"/>
        <w:adjustRightInd w:val="0"/>
        <w:spacing w:after="20" w:line="276" w:lineRule="auto"/>
        <w:ind w:firstLine="142"/>
        <w:rPr>
          <w:iCs/>
        </w:rPr>
      </w:pPr>
    </w:p>
    <w:p w:rsidR="002F6790" w:rsidRPr="00D531A9" w:rsidRDefault="002F6790" w:rsidP="00831645">
      <w:pPr>
        <w:autoSpaceDE w:val="0"/>
        <w:autoSpaceDN w:val="0"/>
        <w:adjustRightInd w:val="0"/>
        <w:spacing w:after="20" w:line="276" w:lineRule="auto"/>
        <w:ind w:firstLine="142"/>
        <w:rPr>
          <w:b/>
        </w:rPr>
      </w:pPr>
      <w:r w:rsidRPr="00D531A9">
        <w:rPr>
          <w:b/>
          <w:i/>
          <w:iCs/>
        </w:rPr>
        <w:t>f)</w:t>
      </w:r>
      <w:r w:rsidRPr="00D531A9">
        <w:rPr>
          <w:b/>
        </w:rPr>
        <w:t xml:space="preserve"> munkaerő-piaci integrációt segítő szervezetek és szolgáltatások feltérképezése (pl. felnőttképzéshez és egyéb munkaerő-piaci szolgáltatásokhoz való hozzáférés, helyi foglalkoztatási programok)</w:t>
      </w:r>
    </w:p>
    <w:p w:rsidR="002F6790" w:rsidRDefault="002F6790" w:rsidP="00831645">
      <w:pPr>
        <w:suppressAutoHyphens/>
        <w:spacing w:line="276" w:lineRule="auto"/>
        <w:ind w:firstLine="709"/>
        <w:rPr>
          <w:rFonts w:ascii="Times New Roman" w:hAnsi="Times New Roman"/>
          <w:color w:val="000000"/>
          <w:sz w:val="24"/>
          <w:highlight w:val="yellow"/>
          <w:lang w:eastAsia="ar-SA"/>
        </w:rPr>
      </w:pPr>
    </w:p>
    <w:p w:rsidR="002F6790" w:rsidRPr="001E43FC" w:rsidRDefault="002F6790" w:rsidP="00831645">
      <w:pPr>
        <w:suppressAutoHyphens/>
        <w:spacing w:line="276" w:lineRule="auto"/>
        <w:ind w:firstLine="709"/>
        <w:rPr>
          <w:color w:val="000000"/>
          <w:lang w:eastAsia="ar-SA"/>
        </w:rPr>
      </w:pPr>
      <w:r w:rsidRPr="001E43FC">
        <w:rPr>
          <w:color w:val="000000"/>
          <w:lang w:eastAsia="ar-SA"/>
        </w:rPr>
        <w:t xml:space="preserve">A Nagykátai Járási Hivatal Munkaügyi Kirendeltsége a TÁMOP 1.1.4 foglalkoztatási program keretében nyújt támogatást </w:t>
      </w:r>
    </w:p>
    <w:p w:rsidR="002F6790" w:rsidRPr="001E43FC" w:rsidRDefault="002F6790" w:rsidP="009418B4">
      <w:pPr>
        <w:numPr>
          <w:ilvl w:val="0"/>
          <w:numId w:val="6"/>
        </w:numPr>
        <w:suppressAutoHyphens/>
        <w:spacing w:line="276" w:lineRule="auto"/>
        <w:ind w:left="0" w:firstLine="709"/>
        <w:rPr>
          <w:color w:val="000000"/>
          <w:lang w:eastAsia="ar-SA"/>
        </w:rPr>
      </w:pPr>
      <w:r w:rsidRPr="001E43FC">
        <w:rPr>
          <w:color w:val="000000"/>
          <w:lang w:eastAsia="ar-SA"/>
        </w:rPr>
        <w:t>a szakképzetlen / elavult / nem hasznosítható szakképzettséggel rendelkezőknek,</w:t>
      </w:r>
    </w:p>
    <w:p w:rsidR="002F6790" w:rsidRPr="001E43FC" w:rsidRDefault="002F6790" w:rsidP="009418B4">
      <w:pPr>
        <w:numPr>
          <w:ilvl w:val="0"/>
          <w:numId w:val="6"/>
        </w:numPr>
        <w:suppressAutoHyphens/>
        <w:spacing w:line="276" w:lineRule="auto"/>
        <w:ind w:left="0" w:firstLine="709"/>
        <w:rPr>
          <w:color w:val="000000"/>
          <w:lang w:eastAsia="ar-SA"/>
        </w:rPr>
      </w:pPr>
      <w:r w:rsidRPr="001E43FC">
        <w:rPr>
          <w:color w:val="000000"/>
          <w:lang w:eastAsia="ar-SA"/>
        </w:rPr>
        <w:t xml:space="preserve">a pályakezdő és 25. év alattiaknak, </w:t>
      </w:r>
    </w:p>
    <w:p w:rsidR="002F6790" w:rsidRPr="001E43FC" w:rsidRDefault="002F6790" w:rsidP="009418B4">
      <w:pPr>
        <w:numPr>
          <w:ilvl w:val="0"/>
          <w:numId w:val="6"/>
        </w:numPr>
        <w:suppressAutoHyphens/>
        <w:spacing w:line="276" w:lineRule="auto"/>
        <w:ind w:left="0" w:firstLine="709"/>
        <w:rPr>
          <w:color w:val="000000"/>
          <w:lang w:eastAsia="ar-SA"/>
        </w:rPr>
      </w:pPr>
      <w:r w:rsidRPr="001E43FC">
        <w:rPr>
          <w:color w:val="000000"/>
          <w:lang w:eastAsia="ar-SA"/>
        </w:rPr>
        <w:t xml:space="preserve">az 50. életévüket betöltötteknek, </w:t>
      </w:r>
    </w:p>
    <w:p w:rsidR="002F6790" w:rsidRPr="001E43FC" w:rsidRDefault="002F6790" w:rsidP="009418B4">
      <w:pPr>
        <w:numPr>
          <w:ilvl w:val="0"/>
          <w:numId w:val="6"/>
        </w:numPr>
        <w:suppressAutoHyphens/>
        <w:spacing w:line="276" w:lineRule="auto"/>
        <w:ind w:left="1414" w:hanging="743"/>
        <w:rPr>
          <w:color w:val="000000"/>
          <w:lang w:eastAsia="ar-SA"/>
        </w:rPr>
      </w:pPr>
      <w:r w:rsidRPr="001E43FC">
        <w:rPr>
          <w:color w:val="000000"/>
          <w:lang w:eastAsia="ar-SA"/>
        </w:rPr>
        <w:lastRenderedPageBreak/>
        <w:t xml:space="preserve">a programban történő részvételt megelőző 12 hónapon belül gyermekgondozási segélyben, gyermeknevelési támogatásban, terhességi gyermekágyi segélyben, gyermekgondozási díjban vagy ápolási díjban részesülteknek, </w:t>
      </w:r>
    </w:p>
    <w:p w:rsidR="002F6790" w:rsidRDefault="002F6790" w:rsidP="009418B4">
      <w:pPr>
        <w:numPr>
          <w:ilvl w:val="0"/>
          <w:numId w:val="6"/>
        </w:numPr>
        <w:suppressAutoHyphens/>
        <w:spacing w:line="276" w:lineRule="auto"/>
        <w:ind w:left="0" w:firstLine="709"/>
        <w:rPr>
          <w:lang w:eastAsia="ar-SA"/>
        </w:rPr>
      </w:pPr>
      <w:r w:rsidRPr="001E43FC">
        <w:rPr>
          <w:color w:val="000000"/>
          <w:lang w:eastAsia="ar-SA"/>
        </w:rPr>
        <w:t>a tartós munkanélküliséggel veszélyeztetett vagy már tartósan álláskeresőknek.</w:t>
      </w:r>
    </w:p>
    <w:p w:rsidR="00D531A9" w:rsidRPr="00D531A9" w:rsidRDefault="00D531A9" w:rsidP="00831645">
      <w:pPr>
        <w:pStyle w:val="NormlCalibri11"/>
        <w:pBdr>
          <w:top w:val="none" w:sz="0" w:space="0" w:color="auto"/>
          <w:left w:val="none" w:sz="0" w:space="0" w:color="auto"/>
          <w:bottom w:val="none" w:sz="0" w:space="0" w:color="auto"/>
          <w:right w:val="none" w:sz="0" w:space="0" w:color="auto"/>
        </w:pBdr>
        <w:spacing w:line="276" w:lineRule="auto"/>
        <w:rPr>
          <w:lang w:eastAsia="ar-SA"/>
        </w:rPr>
      </w:pPr>
    </w:p>
    <w:p w:rsidR="002F6790" w:rsidRPr="001D2CC2" w:rsidRDefault="002F6790" w:rsidP="00831645">
      <w:pPr>
        <w:autoSpaceDE w:val="0"/>
        <w:autoSpaceDN w:val="0"/>
        <w:adjustRightInd w:val="0"/>
        <w:spacing w:after="20" w:line="276" w:lineRule="auto"/>
        <w:ind w:firstLine="142"/>
        <w:rPr>
          <w:b/>
        </w:rPr>
      </w:pPr>
      <w:r w:rsidRPr="001D2CC2">
        <w:rPr>
          <w:b/>
          <w:i/>
          <w:iCs/>
        </w:rPr>
        <w:t>g)</w:t>
      </w:r>
      <w:r w:rsidRPr="001D2CC2">
        <w:rPr>
          <w:b/>
        </w:rPr>
        <w:t xml:space="preserve"> mélyszegénységben élők és romák települési önkormányzati saját fenntartású intézményekben történő foglalkoztatása</w:t>
      </w:r>
    </w:p>
    <w:p w:rsidR="0017545D" w:rsidRDefault="0017545D" w:rsidP="00831645">
      <w:pPr>
        <w:suppressAutoHyphens/>
        <w:autoSpaceDE w:val="0"/>
        <w:spacing w:after="20" w:line="276" w:lineRule="auto"/>
        <w:ind w:firstLine="709"/>
        <w:rPr>
          <w:highlight w:val="yellow"/>
          <w:lang w:eastAsia="ar-SA"/>
        </w:rPr>
      </w:pPr>
    </w:p>
    <w:p w:rsidR="002F6790" w:rsidRPr="00BB0C4C" w:rsidRDefault="002F6790" w:rsidP="00831645">
      <w:pPr>
        <w:suppressAutoHyphens/>
        <w:autoSpaceDE w:val="0"/>
        <w:spacing w:line="276" w:lineRule="auto"/>
        <w:ind w:firstLine="709"/>
        <w:rPr>
          <w:lang w:eastAsia="ar-SA"/>
        </w:rPr>
      </w:pPr>
      <w:r w:rsidRPr="00BB0C4C">
        <w:rPr>
          <w:lang w:eastAsia="ar-SA"/>
        </w:rPr>
        <w:t xml:space="preserve">Az önkormányzati intézményekben megvalósuló foglalkoztatás esetén - jogszabály előírása alapján - elsődleges követelmény a kiválasztási eljárásban a képesítési feltéteknek </w:t>
      </w:r>
      <w:r w:rsidR="001D2CC2">
        <w:rPr>
          <w:lang w:eastAsia="ar-SA"/>
        </w:rPr>
        <w:t xml:space="preserve">való </w:t>
      </w:r>
      <w:r w:rsidRPr="00BB0C4C">
        <w:rPr>
          <w:lang w:eastAsia="ar-SA"/>
        </w:rPr>
        <w:t xml:space="preserve">megfelelés. A foglalkoztatottak kiválasztásának eljárását – pályáztatás szabályait – is jogszabály rögzíti, melyet a munkáltatói jog jogosultjai kötelesek alkalmazni. A képesítési feltételeknek megfelelő munkavállalók (így a mélyszegénységben élők és romák is) azonos feltételekkel pályázhatnak a munkakör betöltésére. </w:t>
      </w:r>
    </w:p>
    <w:p w:rsidR="002F6790" w:rsidRPr="0017545D" w:rsidRDefault="001D2CC2" w:rsidP="00831645">
      <w:pPr>
        <w:suppressAutoHyphens/>
        <w:autoSpaceDE w:val="0"/>
        <w:spacing w:line="276" w:lineRule="auto"/>
        <w:ind w:firstLine="709"/>
        <w:rPr>
          <w:rFonts w:cs="Calibri"/>
          <w:lang w:eastAsia="ar-SA"/>
        </w:rPr>
      </w:pPr>
      <w:r>
        <w:rPr>
          <w:lang w:eastAsia="ar-SA"/>
        </w:rPr>
        <w:t>Pályáztatási eljárás nélkül</w:t>
      </w:r>
      <w:r w:rsidR="002F6790" w:rsidRPr="00BB0C4C">
        <w:rPr>
          <w:lang w:eastAsia="ar-SA"/>
        </w:rPr>
        <w:t xml:space="preserve"> közfoglalkoztatásban van lehetőség a foglalkoztatásra. A képesítési feltételeknek meg nem felelő mélyszegénységben élők és romák települési önkormányzati fenntartású intézményekben történő foglalkoztatása</w:t>
      </w:r>
      <w:r>
        <w:rPr>
          <w:lang w:eastAsia="ar-SA"/>
        </w:rPr>
        <w:t xml:space="preserve"> tehát</w:t>
      </w:r>
      <w:r w:rsidR="002F6790" w:rsidRPr="00BB0C4C">
        <w:rPr>
          <w:lang w:eastAsia="ar-SA"/>
        </w:rPr>
        <w:t xml:space="preserve"> a közfoglalkoztatás keretében valósul meg: az önkormányzat évek óta jelentős számú munkanélküli számára biztosít munkalehetőséget a közfoglalkoztatás keretében.</w:t>
      </w:r>
      <w:r w:rsidR="002F6790" w:rsidRPr="0017545D">
        <w:rPr>
          <w:lang w:eastAsia="ar-SA"/>
        </w:rPr>
        <w:t xml:space="preserve"> </w:t>
      </w:r>
    </w:p>
    <w:p w:rsidR="002F6790" w:rsidRDefault="002F6790" w:rsidP="00831645">
      <w:pPr>
        <w:spacing w:line="276" w:lineRule="auto"/>
      </w:pPr>
    </w:p>
    <w:p w:rsidR="002F6790" w:rsidRPr="00243B85" w:rsidRDefault="002F6790" w:rsidP="00831645">
      <w:pPr>
        <w:autoSpaceDE w:val="0"/>
        <w:autoSpaceDN w:val="0"/>
        <w:adjustRightInd w:val="0"/>
        <w:spacing w:after="20" w:line="276" w:lineRule="auto"/>
        <w:ind w:firstLine="142"/>
        <w:rPr>
          <w:b/>
        </w:rPr>
      </w:pPr>
      <w:r w:rsidRPr="00243B85">
        <w:rPr>
          <w:b/>
          <w:i/>
          <w:iCs/>
        </w:rPr>
        <w:t>h)</w:t>
      </w:r>
      <w:r w:rsidRPr="00243B85">
        <w:rPr>
          <w:b/>
        </w:rPr>
        <w:t xml:space="preserve"> hátrányos megkülönböztetés a foglalkoztatás területén</w:t>
      </w:r>
    </w:p>
    <w:p w:rsidR="002F6790" w:rsidRDefault="002F6790" w:rsidP="00831645">
      <w:pPr>
        <w:suppressAutoHyphens/>
        <w:autoSpaceDE w:val="0"/>
        <w:spacing w:after="20" w:line="276" w:lineRule="auto"/>
        <w:rPr>
          <w:rFonts w:ascii="Times New Roman" w:hAnsi="Times New Roman"/>
          <w:i/>
          <w:iCs/>
          <w:sz w:val="24"/>
          <w:lang w:eastAsia="ar-SA"/>
        </w:rPr>
      </w:pPr>
    </w:p>
    <w:p w:rsidR="00BB0C4C" w:rsidRPr="00BB0C4C" w:rsidRDefault="00BB0C4C" w:rsidP="00831645">
      <w:pPr>
        <w:spacing w:line="276" w:lineRule="auto"/>
      </w:pPr>
      <w:r w:rsidRPr="00BB0C4C">
        <w:t>A foglalkozási diszkrimináció elsősorban a munkahelyi felvételnél, másodsorban az elbocsátásoknál érezteti hatását. A foglalkozási diszkrimináció mértéke és a munkaerő-piaci státusz k</w:t>
      </w:r>
      <w:r w:rsidR="00243B85">
        <w:t>özött erős összefüggés mutatható ki</w:t>
      </w:r>
      <w:r w:rsidRPr="00BB0C4C">
        <w:t>. A nem foglalkoztatottak csoportja (munkanélküliek és inaktívak együtt) és azokon belül a roma származású nem foglalkoztatottak szenvedték el legnagyobb valószínűséggel a hátrányos megkülönböztetést eddigi életútjuk során. A munkaerőpiacról való korai kiszoruláshoz leginkább az egészségi állapottal, a származással és az életkorral összefüggő foglalkozási diszkrimináció járul hozzá.</w:t>
      </w:r>
    </w:p>
    <w:p w:rsidR="00BB0C4C" w:rsidRPr="00BB0C4C" w:rsidRDefault="00BB0C4C" w:rsidP="00831645">
      <w:pPr>
        <w:spacing w:line="276" w:lineRule="auto"/>
      </w:pPr>
      <w:r w:rsidRPr="00BB0C4C">
        <w:t xml:space="preserve">Tápiógyörgye községben a foglalkoztatási területén nincsen tudomásunk hátrányos megkülönböztetés megjelenéséről. Hivatalos panasz nem érkezett sem az önkormányzathoz, sem az Egyenlő Bánásmód hatósághoz az önkormányzati intézmények foglalkoztatási politikájával kapcsolatban. </w:t>
      </w:r>
    </w:p>
    <w:p w:rsidR="0017545D" w:rsidRDefault="0017545D" w:rsidP="00831645">
      <w:pPr>
        <w:autoSpaceDE w:val="0"/>
        <w:autoSpaceDN w:val="0"/>
        <w:adjustRightInd w:val="0"/>
        <w:spacing w:after="20" w:line="276" w:lineRule="auto"/>
        <w:rPr>
          <w:b/>
        </w:rPr>
      </w:pPr>
    </w:p>
    <w:p w:rsidR="002F6790" w:rsidRPr="009E662D" w:rsidRDefault="002F6790" w:rsidP="00831645">
      <w:pPr>
        <w:pStyle w:val="Cmsor3"/>
        <w:spacing w:line="276" w:lineRule="auto"/>
      </w:pPr>
      <w:bookmarkStart w:id="150" w:name="_Toc374538470"/>
      <w:r w:rsidRPr="009E662D">
        <w:t>3.3 Pénzbeli és természetbeni szociális ellátások, aktív korúak ellátása, munkanélküliséghez kapcsolódó támogatások</w:t>
      </w:r>
      <w:bookmarkEnd w:id="150"/>
    </w:p>
    <w:p w:rsidR="00AF5F25" w:rsidRDefault="00AF5F25" w:rsidP="00831645">
      <w:pPr>
        <w:pStyle w:val="NormlCalibri11"/>
        <w:pBdr>
          <w:top w:val="none" w:sz="0" w:space="0" w:color="auto"/>
          <w:left w:val="none" w:sz="0" w:space="0" w:color="auto"/>
          <w:bottom w:val="none" w:sz="0" w:space="0" w:color="auto"/>
          <w:right w:val="none" w:sz="0" w:space="0" w:color="auto"/>
        </w:pBdr>
        <w:spacing w:line="276" w:lineRule="auto"/>
        <w:ind w:firstLine="142"/>
        <w:rPr>
          <w:rFonts w:ascii="Times New Roman" w:hAnsi="Times New Roman"/>
          <w:sz w:val="24"/>
        </w:rPr>
      </w:pPr>
    </w:p>
    <w:p w:rsidR="00BB0C4C" w:rsidRPr="00BB0C4C" w:rsidRDefault="00BB0C4C" w:rsidP="00831645">
      <w:pPr>
        <w:spacing w:line="276" w:lineRule="auto"/>
        <w:ind w:firstLine="851"/>
      </w:pPr>
      <w:r w:rsidRPr="00BB0C4C">
        <w:t>A szociális biztonság megteremtése érdekében a társadalmi egyenlőtlenség mérséklésére a szociális, valamint a gyermekvédelmi törvényben rögzítésre kerültek azok az ellátási formák, amelyeket a szociálisan rászoruló állampolgárok számára biztosítani szükséges.</w:t>
      </w:r>
    </w:p>
    <w:p w:rsidR="00BB0C4C" w:rsidRDefault="00BB0C4C" w:rsidP="00831645">
      <w:pPr>
        <w:spacing w:line="276" w:lineRule="auto"/>
        <w:ind w:firstLine="709"/>
        <w:rPr>
          <w:rFonts w:cs="Calibri"/>
        </w:rPr>
      </w:pPr>
    </w:p>
    <w:p w:rsidR="00BB0C4C" w:rsidRDefault="00BB0C4C" w:rsidP="00831645">
      <w:pPr>
        <w:spacing w:line="276" w:lineRule="auto"/>
        <w:ind w:firstLine="709"/>
        <w:rPr>
          <w:rFonts w:cs="Calibri"/>
        </w:rPr>
      </w:pPr>
      <w:r w:rsidRPr="003B5C5E">
        <w:rPr>
          <w:rFonts w:cs="Calibri"/>
        </w:rPr>
        <w:t xml:space="preserve">A szociális igazgatásról és ellátásokról szóló 1993. évi III. törvény az elmúlt években is többször is módosították, melynek előírásait a Képviselő-testület </w:t>
      </w:r>
      <w:r w:rsidRPr="003B5C5E">
        <w:rPr>
          <w:rFonts w:eastAsia="Calibri" w:cs="Calibri"/>
        </w:rPr>
        <w:t xml:space="preserve">a szociális ellátások helyi szabályairól szóló önkormányzati </w:t>
      </w:r>
      <w:r w:rsidRPr="003B5C5E">
        <w:rPr>
          <w:rFonts w:cs="Calibri"/>
        </w:rPr>
        <w:t>rendeletébe épített be.</w:t>
      </w:r>
      <w:r>
        <w:rPr>
          <w:rFonts w:cs="Calibri"/>
        </w:rPr>
        <w:t xml:space="preserve"> </w:t>
      </w:r>
    </w:p>
    <w:p w:rsidR="00B375A0" w:rsidRDefault="00B375A0" w:rsidP="00831645">
      <w:pPr>
        <w:spacing w:line="276" w:lineRule="auto"/>
        <w:ind w:firstLine="709"/>
      </w:pPr>
      <w:r w:rsidRPr="0017545D">
        <w:t xml:space="preserve">Az önkormányzat a hatályos jogszabályok alapján biztosítja a rászorulók részére a szociális ellátásokat. Az ellátásokban részesülők száma emelkedő tendenciát mutat valamennyi szociális ellátás </w:t>
      </w:r>
      <w:r w:rsidRPr="0017545D">
        <w:lastRenderedPageBreak/>
        <w:t xml:space="preserve">esetében. Miután a szociális ellátások jellemzően az egy főre jutó jövedelemhez kötött ellátások, így az ellátásban részesülők számának növekedése a családok jövedelmének csökkenését mutatja.  </w:t>
      </w:r>
    </w:p>
    <w:p w:rsidR="00B375A0" w:rsidRPr="00F26B70" w:rsidRDefault="00B375A0" w:rsidP="00831645">
      <w:pPr>
        <w:spacing w:line="276" w:lineRule="auto"/>
      </w:pPr>
      <w:r w:rsidRPr="00F26B70">
        <w:t xml:space="preserve">Mind a pénzbeli, mind a természetbeni támogatások megállapításánál a háztartás egy főre jutó jövedelmének nagysága a meghatározó. A pénzbeli és természetbeni ellátások járhatnak rendszeres, illetve eseti jelleggel. A segélyezési rendszerben kiemelt szerep jut </w:t>
      </w:r>
    </w:p>
    <w:p w:rsidR="00B375A0" w:rsidRPr="00F26B70" w:rsidRDefault="00B375A0" w:rsidP="009418B4">
      <w:pPr>
        <w:numPr>
          <w:ilvl w:val="0"/>
          <w:numId w:val="47"/>
        </w:numPr>
        <w:spacing w:line="276" w:lineRule="auto"/>
      </w:pPr>
      <w:r w:rsidRPr="00F26B70">
        <w:t xml:space="preserve">az időskorúak, egyedülállóak, valamint krízishelyzetbe került családok anyagi ellehetetlenülésének megakadályozására, </w:t>
      </w:r>
    </w:p>
    <w:p w:rsidR="00B375A0" w:rsidRPr="00F26B70" w:rsidRDefault="00B375A0" w:rsidP="009418B4">
      <w:pPr>
        <w:numPr>
          <w:ilvl w:val="0"/>
          <w:numId w:val="47"/>
        </w:numPr>
        <w:spacing w:line="276" w:lineRule="auto"/>
      </w:pPr>
      <w:r w:rsidRPr="00F26B70">
        <w:t xml:space="preserve">a túlzott lakásterhek enyhítésére, </w:t>
      </w:r>
    </w:p>
    <w:p w:rsidR="00B375A0" w:rsidRPr="00F26B70" w:rsidRDefault="00B375A0" w:rsidP="009418B4">
      <w:pPr>
        <w:numPr>
          <w:ilvl w:val="0"/>
          <w:numId w:val="47"/>
        </w:numPr>
        <w:spacing w:line="276" w:lineRule="auto"/>
      </w:pPr>
      <w:r w:rsidRPr="00F26B70">
        <w:t xml:space="preserve">az egészségi állapot teljes leromlásának megakadályozására, valamint </w:t>
      </w:r>
    </w:p>
    <w:p w:rsidR="00B375A0" w:rsidRPr="00F26B70" w:rsidRDefault="00B375A0" w:rsidP="009418B4">
      <w:pPr>
        <w:numPr>
          <w:ilvl w:val="0"/>
          <w:numId w:val="47"/>
        </w:numPr>
        <w:spacing w:line="276" w:lineRule="auto"/>
      </w:pPr>
      <w:r w:rsidRPr="00F26B70">
        <w:t>eseti krízishelyzet kezelésére.</w:t>
      </w:r>
    </w:p>
    <w:p w:rsidR="00B375A0" w:rsidRPr="00F26B70" w:rsidRDefault="00B375A0" w:rsidP="00831645">
      <w:pPr>
        <w:spacing w:line="276" w:lineRule="auto"/>
      </w:pPr>
      <w:r w:rsidRPr="00F26B70">
        <w:t>Az elmúlt években lezajlott társadalmi és gazdasági folyamatok hatására a lakosság egyes rétegeinek életkörülményeiben, szociális helyzetében és egészségi állapotában jelentős változások következtek be. Tapasztalataink alapján, egyre nagyobb számban növekszik azoknak a személyeknek a száma, akikről a társadalomnak valamilyen formában gondoskodni kell. E jelenségek következtében az ellátások iránti igények is számottevőek. A jelenlegi pénzbeli és természetbeni ellátórendszer fenntartása és lehetőség szerint továbbfejlesztése szükséges a rászoruló állampolgárok segítése érdekében.</w:t>
      </w:r>
    </w:p>
    <w:p w:rsidR="00B375A0" w:rsidRDefault="00B375A0" w:rsidP="00831645">
      <w:pPr>
        <w:pStyle w:val="NormlCalibri11"/>
        <w:pBdr>
          <w:top w:val="none" w:sz="0" w:space="0" w:color="auto"/>
          <w:left w:val="none" w:sz="0" w:space="0" w:color="auto"/>
          <w:bottom w:val="none" w:sz="0" w:space="0" w:color="auto"/>
          <w:right w:val="none" w:sz="0" w:space="0" w:color="auto"/>
        </w:pBdr>
        <w:spacing w:line="276" w:lineRule="auto"/>
      </w:pPr>
    </w:p>
    <w:p w:rsidR="00953FD7" w:rsidRPr="00953FD7" w:rsidRDefault="00AF5F25" w:rsidP="00831645">
      <w:pPr>
        <w:pStyle w:val="Cmsor4"/>
        <w:pBdr>
          <w:top w:val="none" w:sz="0" w:space="0" w:color="auto"/>
          <w:left w:val="none" w:sz="0" w:space="0" w:color="auto"/>
          <w:bottom w:val="none" w:sz="0" w:space="0" w:color="auto"/>
          <w:right w:val="none" w:sz="0" w:space="0" w:color="auto"/>
        </w:pBdr>
        <w:suppressAutoHyphens/>
        <w:spacing w:before="0" w:after="0" w:line="276" w:lineRule="auto"/>
        <w:rPr>
          <w:sz w:val="22"/>
          <w:szCs w:val="22"/>
        </w:rPr>
      </w:pPr>
      <w:r w:rsidRPr="00953FD7">
        <w:rPr>
          <w:sz w:val="22"/>
          <w:szCs w:val="22"/>
        </w:rPr>
        <w:t xml:space="preserve">Az aktívkorúak ellátásának körében megállapított rendelkezésre állási támogatást felváltotta a bérpótló juttatás, később a foglalkoztatást helyettesítő támogatás, amelynek feltételei több helyen is átalakultak. Alapvető módosítás, hogy a foglalkoztatást helyettesítő (bérpótló) juttatásra való jogosultságot évente felül kell vizsgálni, míg a rendelkezésre állási támogatást csak kétévente kellett. A két felülvizsgálat között eltelt időben minden támogatottnak legalább 30 nap munkaviszonyt kell létesítenie, olyan módon, hogy az igazolható legyen a felülvizsgálatkor. Erre a következő lehetőségei vannak: Nyílt munkaerőpiacon folytat keresőtevékenységet, egyszerűsített foglalkoztatottként létesít munkaviszonyt, háztartási munkát folytat, munkaerő-piaci programban vesz részt, közérdekű önkéntes tevékenységet folytat, vagy közfoglalkoztatásban vesz részt. </w:t>
      </w:r>
      <w:bookmarkStart w:id="151" w:name="_Toc361319355"/>
      <w:r w:rsidR="00953FD7" w:rsidRPr="00953FD7">
        <w:rPr>
          <w:sz w:val="22"/>
          <w:szCs w:val="22"/>
        </w:rPr>
        <w:t>Foglalkoztatást helyettesítő támogatásra jogosult az a személy, aki közfoglalkoztatásban neki fel nem róható okból nem vesz részt, és táppénzben vagy távolléti díjban vagy keresetpótló juttatásban nem részesül. A támogatás havi összege az öregségi nyugdíj mindenkori legkisebb összege 22.800,- Ft. (2012.évben)</w:t>
      </w:r>
      <w:bookmarkEnd w:id="151"/>
    </w:p>
    <w:p w:rsidR="00953FD7" w:rsidRDefault="00953FD7" w:rsidP="00831645">
      <w:pPr>
        <w:spacing w:line="276" w:lineRule="auto"/>
      </w:pPr>
      <w:r w:rsidRPr="00953FD7">
        <w:t>A támogatásra való jogosultak száma 2012. év folyamán folyamatosan emelkedett, melynek oka az álláskeresési ellátás folyósítási idejének 90 napra való csökkenése, valamint az álláskeresési ellátásra való jogosultság megállapításához szükséges munkaviszonyban töltött idő emelkedése. Foglalkoztatást helyettesítő támogatásban 2011. évében 52 fő részesült.</w:t>
      </w:r>
      <w:r w:rsidRPr="005A6B63">
        <w:t xml:space="preserve"> </w:t>
      </w:r>
    </w:p>
    <w:tbl>
      <w:tblPr>
        <w:tblW w:w="5238" w:type="pct"/>
        <w:jc w:val="center"/>
        <w:tblInd w:w="-676" w:type="dxa"/>
        <w:tblLayout w:type="fixed"/>
        <w:tblCellMar>
          <w:left w:w="70" w:type="dxa"/>
          <w:right w:w="70" w:type="dxa"/>
        </w:tblCellMar>
        <w:tblLook w:val="04A0"/>
      </w:tblPr>
      <w:tblGrid>
        <w:gridCol w:w="656"/>
        <w:gridCol w:w="658"/>
        <w:gridCol w:w="983"/>
        <w:gridCol w:w="1110"/>
        <w:gridCol w:w="1764"/>
        <w:gridCol w:w="2546"/>
        <w:gridCol w:w="2526"/>
      </w:tblGrid>
      <w:tr w:rsidR="00953FD7" w:rsidRPr="001D495F" w:rsidTr="00631603">
        <w:trPr>
          <w:trHeight w:val="219"/>
          <w:jc w:val="center"/>
        </w:trPr>
        <w:tc>
          <w:tcPr>
            <w:tcW w:w="5000" w:type="pct"/>
            <w:gridSpan w:val="7"/>
            <w:tcBorders>
              <w:top w:val="nil"/>
              <w:left w:val="nil"/>
              <w:bottom w:val="nil"/>
              <w:right w:val="nil"/>
            </w:tcBorders>
            <w:shd w:val="clear" w:color="auto" w:fill="auto"/>
            <w:noWrap/>
            <w:vAlign w:val="bottom"/>
            <w:hideMark/>
          </w:tcPr>
          <w:p w:rsidR="00953FD7" w:rsidRDefault="00953FD7" w:rsidP="00831645">
            <w:pPr>
              <w:spacing w:line="276" w:lineRule="auto"/>
              <w:jc w:val="left"/>
              <w:rPr>
                <w:b/>
                <w:bCs/>
                <w:color w:val="000000"/>
              </w:rPr>
            </w:pPr>
          </w:p>
          <w:p w:rsidR="00953FD7" w:rsidRPr="001D495F" w:rsidRDefault="00953FD7" w:rsidP="00831645">
            <w:pPr>
              <w:spacing w:line="276" w:lineRule="auto"/>
              <w:jc w:val="left"/>
              <w:rPr>
                <w:b/>
                <w:bCs/>
                <w:color w:val="000000"/>
              </w:rPr>
            </w:pPr>
            <w:r w:rsidRPr="001D495F">
              <w:rPr>
                <w:b/>
                <w:bCs/>
                <w:color w:val="000000"/>
              </w:rPr>
              <w:t>3.3.3. számú táblázat- Rendszeres szociális segélyben és foglalkoztatást helyettesítő támogatásban részesítettek száma</w:t>
            </w:r>
          </w:p>
        </w:tc>
      </w:tr>
      <w:tr w:rsidR="00953FD7" w:rsidRPr="001D495F" w:rsidTr="00631603">
        <w:trPr>
          <w:trHeight w:val="439"/>
          <w:jc w:val="center"/>
        </w:trPr>
        <w:tc>
          <w:tcPr>
            <w:tcW w:w="320" w:type="pct"/>
            <w:vMerge w:val="restar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953FD7" w:rsidRPr="001D495F" w:rsidRDefault="00953FD7" w:rsidP="00831645">
            <w:pPr>
              <w:spacing w:line="276" w:lineRule="auto"/>
              <w:jc w:val="center"/>
              <w:rPr>
                <w:b/>
                <w:bCs/>
                <w:color w:val="000000"/>
                <w:sz w:val="20"/>
                <w:szCs w:val="20"/>
              </w:rPr>
            </w:pPr>
            <w:r w:rsidRPr="001D495F">
              <w:rPr>
                <w:b/>
                <w:bCs/>
                <w:color w:val="000000"/>
                <w:sz w:val="20"/>
                <w:szCs w:val="20"/>
              </w:rPr>
              <w:t>év</w:t>
            </w:r>
          </w:p>
        </w:tc>
        <w:tc>
          <w:tcPr>
            <w:tcW w:w="801" w:type="pct"/>
            <w:gridSpan w:val="2"/>
            <w:tcBorders>
              <w:top w:val="single" w:sz="4" w:space="0" w:color="auto"/>
              <w:left w:val="nil"/>
              <w:bottom w:val="single" w:sz="4" w:space="0" w:color="auto"/>
              <w:right w:val="single" w:sz="4" w:space="0" w:color="auto"/>
            </w:tcBorders>
            <w:shd w:val="clear" w:color="000000" w:fill="CCFFCC"/>
            <w:vAlign w:val="center"/>
            <w:hideMark/>
          </w:tcPr>
          <w:p w:rsidR="00953FD7" w:rsidRPr="001D495F" w:rsidRDefault="00953FD7" w:rsidP="00831645">
            <w:pPr>
              <w:spacing w:line="276" w:lineRule="auto"/>
              <w:jc w:val="center"/>
              <w:rPr>
                <w:b/>
                <w:bCs/>
                <w:color w:val="000000"/>
                <w:sz w:val="20"/>
                <w:szCs w:val="20"/>
              </w:rPr>
            </w:pPr>
            <w:r w:rsidRPr="001D495F">
              <w:rPr>
                <w:b/>
                <w:bCs/>
                <w:color w:val="000000"/>
                <w:sz w:val="20"/>
                <w:szCs w:val="20"/>
              </w:rPr>
              <w:t>rendszeres szociális segélyben részesülők  </w:t>
            </w:r>
          </w:p>
        </w:tc>
        <w:tc>
          <w:tcPr>
            <w:tcW w:w="1402" w:type="pct"/>
            <w:gridSpan w:val="2"/>
            <w:tcBorders>
              <w:top w:val="single" w:sz="4" w:space="0" w:color="auto"/>
              <w:left w:val="nil"/>
              <w:bottom w:val="single" w:sz="4" w:space="0" w:color="auto"/>
              <w:right w:val="single" w:sz="4" w:space="0" w:color="auto"/>
            </w:tcBorders>
            <w:shd w:val="clear" w:color="000000" w:fill="CCFFCC"/>
            <w:vAlign w:val="center"/>
            <w:hideMark/>
          </w:tcPr>
          <w:p w:rsidR="00953FD7" w:rsidRPr="001D495F" w:rsidRDefault="00953FD7" w:rsidP="00831645">
            <w:pPr>
              <w:spacing w:line="276" w:lineRule="auto"/>
              <w:jc w:val="center"/>
              <w:rPr>
                <w:b/>
                <w:bCs/>
                <w:color w:val="000000"/>
                <w:sz w:val="20"/>
                <w:szCs w:val="20"/>
              </w:rPr>
            </w:pPr>
            <w:r w:rsidRPr="001D495F">
              <w:rPr>
                <w:b/>
                <w:bCs/>
                <w:color w:val="000000"/>
                <w:sz w:val="20"/>
                <w:szCs w:val="20"/>
              </w:rPr>
              <w:t>Foglalkoztatást helyettesítő támogatás (álláskeresési támogatás)</w:t>
            </w:r>
          </w:p>
        </w:tc>
        <w:tc>
          <w:tcPr>
            <w:tcW w:w="1243" w:type="pct"/>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953FD7" w:rsidRPr="001D495F" w:rsidRDefault="00953FD7" w:rsidP="00831645">
            <w:pPr>
              <w:spacing w:line="276" w:lineRule="auto"/>
              <w:jc w:val="center"/>
              <w:rPr>
                <w:b/>
                <w:bCs/>
                <w:color w:val="000000"/>
                <w:sz w:val="20"/>
                <w:szCs w:val="20"/>
              </w:rPr>
            </w:pPr>
            <w:r w:rsidRPr="001D495F">
              <w:rPr>
                <w:b/>
                <w:bCs/>
                <w:color w:val="000000"/>
                <w:sz w:val="20"/>
                <w:szCs w:val="20"/>
              </w:rPr>
              <w:t xml:space="preserve">Azoknak a száma, akik 30 nap munkaviszonyt nem tudtak igazolni és az FHT jogosultságtól elesett </w:t>
            </w:r>
          </w:p>
        </w:tc>
        <w:tc>
          <w:tcPr>
            <w:tcW w:w="1234" w:type="pct"/>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953FD7" w:rsidRPr="001D495F" w:rsidRDefault="00953FD7" w:rsidP="00831645">
            <w:pPr>
              <w:spacing w:line="276" w:lineRule="auto"/>
              <w:jc w:val="center"/>
              <w:rPr>
                <w:b/>
                <w:bCs/>
                <w:color w:val="000000"/>
                <w:sz w:val="20"/>
                <w:szCs w:val="20"/>
              </w:rPr>
            </w:pPr>
            <w:r w:rsidRPr="001D495F">
              <w:rPr>
                <w:b/>
                <w:bCs/>
                <w:color w:val="000000"/>
                <w:sz w:val="20"/>
                <w:szCs w:val="20"/>
              </w:rPr>
              <w:t>Azoknak a száma, akiktől helyi önkormányzati rendelet alapján megvonták a támogatást</w:t>
            </w:r>
          </w:p>
        </w:tc>
      </w:tr>
      <w:tr w:rsidR="00953FD7" w:rsidRPr="001D495F" w:rsidTr="00631603">
        <w:trPr>
          <w:trHeight w:val="373"/>
          <w:jc w:val="center"/>
        </w:trPr>
        <w:tc>
          <w:tcPr>
            <w:tcW w:w="320" w:type="pct"/>
            <w:vMerge/>
            <w:tcBorders>
              <w:top w:val="single" w:sz="4" w:space="0" w:color="auto"/>
              <w:left w:val="single" w:sz="4" w:space="0" w:color="auto"/>
              <w:bottom w:val="single" w:sz="4" w:space="0" w:color="auto"/>
              <w:right w:val="single" w:sz="4" w:space="0" w:color="auto"/>
            </w:tcBorders>
            <w:vAlign w:val="center"/>
            <w:hideMark/>
          </w:tcPr>
          <w:p w:rsidR="00953FD7" w:rsidRPr="001D495F" w:rsidRDefault="00953FD7" w:rsidP="00831645">
            <w:pPr>
              <w:spacing w:line="276" w:lineRule="auto"/>
              <w:jc w:val="left"/>
              <w:rPr>
                <w:b/>
                <w:bCs/>
                <w:color w:val="000000"/>
                <w:sz w:val="20"/>
                <w:szCs w:val="20"/>
              </w:rPr>
            </w:pPr>
          </w:p>
        </w:tc>
        <w:tc>
          <w:tcPr>
            <w:tcW w:w="321" w:type="pct"/>
            <w:tcBorders>
              <w:top w:val="nil"/>
              <w:left w:val="nil"/>
              <w:bottom w:val="single" w:sz="4" w:space="0" w:color="auto"/>
              <w:right w:val="single" w:sz="4" w:space="0" w:color="auto"/>
            </w:tcBorders>
            <w:shd w:val="clear" w:color="000000" w:fill="CCFFCC"/>
            <w:noWrap/>
            <w:vAlign w:val="center"/>
            <w:hideMark/>
          </w:tcPr>
          <w:p w:rsidR="00953FD7" w:rsidRPr="001D495F" w:rsidRDefault="00953FD7" w:rsidP="00831645">
            <w:pPr>
              <w:spacing w:line="276" w:lineRule="auto"/>
              <w:jc w:val="center"/>
              <w:rPr>
                <w:b/>
                <w:bCs/>
                <w:color w:val="000000"/>
                <w:sz w:val="20"/>
                <w:szCs w:val="20"/>
              </w:rPr>
            </w:pPr>
            <w:r w:rsidRPr="001D495F">
              <w:rPr>
                <w:b/>
                <w:bCs/>
                <w:color w:val="000000"/>
                <w:sz w:val="20"/>
                <w:szCs w:val="20"/>
              </w:rPr>
              <w:t>fő</w:t>
            </w:r>
          </w:p>
        </w:tc>
        <w:tc>
          <w:tcPr>
            <w:tcW w:w="480" w:type="pct"/>
            <w:tcBorders>
              <w:top w:val="nil"/>
              <w:left w:val="nil"/>
              <w:bottom w:val="single" w:sz="4" w:space="0" w:color="auto"/>
              <w:right w:val="single" w:sz="4" w:space="0" w:color="auto"/>
            </w:tcBorders>
            <w:shd w:val="clear" w:color="000000" w:fill="CCFFCC"/>
            <w:vAlign w:val="center"/>
            <w:hideMark/>
          </w:tcPr>
          <w:p w:rsidR="00953FD7" w:rsidRPr="001D495F" w:rsidRDefault="00953FD7" w:rsidP="00831645">
            <w:pPr>
              <w:spacing w:line="276" w:lineRule="auto"/>
              <w:jc w:val="center"/>
              <w:rPr>
                <w:b/>
                <w:bCs/>
                <w:color w:val="000000"/>
                <w:sz w:val="20"/>
                <w:szCs w:val="20"/>
              </w:rPr>
            </w:pPr>
            <w:r w:rsidRPr="001D495F">
              <w:rPr>
                <w:b/>
                <w:bCs/>
                <w:color w:val="000000"/>
                <w:sz w:val="20"/>
                <w:szCs w:val="20"/>
              </w:rPr>
              <w:t>15-64 évesek %-ában</w:t>
            </w:r>
          </w:p>
        </w:tc>
        <w:tc>
          <w:tcPr>
            <w:tcW w:w="542" w:type="pct"/>
            <w:tcBorders>
              <w:top w:val="nil"/>
              <w:left w:val="nil"/>
              <w:bottom w:val="single" w:sz="4" w:space="0" w:color="auto"/>
              <w:right w:val="single" w:sz="4" w:space="0" w:color="auto"/>
            </w:tcBorders>
            <w:shd w:val="clear" w:color="000000" w:fill="CCFFCC"/>
            <w:vAlign w:val="center"/>
            <w:hideMark/>
          </w:tcPr>
          <w:p w:rsidR="00953FD7" w:rsidRPr="001D495F" w:rsidRDefault="00953FD7" w:rsidP="00831645">
            <w:pPr>
              <w:spacing w:line="276" w:lineRule="auto"/>
              <w:jc w:val="center"/>
              <w:rPr>
                <w:b/>
                <w:bCs/>
                <w:color w:val="000000"/>
                <w:sz w:val="20"/>
                <w:szCs w:val="20"/>
              </w:rPr>
            </w:pPr>
            <w:r w:rsidRPr="001D495F">
              <w:rPr>
                <w:b/>
                <w:bCs/>
                <w:color w:val="000000"/>
                <w:sz w:val="20"/>
                <w:szCs w:val="20"/>
              </w:rPr>
              <w:t>fő</w:t>
            </w:r>
          </w:p>
        </w:tc>
        <w:tc>
          <w:tcPr>
            <w:tcW w:w="861" w:type="pct"/>
            <w:tcBorders>
              <w:top w:val="nil"/>
              <w:left w:val="nil"/>
              <w:bottom w:val="single" w:sz="4" w:space="0" w:color="auto"/>
              <w:right w:val="single" w:sz="4" w:space="0" w:color="auto"/>
            </w:tcBorders>
            <w:shd w:val="clear" w:color="000000" w:fill="CCFFCC"/>
            <w:vAlign w:val="center"/>
            <w:hideMark/>
          </w:tcPr>
          <w:p w:rsidR="00953FD7" w:rsidRPr="001D495F" w:rsidRDefault="00953FD7" w:rsidP="00831645">
            <w:pPr>
              <w:spacing w:line="276" w:lineRule="auto"/>
              <w:jc w:val="center"/>
              <w:rPr>
                <w:b/>
                <w:bCs/>
                <w:color w:val="000000"/>
                <w:sz w:val="20"/>
                <w:szCs w:val="20"/>
              </w:rPr>
            </w:pPr>
            <w:r w:rsidRPr="001D495F">
              <w:rPr>
                <w:b/>
                <w:bCs/>
                <w:color w:val="000000"/>
                <w:sz w:val="20"/>
                <w:szCs w:val="20"/>
              </w:rPr>
              <w:t>munkanélküliek %-ában</w:t>
            </w:r>
          </w:p>
        </w:tc>
        <w:tc>
          <w:tcPr>
            <w:tcW w:w="1243" w:type="pct"/>
            <w:vMerge/>
            <w:tcBorders>
              <w:top w:val="single" w:sz="4" w:space="0" w:color="auto"/>
              <w:left w:val="single" w:sz="4" w:space="0" w:color="auto"/>
              <w:bottom w:val="single" w:sz="4" w:space="0" w:color="auto"/>
              <w:right w:val="single" w:sz="4" w:space="0" w:color="auto"/>
            </w:tcBorders>
            <w:vAlign w:val="center"/>
            <w:hideMark/>
          </w:tcPr>
          <w:p w:rsidR="00953FD7" w:rsidRPr="001D495F" w:rsidRDefault="00953FD7" w:rsidP="00831645">
            <w:pPr>
              <w:spacing w:line="276" w:lineRule="auto"/>
              <w:jc w:val="left"/>
              <w:rPr>
                <w:b/>
                <w:bCs/>
                <w:color w:val="000000"/>
                <w:sz w:val="20"/>
                <w:szCs w:val="20"/>
              </w:rPr>
            </w:pPr>
          </w:p>
        </w:tc>
        <w:tc>
          <w:tcPr>
            <w:tcW w:w="1234" w:type="pct"/>
            <w:vMerge/>
            <w:tcBorders>
              <w:top w:val="single" w:sz="4" w:space="0" w:color="auto"/>
              <w:left w:val="single" w:sz="4" w:space="0" w:color="auto"/>
              <w:bottom w:val="single" w:sz="4" w:space="0" w:color="auto"/>
              <w:right w:val="single" w:sz="4" w:space="0" w:color="auto"/>
            </w:tcBorders>
            <w:vAlign w:val="center"/>
            <w:hideMark/>
          </w:tcPr>
          <w:p w:rsidR="00953FD7" w:rsidRPr="001D495F" w:rsidRDefault="00953FD7" w:rsidP="00831645">
            <w:pPr>
              <w:spacing w:line="276" w:lineRule="auto"/>
              <w:jc w:val="left"/>
              <w:rPr>
                <w:b/>
                <w:bCs/>
                <w:color w:val="000000"/>
                <w:sz w:val="20"/>
                <w:szCs w:val="20"/>
              </w:rPr>
            </w:pPr>
          </w:p>
        </w:tc>
      </w:tr>
      <w:tr w:rsidR="00953FD7" w:rsidRPr="001D495F" w:rsidTr="00631603">
        <w:trPr>
          <w:trHeight w:val="219"/>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953FD7" w:rsidRPr="001D495F" w:rsidRDefault="00953FD7" w:rsidP="00831645">
            <w:pPr>
              <w:spacing w:line="276" w:lineRule="auto"/>
              <w:jc w:val="center"/>
              <w:rPr>
                <w:color w:val="000000"/>
              </w:rPr>
            </w:pPr>
            <w:r w:rsidRPr="001D495F">
              <w:rPr>
                <w:color w:val="000000"/>
              </w:rPr>
              <w:t>2008</w:t>
            </w:r>
          </w:p>
        </w:tc>
        <w:tc>
          <w:tcPr>
            <w:tcW w:w="321" w:type="pct"/>
            <w:tcBorders>
              <w:top w:val="nil"/>
              <w:left w:val="nil"/>
              <w:bottom w:val="single" w:sz="4" w:space="0" w:color="auto"/>
              <w:right w:val="single" w:sz="4" w:space="0" w:color="auto"/>
            </w:tcBorders>
            <w:shd w:val="clear" w:color="auto" w:fill="auto"/>
            <w:noWrap/>
            <w:vAlign w:val="center"/>
            <w:hideMark/>
          </w:tcPr>
          <w:p w:rsidR="00953FD7" w:rsidRPr="001D495F" w:rsidRDefault="00953FD7" w:rsidP="00831645">
            <w:pPr>
              <w:spacing w:line="276" w:lineRule="auto"/>
              <w:jc w:val="center"/>
              <w:rPr>
                <w:color w:val="000000"/>
              </w:rPr>
            </w:pPr>
            <w:r w:rsidRPr="001D495F">
              <w:rPr>
                <w:color w:val="000000"/>
              </w:rPr>
              <w:t>39</w:t>
            </w:r>
          </w:p>
        </w:tc>
        <w:tc>
          <w:tcPr>
            <w:tcW w:w="480" w:type="pct"/>
            <w:tcBorders>
              <w:top w:val="nil"/>
              <w:left w:val="nil"/>
              <w:bottom w:val="single" w:sz="4" w:space="0" w:color="auto"/>
              <w:right w:val="single" w:sz="4" w:space="0" w:color="auto"/>
            </w:tcBorders>
            <w:shd w:val="clear" w:color="auto" w:fill="auto"/>
            <w:noWrap/>
            <w:vAlign w:val="center"/>
            <w:hideMark/>
          </w:tcPr>
          <w:p w:rsidR="00953FD7" w:rsidRPr="001D495F" w:rsidRDefault="00953FD7" w:rsidP="00831645">
            <w:pPr>
              <w:spacing w:line="276" w:lineRule="auto"/>
              <w:jc w:val="center"/>
              <w:rPr>
                <w:color w:val="000000"/>
              </w:rPr>
            </w:pPr>
            <w:r w:rsidRPr="001D495F">
              <w:rPr>
                <w:color w:val="000000"/>
              </w:rPr>
              <w:t>1,56</w:t>
            </w:r>
          </w:p>
        </w:tc>
        <w:tc>
          <w:tcPr>
            <w:tcW w:w="542" w:type="pct"/>
            <w:tcBorders>
              <w:top w:val="nil"/>
              <w:left w:val="nil"/>
              <w:bottom w:val="single" w:sz="4" w:space="0" w:color="auto"/>
              <w:right w:val="single" w:sz="4" w:space="0" w:color="auto"/>
            </w:tcBorders>
            <w:shd w:val="clear" w:color="auto" w:fill="auto"/>
            <w:vAlign w:val="center"/>
            <w:hideMark/>
          </w:tcPr>
          <w:p w:rsidR="00953FD7" w:rsidRPr="001D495F" w:rsidRDefault="00953FD7" w:rsidP="00831645">
            <w:pPr>
              <w:spacing w:line="276" w:lineRule="auto"/>
              <w:jc w:val="center"/>
              <w:rPr>
                <w:color w:val="000000"/>
              </w:rPr>
            </w:pPr>
            <w:r w:rsidRPr="001D495F">
              <w:rPr>
                <w:color w:val="000000"/>
              </w:rPr>
              <w:t>48</w:t>
            </w:r>
          </w:p>
        </w:tc>
        <w:tc>
          <w:tcPr>
            <w:tcW w:w="861" w:type="pct"/>
            <w:tcBorders>
              <w:top w:val="nil"/>
              <w:left w:val="nil"/>
              <w:bottom w:val="single" w:sz="4" w:space="0" w:color="auto"/>
              <w:right w:val="single" w:sz="4" w:space="0" w:color="auto"/>
            </w:tcBorders>
            <w:shd w:val="clear" w:color="auto" w:fill="auto"/>
            <w:vAlign w:val="center"/>
            <w:hideMark/>
          </w:tcPr>
          <w:p w:rsidR="00953FD7" w:rsidRPr="001D495F" w:rsidRDefault="00953FD7" w:rsidP="00831645">
            <w:pPr>
              <w:spacing w:line="276" w:lineRule="auto"/>
              <w:jc w:val="center"/>
              <w:rPr>
                <w:color w:val="000000"/>
              </w:rPr>
            </w:pPr>
            <w:r w:rsidRPr="001D495F">
              <w:rPr>
                <w:color w:val="000000"/>
              </w:rPr>
              <w:t>44,44</w:t>
            </w:r>
          </w:p>
        </w:tc>
        <w:tc>
          <w:tcPr>
            <w:tcW w:w="1243" w:type="pct"/>
            <w:tcBorders>
              <w:top w:val="nil"/>
              <w:left w:val="nil"/>
              <w:bottom w:val="single" w:sz="4" w:space="0" w:color="auto"/>
              <w:right w:val="single" w:sz="4" w:space="0" w:color="auto"/>
            </w:tcBorders>
            <w:shd w:val="clear" w:color="auto" w:fill="auto"/>
            <w:vAlign w:val="center"/>
            <w:hideMark/>
          </w:tcPr>
          <w:p w:rsidR="00953FD7" w:rsidRPr="001D495F" w:rsidRDefault="00953FD7" w:rsidP="00831645">
            <w:pPr>
              <w:spacing w:line="276" w:lineRule="auto"/>
              <w:jc w:val="center"/>
              <w:rPr>
                <w:color w:val="000000"/>
              </w:rPr>
            </w:pPr>
            <w:r w:rsidRPr="001D495F">
              <w:rPr>
                <w:color w:val="000000"/>
              </w:rPr>
              <w:t>2</w:t>
            </w:r>
          </w:p>
        </w:tc>
        <w:tc>
          <w:tcPr>
            <w:tcW w:w="1234" w:type="pct"/>
            <w:tcBorders>
              <w:top w:val="nil"/>
              <w:left w:val="nil"/>
              <w:bottom w:val="single" w:sz="4" w:space="0" w:color="auto"/>
              <w:right w:val="single" w:sz="4" w:space="0" w:color="auto"/>
            </w:tcBorders>
            <w:shd w:val="clear" w:color="auto" w:fill="auto"/>
            <w:vAlign w:val="center"/>
            <w:hideMark/>
          </w:tcPr>
          <w:p w:rsidR="00953FD7" w:rsidRPr="001D495F" w:rsidRDefault="00953FD7" w:rsidP="00831645">
            <w:pPr>
              <w:spacing w:line="276" w:lineRule="auto"/>
              <w:jc w:val="center"/>
              <w:rPr>
                <w:color w:val="000000"/>
              </w:rPr>
            </w:pPr>
            <w:r w:rsidRPr="001D495F">
              <w:rPr>
                <w:color w:val="000000"/>
              </w:rPr>
              <w:t>0</w:t>
            </w:r>
          </w:p>
        </w:tc>
      </w:tr>
      <w:tr w:rsidR="00953FD7" w:rsidRPr="001D495F" w:rsidTr="00631603">
        <w:trPr>
          <w:trHeight w:val="219"/>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953FD7" w:rsidRPr="001D495F" w:rsidRDefault="00953FD7" w:rsidP="00831645">
            <w:pPr>
              <w:spacing w:line="276" w:lineRule="auto"/>
              <w:jc w:val="center"/>
              <w:rPr>
                <w:color w:val="000000"/>
              </w:rPr>
            </w:pPr>
            <w:r w:rsidRPr="001D495F">
              <w:rPr>
                <w:color w:val="000000"/>
              </w:rPr>
              <w:t>2009</w:t>
            </w:r>
          </w:p>
        </w:tc>
        <w:tc>
          <w:tcPr>
            <w:tcW w:w="321" w:type="pct"/>
            <w:tcBorders>
              <w:top w:val="nil"/>
              <w:left w:val="nil"/>
              <w:bottom w:val="single" w:sz="4" w:space="0" w:color="auto"/>
              <w:right w:val="single" w:sz="4" w:space="0" w:color="auto"/>
            </w:tcBorders>
            <w:shd w:val="clear" w:color="auto" w:fill="auto"/>
            <w:noWrap/>
            <w:vAlign w:val="center"/>
            <w:hideMark/>
          </w:tcPr>
          <w:p w:rsidR="00953FD7" w:rsidRPr="001D495F" w:rsidRDefault="00953FD7" w:rsidP="00831645">
            <w:pPr>
              <w:spacing w:line="276" w:lineRule="auto"/>
              <w:jc w:val="center"/>
              <w:rPr>
                <w:color w:val="000000"/>
              </w:rPr>
            </w:pPr>
            <w:r w:rsidRPr="001D495F">
              <w:rPr>
                <w:color w:val="000000"/>
              </w:rPr>
              <w:t>34</w:t>
            </w:r>
          </w:p>
        </w:tc>
        <w:tc>
          <w:tcPr>
            <w:tcW w:w="480" w:type="pct"/>
            <w:tcBorders>
              <w:top w:val="nil"/>
              <w:left w:val="nil"/>
              <w:bottom w:val="single" w:sz="4" w:space="0" w:color="auto"/>
              <w:right w:val="single" w:sz="4" w:space="0" w:color="auto"/>
            </w:tcBorders>
            <w:shd w:val="clear" w:color="auto" w:fill="auto"/>
            <w:noWrap/>
            <w:vAlign w:val="center"/>
            <w:hideMark/>
          </w:tcPr>
          <w:p w:rsidR="00953FD7" w:rsidRPr="001D495F" w:rsidRDefault="00953FD7" w:rsidP="00831645">
            <w:pPr>
              <w:spacing w:line="276" w:lineRule="auto"/>
              <w:jc w:val="center"/>
              <w:rPr>
                <w:color w:val="000000"/>
              </w:rPr>
            </w:pPr>
            <w:r w:rsidRPr="001D495F">
              <w:rPr>
                <w:color w:val="000000"/>
              </w:rPr>
              <w:t>1,5</w:t>
            </w:r>
          </w:p>
        </w:tc>
        <w:tc>
          <w:tcPr>
            <w:tcW w:w="542" w:type="pct"/>
            <w:tcBorders>
              <w:top w:val="nil"/>
              <w:left w:val="nil"/>
              <w:bottom w:val="single" w:sz="4" w:space="0" w:color="auto"/>
              <w:right w:val="single" w:sz="4" w:space="0" w:color="auto"/>
            </w:tcBorders>
            <w:shd w:val="clear" w:color="auto" w:fill="auto"/>
            <w:vAlign w:val="center"/>
            <w:hideMark/>
          </w:tcPr>
          <w:p w:rsidR="00953FD7" w:rsidRPr="001D495F" w:rsidRDefault="00953FD7" w:rsidP="00831645">
            <w:pPr>
              <w:spacing w:line="276" w:lineRule="auto"/>
              <w:jc w:val="center"/>
              <w:rPr>
                <w:color w:val="000000"/>
              </w:rPr>
            </w:pPr>
            <w:r w:rsidRPr="001D495F">
              <w:rPr>
                <w:color w:val="000000"/>
              </w:rPr>
              <w:t>42</w:t>
            </w:r>
          </w:p>
        </w:tc>
        <w:tc>
          <w:tcPr>
            <w:tcW w:w="861" w:type="pct"/>
            <w:tcBorders>
              <w:top w:val="nil"/>
              <w:left w:val="nil"/>
              <w:bottom w:val="single" w:sz="4" w:space="0" w:color="auto"/>
              <w:right w:val="single" w:sz="4" w:space="0" w:color="auto"/>
            </w:tcBorders>
            <w:shd w:val="clear" w:color="auto" w:fill="auto"/>
            <w:vAlign w:val="center"/>
            <w:hideMark/>
          </w:tcPr>
          <w:p w:rsidR="00953FD7" w:rsidRPr="001D495F" w:rsidRDefault="00953FD7" w:rsidP="00831645">
            <w:pPr>
              <w:spacing w:line="276" w:lineRule="auto"/>
              <w:jc w:val="center"/>
              <w:rPr>
                <w:color w:val="000000"/>
              </w:rPr>
            </w:pPr>
            <w:r w:rsidRPr="001D495F">
              <w:rPr>
                <w:color w:val="000000"/>
              </w:rPr>
              <w:t>22,5</w:t>
            </w:r>
          </w:p>
        </w:tc>
        <w:tc>
          <w:tcPr>
            <w:tcW w:w="1243" w:type="pct"/>
            <w:tcBorders>
              <w:top w:val="nil"/>
              <w:left w:val="nil"/>
              <w:bottom w:val="single" w:sz="4" w:space="0" w:color="auto"/>
              <w:right w:val="single" w:sz="4" w:space="0" w:color="auto"/>
            </w:tcBorders>
            <w:shd w:val="clear" w:color="auto" w:fill="auto"/>
            <w:vAlign w:val="center"/>
            <w:hideMark/>
          </w:tcPr>
          <w:p w:rsidR="00953FD7" w:rsidRPr="001D495F" w:rsidRDefault="00953FD7" w:rsidP="00831645">
            <w:pPr>
              <w:spacing w:line="276" w:lineRule="auto"/>
              <w:jc w:val="center"/>
              <w:rPr>
                <w:color w:val="000000"/>
              </w:rPr>
            </w:pPr>
            <w:r w:rsidRPr="001D495F">
              <w:rPr>
                <w:color w:val="000000"/>
              </w:rPr>
              <w:t>1</w:t>
            </w:r>
          </w:p>
        </w:tc>
        <w:tc>
          <w:tcPr>
            <w:tcW w:w="1234" w:type="pct"/>
            <w:tcBorders>
              <w:top w:val="nil"/>
              <w:left w:val="nil"/>
              <w:bottom w:val="single" w:sz="4" w:space="0" w:color="auto"/>
              <w:right w:val="single" w:sz="4" w:space="0" w:color="auto"/>
            </w:tcBorders>
            <w:shd w:val="clear" w:color="auto" w:fill="auto"/>
            <w:vAlign w:val="center"/>
            <w:hideMark/>
          </w:tcPr>
          <w:p w:rsidR="00953FD7" w:rsidRPr="001D495F" w:rsidRDefault="00953FD7" w:rsidP="00831645">
            <w:pPr>
              <w:spacing w:line="276" w:lineRule="auto"/>
              <w:jc w:val="center"/>
              <w:rPr>
                <w:color w:val="000000"/>
              </w:rPr>
            </w:pPr>
            <w:r w:rsidRPr="001D495F">
              <w:rPr>
                <w:color w:val="000000"/>
              </w:rPr>
              <w:t>0</w:t>
            </w:r>
          </w:p>
        </w:tc>
      </w:tr>
      <w:tr w:rsidR="00953FD7" w:rsidRPr="001D495F" w:rsidTr="00631603">
        <w:trPr>
          <w:trHeight w:val="219"/>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953FD7" w:rsidRPr="001D495F" w:rsidRDefault="00953FD7" w:rsidP="00831645">
            <w:pPr>
              <w:spacing w:line="276" w:lineRule="auto"/>
              <w:jc w:val="center"/>
              <w:rPr>
                <w:color w:val="000000"/>
              </w:rPr>
            </w:pPr>
            <w:r w:rsidRPr="001D495F">
              <w:rPr>
                <w:color w:val="000000"/>
              </w:rPr>
              <w:lastRenderedPageBreak/>
              <w:t>2010</w:t>
            </w:r>
          </w:p>
        </w:tc>
        <w:tc>
          <w:tcPr>
            <w:tcW w:w="321" w:type="pct"/>
            <w:tcBorders>
              <w:top w:val="nil"/>
              <w:left w:val="nil"/>
              <w:bottom w:val="single" w:sz="4" w:space="0" w:color="auto"/>
              <w:right w:val="single" w:sz="4" w:space="0" w:color="auto"/>
            </w:tcBorders>
            <w:shd w:val="clear" w:color="auto" w:fill="auto"/>
            <w:noWrap/>
            <w:vAlign w:val="center"/>
            <w:hideMark/>
          </w:tcPr>
          <w:p w:rsidR="00953FD7" w:rsidRPr="001D495F" w:rsidRDefault="00953FD7" w:rsidP="00831645">
            <w:pPr>
              <w:spacing w:line="276" w:lineRule="auto"/>
              <w:jc w:val="center"/>
              <w:rPr>
                <w:color w:val="000000"/>
              </w:rPr>
            </w:pPr>
            <w:r w:rsidRPr="001D495F">
              <w:rPr>
                <w:color w:val="000000"/>
              </w:rPr>
              <w:t>17</w:t>
            </w:r>
          </w:p>
        </w:tc>
        <w:tc>
          <w:tcPr>
            <w:tcW w:w="480" w:type="pct"/>
            <w:tcBorders>
              <w:top w:val="nil"/>
              <w:left w:val="nil"/>
              <w:bottom w:val="single" w:sz="4" w:space="0" w:color="auto"/>
              <w:right w:val="single" w:sz="4" w:space="0" w:color="auto"/>
            </w:tcBorders>
            <w:shd w:val="clear" w:color="auto" w:fill="auto"/>
            <w:noWrap/>
            <w:vAlign w:val="center"/>
            <w:hideMark/>
          </w:tcPr>
          <w:p w:rsidR="00953FD7" w:rsidRPr="001D495F" w:rsidRDefault="00953FD7" w:rsidP="00831645">
            <w:pPr>
              <w:spacing w:line="276" w:lineRule="auto"/>
              <w:jc w:val="center"/>
              <w:rPr>
                <w:color w:val="000000"/>
              </w:rPr>
            </w:pPr>
            <w:r w:rsidRPr="001D495F">
              <w:rPr>
                <w:color w:val="000000"/>
              </w:rPr>
              <w:t>0,66</w:t>
            </w:r>
          </w:p>
        </w:tc>
        <w:tc>
          <w:tcPr>
            <w:tcW w:w="542" w:type="pct"/>
            <w:tcBorders>
              <w:top w:val="nil"/>
              <w:left w:val="nil"/>
              <w:bottom w:val="single" w:sz="4" w:space="0" w:color="auto"/>
              <w:right w:val="single" w:sz="4" w:space="0" w:color="auto"/>
            </w:tcBorders>
            <w:shd w:val="clear" w:color="auto" w:fill="auto"/>
            <w:vAlign w:val="center"/>
            <w:hideMark/>
          </w:tcPr>
          <w:p w:rsidR="00953FD7" w:rsidRPr="001D495F" w:rsidRDefault="00953FD7" w:rsidP="00831645">
            <w:pPr>
              <w:spacing w:line="276" w:lineRule="auto"/>
              <w:jc w:val="center"/>
              <w:rPr>
                <w:color w:val="000000"/>
              </w:rPr>
            </w:pPr>
            <w:r w:rsidRPr="001D495F">
              <w:rPr>
                <w:color w:val="000000"/>
              </w:rPr>
              <w:t>27</w:t>
            </w:r>
          </w:p>
        </w:tc>
        <w:tc>
          <w:tcPr>
            <w:tcW w:w="861" w:type="pct"/>
            <w:tcBorders>
              <w:top w:val="nil"/>
              <w:left w:val="nil"/>
              <w:bottom w:val="single" w:sz="4" w:space="0" w:color="auto"/>
              <w:right w:val="single" w:sz="4" w:space="0" w:color="auto"/>
            </w:tcBorders>
            <w:shd w:val="clear" w:color="auto" w:fill="auto"/>
            <w:vAlign w:val="center"/>
            <w:hideMark/>
          </w:tcPr>
          <w:p w:rsidR="00953FD7" w:rsidRPr="001D495F" w:rsidRDefault="00953FD7" w:rsidP="00831645">
            <w:pPr>
              <w:spacing w:line="276" w:lineRule="auto"/>
              <w:jc w:val="center"/>
              <w:rPr>
                <w:color w:val="000000"/>
              </w:rPr>
            </w:pPr>
            <w:r w:rsidRPr="001D495F">
              <w:rPr>
                <w:color w:val="000000"/>
              </w:rPr>
              <w:t>15,42</w:t>
            </w:r>
          </w:p>
        </w:tc>
        <w:tc>
          <w:tcPr>
            <w:tcW w:w="1243" w:type="pct"/>
            <w:tcBorders>
              <w:top w:val="nil"/>
              <w:left w:val="nil"/>
              <w:bottom w:val="single" w:sz="4" w:space="0" w:color="auto"/>
              <w:right w:val="single" w:sz="4" w:space="0" w:color="auto"/>
            </w:tcBorders>
            <w:shd w:val="clear" w:color="auto" w:fill="auto"/>
            <w:vAlign w:val="center"/>
            <w:hideMark/>
          </w:tcPr>
          <w:p w:rsidR="00953FD7" w:rsidRPr="001D495F" w:rsidRDefault="00953FD7" w:rsidP="00831645">
            <w:pPr>
              <w:spacing w:line="276" w:lineRule="auto"/>
              <w:jc w:val="center"/>
              <w:rPr>
                <w:color w:val="000000"/>
              </w:rPr>
            </w:pPr>
            <w:r w:rsidRPr="001D495F">
              <w:rPr>
                <w:color w:val="000000"/>
              </w:rPr>
              <w:t>2</w:t>
            </w:r>
          </w:p>
        </w:tc>
        <w:tc>
          <w:tcPr>
            <w:tcW w:w="1234" w:type="pct"/>
            <w:tcBorders>
              <w:top w:val="nil"/>
              <w:left w:val="nil"/>
              <w:bottom w:val="single" w:sz="4" w:space="0" w:color="auto"/>
              <w:right w:val="single" w:sz="4" w:space="0" w:color="auto"/>
            </w:tcBorders>
            <w:shd w:val="clear" w:color="auto" w:fill="auto"/>
            <w:vAlign w:val="center"/>
            <w:hideMark/>
          </w:tcPr>
          <w:p w:rsidR="00953FD7" w:rsidRPr="001D495F" w:rsidRDefault="00953FD7" w:rsidP="00831645">
            <w:pPr>
              <w:spacing w:line="276" w:lineRule="auto"/>
              <w:jc w:val="center"/>
              <w:rPr>
                <w:color w:val="000000"/>
              </w:rPr>
            </w:pPr>
            <w:r w:rsidRPr="001D495F">
              <w:rPr>
                <w:color w:val="000000"/>
              </w:rPr>
              <w:t>0</w:t>
            </w:r>
          </w:p>
        </w:tc>
      </w:tr>
      <w:tr w:rsidR="00953FD7" w:rsidRPr="001D495F" w:rsidTr="00631603">
        <w:trPr>
          <w:trHeight w:val="219"/>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953FD7" w:rsidRPr="001D495F" w:rsidRDefault="00953FD7" w:rsidP="00831645">
            <w:pPr>
              <w:spacing w:line="276" w:lineRule="auto"/>
              <w:jc w:val="center"/>
              <w:rPr>
                <w:color w:val="000000"/>
              </w:rPr>
            </w:pPr>
            <w:r w:rsidRPr="001D495F">
              <w:rPr>
                <w:color w:val="000000"/>
              </w:rPr>
              <w:t>2011</w:t>
            </w:r>
          </w:p>
        </w:tc>
        <w:tc>
          <w:tcPr>
            <w:tcW w:w="321" w:type="pct"/>
            <w:tcBorders>
              <w:top w:val="nil"/>
              <w:left w:val="nil"/>
              <w:bottom w:val="single" w:sz="4" w:space="0" w:color="auto"/>
              <w:right w:val="single" w:sz="4" w:space="0" w:color="auto"/>
            </w:tcBorders>
            <w:shd w:val="clear" w:color="auto" w:fill="auto"/>
            <w:noWrap/>
            <w:vAlign w:val="center"/>
            <w:hideMark/>
          </w:tcPr>
          <w:p w:rsidR="00953FD7" w:rsidRPr="001D495F" w:rsidRDefault="00953FD7" w:rsidP="00831645">
            <w:pPr>
              <w:spacing w:line="276" w:lineRule="auto"/>
              <w:jc w:val="center"/>
              <w:rPr>
                <w:color w:val="000000"/>
              </w:rPr>
            </w:pPr>
            <w:r w:rsidRPr="001D495F">
              <w:rPr>
                <w:color w:val="000000"/>
              </w:rPr>
              <w:t>18</w:t>
            </w:r>
          </w:p>
        </w:tc>
        <w:tc>
          <w:tcPr>
            <w:tcW w:w="480" w:type="pct"/>
            <w:tcBorders>
              <w:top w:val="nil"/>
              <w:left w:val="nil"/>
              <w:bottom w:val="single" w:sz="4" w:space="0" w:color="auto"/>
              <w:right w:val="single" w:sz="4" w:space="0" w:color="auto"/>
            </w:tcBorders>
            <w:shd w:val="clear" w:color="auto" w:fill="auto"/>
            <w:noWrap/>
            <w:vAlign w:val="center"/>
            <w:hideMark/>
          </w:tcPr>
          <w:p w:rsidR="00953FD7" w:rsidRPr="001D495F" w:rsidRDefault="00953FD7" w:rsidP="00831645">
            <w:pPr>
              <w:spacing w:line="276" w:lineRule="auto"/>
              <w:jc w:val="center"/>
              <w:rPr>
                <w:color w:val="000000"/>
              </w:rPr>
            </w:pPr>
            <w:r w:rsidRPr="001D495F">
              <w:rPr>
                <w:color w:val="000000"/>
              </w:rPr>
              <w:t>0,72</w:t>
            </w:r>
          </w:p>
        </w:tc>
        <w:tc>
          <w:tcPr>
            <w:tcW w:w="542" w:type="pct"/>
            <w:tcBorders>
              <w:top w:val="nil"/>
              <w:left w:val="nil"/>
              <w:bottom w:val="single" w:sz="4" w:space="0" w:color="auto"/>
              <w:right w:val="single" w:sz="4" w:space="0" w:color="auto"/>
            </w:tcBorders>
            <w:shd w:val="clear" w:color="auto" w:fill="auto"/>
            <w:vAlign w:val="center"/>
            <w:hideMark/>
          </w:tcPr>
          <w:p w:rsidR="00953FD7" w:rsidRPr="001D495F" w:rsidRDefault="00953FD7" w:rsidP="00831645">
            <w:pPr>
              <w:spacing w:line="276" w:lineRule="auto"/>
              <w:jc w:val="center"/>
              <w:rPr>
                <w:color w:val="000000"/>
              </w:rPr>
            </w:pPr>
            <w:r w:rsidRPr="001D495F">
              <w:rPr>
                <w:color w:val="000000"/>
              </w:rPr>
              <w:t>52</w:t>
            </w:r>
          </w:p>
        </w:tc>
        <w:tc>
          <w:tcPr>
            <w:tcW w:w="861" w:type="pct"/>
            <w:tcBorders>
              <w:top w:val="nil"/>
              <w:left w:val="nil"/>
              <w:bottom w:val="single" w:sz="4" w:space="0" w:color="auto"/>
              <w:right w:val="single" w:sz="4" w:space="0" w:color="auto"/>
            </w:tcBorders>
            <w:shd w:val="clear" w:color="auto" w:fill="auto"/>
            <w:vAlign w:val="center"/>
            <w:hideMark/>
          </w:tcPr>
          <w:p w:rsidR="00953FD7" w:rsidRPr="001D495F" w:rsidRDefault="00953FD7" w:rsidP="00831645">
            <w:pPr>
              <w:spacing w:line="276" w:lineRule="auto"/>
              <w:jc w:val="center"/>
              <w:rPr>
                <w:color w:val="000000"/>
              </w:rPr>
            </w:pPr>
            <w:r w:rsidRPr="001D495F">
              <w:rPr>
                <w:color w:val="000000"/>
              </w:rPr>
              <w:t>26,39</w:t>
            </w:r>
          </w:p>
        </w:tc>
        <w:tc>
          <w:tcPr>
            <w:tcW w:w="1243" w:type="pct"/>
            <w:tcBorders>
              <w:top w:val="nil"/>
              <w:left w:val="nil"/>
              <w:bottom w:val="single" w:sz="4" w:space="0" w:color="auto"/>
              <w:right w:val="single" w:sz="4" w:space="0" w:color="auto"/>
            </w:tcBorders>
            <w:shd w:val="clear" w:color="auto" w:fill="auto"/>
            <w:vAlign w:val="center"/>
            <w:hideMark/>
          </w:tcPr>
          <w:p w:rsidR="00953FD7" w:rsidRPr="001D495F" w:rsidRDefault="00953FD7" w:rsidP="00831645">
            <w:pPr>
              <w:spacing w:line="276" w:lineRule="auto"/>
              <w:jc w:val="center"/>
              <w:rPr>
                <w:color w:val="000000"/>
              </w:rPr>
            </w:pPr>
            <w:r w:rsidRPr="001D495F">
              <w:rPr>
                <w:color w:val="000000"/>
              </w:rPr>
              <w:t>3</w:t>
            </w:r>
          </w:p>
        </w:tc>
        <w:tc>
          <w:tcPr>
            <w:tcW w:w="1234" w:type="pct"/>
            <w:tcBorders>
              <w:top w:val="nil"/>
              <w:left w:val="nil"/>
              <w:bottom w:val="single" w:sz="4" w:space="0" w:color="auto"/>
              <w:right w:val="single" w:sz="4" w:space="0" w:color="auto"/>
            </w:tcBorders>
            <w:shd w:val="clear" w:color="auto" w:fill="auto"/>
            <w:vAlign w:val="center"/>
            <w:hideMark/>
          </w:tcPr>
          <w:p w:rsidR="00953FD7" w:rsidRPr="001D495F" w:rsidRDefault="00953FD7" w:rsidP="00831645">
            <w:pPr>
              <w:spacing w:line="276" w:lineRule="auto"/>
              <w:jc w:val="center"/>
              <w:rPr>
                <w:color w:val="000000"/>
              </w:rPr>
            </w:pPr>
            <w:r w:rsidRPr="001D495F">
              <w:rPr>
                <w:color w:val="000000"/>
              </w:rPr>
              <w:t>0</w:t>
            </w:r>
          </w:p>
        </w:tc>
      </w:tr>
    </w:tbl>
    <w:p w:rsidR="00AF5F25" w:rsidRPr="0017545D" w:rsidRDefault="00AF5F25" w:rsidP="00831645">
      <w:pPr>
        <w:pStyle w:val="NormlCalibri11"/>
        <w:pBdr>
          <w:top w:val="none" w:sz="0" w:space="0" w:color="auto"/>
          <w:left w:val="none" w:sz="0" w:space="0" w:color="auto"/>
          <w:bottom w:val="none" w:sz="0" w:space="0" w:color="auto"/>
          <w:right w:val="none" w:sz="0" w:space="0" w:color="auto"/>
        </w:pBdr>
        <w:spacing w:line="276" w:lineRule="auto"/>
      </w:pPr>
    </w:p>
    <w:p w:rsidR="0017545D" w:rsidRPr="0017545D" w:rsidRDefault="00AF5F25" w:rsidP="00582B5B">
      <w:pPr>
        <w:pStyle w:val="NormlCalibri11"/>
        <w:pBdr>
          <w:top w:val="none" w:sz="0" w:space="0" w:color="auto"/>
          <w:left w:val="none" w:sz="0" w:space="0" w:color="auto"/>
          <w:bottom w:val="none" w:sz="0" w:space="0" w:color="auto"/>
          <w:right w:val="none" w:sz="0" w:space="0" w:color="auto"/>
        </w:pBdr>
        <w:spacing w:line="276" w:lineRule="auto"/>
      </w:pPr>
      <w:r w:rsidRPr="0017545D">
        <w:t>Rendszeres szociális segélyre lehet jogosult, aki egészségkárosodott, vagy aki az 55. életévét betöltötte, vagy aki az önkormányzat rendeletében meghatározott.  A rendszeres szociális segély 90%-ban fedezett ellátási forma, a bérpótló juttatás csak 80%-ban az. Az aktívkorúak ellátásában részesülőknek továbbra is előírás a munkaügyi központokkal való együttműködés, míg az egészségkárosodott személyek kivételével a rendszeres szociális segélyre jogosultak az arra kijelölt szervvel kell együttműködni</w:t>
      </w:r>
      <w:r w:rsidR="00361601">
        <w:t>e</w:t>
      </w:r>
      <w:r w:rsidRPr="0017545D">
        <w:t>. A megállapodás elsődleges célja olyan szolgáltatások biztosítása, amely a munkaerőpiacra történő visszahelyezést segíti. A beilleszkedést elősegítő program a munkanélküliség káros hatásait segített enyhíteni. Az anyagi helyzet romlásának következményeként a munkanélküli emberek kapcsolatai beszűkültek, megváltozott énképük</w:t>
      </w:r>
      <w:r w:rsidR="00361601">
        <w:t>,</w:t>
      </w:r>
      <w:r w:rsidRPr="0017545D">
        <w:t xml:space="preserve"> és él</w:t>
      </w:r>
      <w:r w:rsidR="00361601">
        <w:t xml:space="preserve">etvitelükben is izolálódtak továbbá az </w:t>
      </w:r>
      <w:r w:rsidRPr="0017545D">
        <w:t xml:space="preserve">anyagi nehézségek konfliktusokat idéznek elő a munkanélküliek családjában. </w:t>
      </w:r>
    </w:p>
    <w:tbl>
      <w:tblPr>
        <w:tblW w:w="10076" w:type="dxa"/>
        <w:tblInd w:w="70" w:type="dxa"/>
        <w:tblCellMar>
          <w:left w:w="70" w:type="dxa"/>
          <w:right w:w="70" w:type="dxa"/>
        </w:tblCellMar>
        <w:tblLook w:val="04A0"/>
      </w:tblPr>
      <w:tblGrid>
        <w:gridCol w:w="1278"/>
        <w:gridCol w:w="3122"/>
        <w:gridCol w:w="2919"/>
        <w:gridCol w:w="2757"/>
      </w:tblGrid>
      <w:tr w:rsidR="00D5247A" w:rsidRPr="00D5247A" w:rsidTr="00D5247A">
        <w:trPr>
          <w:trHeight w:val="300"/>
        </w:trPr>
        <w:tc>
          <w:tcPr>
            <w:tcW w:w="10076" w:type="dxa"/>
            <w:gridSpan w:val="4"/>
            <w:tcBorders>
              <w:top w:val="nil"/>
              <w:left w:val="nil"/>
              <w:bottom w:val="nil"/>
              <w:right w:val="nil"/>
            </w:tcBorders>
            <w:shd w:val="clear" w:color="auto" w:fill="auto"/>
            <w:noWrap/>
            <w:vAlign w:val="bottom"/>
            <w:hideMark/>
          </w:tcPr>
          <w:p w:rsidR="00FB0E70" w:rsidRDefault="00FB0E70" w:rsidP="00831645">
            <w:pPr>
              <w:spacing w:line="276" w:lineRule="auto"/>
              <w:jc w:val="left"/>
              <w:rPr>
                <w:b/>
                <w:bCs/>
                <w:color w:val="000000"/>
              </w:rPr>
            </w:pPr>
          </w:p>
          <w:p w:rsidR="00D5247A" w:rsidRPr="00D5247A" w:rsidRDefault="00D5247A" w:rsidP="00831645">
            <w:pPr>
              <w:spacing w:line="276" w:lineRule="auto"/>
              <w:jc w:val="left"/>
              <w:rPr>
                <w:b/>
                <w:bCs/>
                <w:color w:val="000000"/>
              </w:rPr>
            </w:pPr>
            <w:r w:rsidRPr="00D5247A">
              <w:rPr>
                <w:b/>
                <w:bCs/>
                <w:color w:val="000000"/>
              </w:rPr>
              <w:t>3.3.1. számú táblázat - Álláskeresési segélyben részesülők száma</w:t>
            </w:r>
          </w:p>
        </w:tc>
      </w:tr>
      <w:tr w:rsidR="00D5247A" w:rsidRPr="00D5247A" w:rsidTr="00D5247A">
        <w:trPr>
          <w:trHeight w:val="600"/>
        </w:trPr>
        <w:tc>
          <w:tcPr>
            <w:tcW w:w="1278"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D5247A" w:rsidRPr="00D5247A" w:rsidRDefault="00D5247A" w:rsidP="00831645">
            <w:pPr>
              <w:spacing w:line="276" w:lineRule="auto"/>
              <w:jc w:val="center"/>
              <w:rPr>
                <w:b/>
                <w:bCs/>
                <w:color w:val="000000"/>
              </w:rPr>
            </w:pPr>
            <w:r w:rsidRPr="00D5247A">
              <w:rPr>
                <w:b/>
                <w:bCs/>
                <w:color w:val="000000"/>
              </w:rPr>
              <w:t>év</w:t>
            </w:r>
          </w:p>
        </w:tc>
        <w:tc>
          <w:tcPr>
            <w:tcW w:w="3122" w:type="dxa"/>
            <w:tcBorders>
              <w:top w:val="single" w:sz="4" w:space="0" w:color="auto"/>
              <w:left w:val="nil"/>
              <w:bottom w:val="single" w:sz="4" w:space="0" w:color="auto"/>
              <w:right w:val="single" w:sz="4" w:space="0" w:color="auto"/>
            </w:tcBorders>
            <w:shd w:val="clear" w:color="000000" w:fill="CCFFCC"/>
            <w:vAlign w:val="center"/>
            <w:hideMark/>
          </w:tcPr>
          <w:p w:rsidR="00D5247A" w:rsidRPr="00D5247A" w:rsidRDefault="00D5247A" w:rsidP="00831645">
            <w:pPr>
              <w:spacing w:line="276" w:lineRule="auto"/>
              <w:jc w:val="center"/>
              <w:rPr>
                <w:b/>
                <w:bCs/>
                <w:color w:val="000000"/>
              </w:rPr>
            </w:pPr>
            <w:r w:rsidRPr="00D5247A">
              <w:rPr>
                <w:b/>
                <w:bCs/>
                <w:color w:val="000000"/>
              </w:rPr>
              <w:t>15-64 év közötti lakónépesség száma</w:t>
            </w:r>
          </w:p>
        </w:tc>
        <w:tc>
          <w:tcPr>
            <w:tcW w:w="2919" w:type="dxa"/>
            <w:tcBorders>
              <w:top w:val="single" w:sz="4" w:space="0" w:color="auto"/>
              <w:left w:val="nil"/>
              <w:bottom w:val="single" w:sz="4" w:space="0" w:color="auto"/>
              <w:right w:val="single" w:sz="4" w:space="0" w:color="auto"/>
            </w:tcBorders>
            <w:shd w:val="clear" w:color="000000" w:fill="CCFFCC"/>
            <w:vAlign w:val="center"/>
            <w:hideMark/>
          </w:tcPr>
          <w:p w:rsidR="00D5247A" w:rsidRPr="00D5247A" w:rsidRDefault="00D5247A" w:rsidP="00831645">
            <w:pPr>
              <w:spacing w:line="276" w:lineRule="auto"/>
              <w:jc w:val="center"/>
              <w:rPr>
                <w:b/>
                <w:bCs/>
                <w:color w:val="000000"/>
              </w:rPr>
            </w:pPr>
            <w:r w:rsidRPr="00D5247A">
              <w:rPr>
                <w:b/>
                <w:bCs/>
                <w:color w:val="000000"/>
              </w:rPr>
              <w:t>segélyben részesülők fő</w:t>
            </w:r>
          </w:p>
        </w:tc>
        <w:tc>
          <w:tcPr>
            <w:tcW w:w="2757" w:type="dxa"/>
            <w:tcBorders>
              <w:top w:val="single" w:sz="4" w:space="0" w:color="auto"/>
              <w:left w:val="nil"/>
              <w:bottom w:val="single" w:sz="4" w:space="0" w:color="auto"/>
              <w:right w:val="single" w:sz="4" w:space="0" w:color="auto"/>
            </w:tcBorders>
            <w:shd w:val="clear" w:color="000000" w:fill="CCFFCC"/>
            <w:vAlign w:val="center"/>
            <w:hideMark/>
          </w:tcPr>
          <w:p w:rsidR="00D5247A" w:rsidRPr="00D5247A" w:rsidRDefault="00D5247A" w:rsidP="00831645">
            <w:pPr>
              <w:spacing w:line="276" w:lineRule="auto"/>
              <w:jc w:val="center"/>
              <w:rPr>
                <w:b/>
                <w:bCs/>
                <w:color w:val="000000"/>
              </w:rPr>
            </w:pPr>
            <w:r w:rsidRPr="00D5247A">
              <w:rPr>
                <w:b/>
                <w:bCs/>
                <w:color w:val="000000"/>
              </w:rPr>
              <w:t>segélyben részesülők %</w:t>
            </w:r>
          </w:p>
        </w:tc>
      </w:tr>
      <w:tr w:rsidR="00D5247A" w:rsidRPr="00D5247A" w:rsidTr="00D5247A">
        <w:trPr>
          <w:trHeight w:val="51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D5247A" w:rsidRPr="00D5247A" w:rsidRDefault="00D5247A" w:rsidP="00831645">
            <w:pPr>
              <w:spacing w:line="276" w:lineRule="auto"/>
              <w:jc w:val="center"/>
              <w:rPr>
                <w:color w:val="000000"/>
              </w:rPr>
            </w:pPr>
            <w:r w:rsidRPr="00D5247A">
              <w:rPr>
                <w:color w:val="000000"/>
              </w:rPr>
              <w:t>2008</w:t>
            </w:r>
          </w:p>
        </w:tc>
        <w:tc>
          <w:tcPr>
            <w:tcW w:w="3122" w:type="dxa"/>
            <w:tcBorders>
              <w:top w:val="nil"/>
              <w:left w:val="nil"/>
              <w:bottom w:val="nil"/>
              <w:right w:val="nil"/>
            </w:tcBorders>
            <w:shd w:val="clear" w:color="auto" w:fill="auto"/>
            <w:noWrap/>
            <w:vAlign w:val="bottom"/>
            <w:hideMark/>
          </w:tcPr>
          <w:p w:rsidR="00D5247A" w:rsidRPr="00D5247A" w:rsidRDefault="00D5247A" w:rsidP="00831645">
            <w:pPr>
              <w:spacing w:line="276" w:lineRule="auto"/>
              <w:jc w:val="center"/>
              <w:rPr>
                <w:color w:val="000000"/>
              </w:rPr>
            </w:pPr>
            <w:r w:rsidRPr="00D5247A">
              <w:rPr>
                <w:color w:val="000000"/>
              </w:rPr>
              <w:t>2561</w:t>
            </w:r>
          </w:p>
        </w:tc>
        <w:tc>
          <w:tcPr>
            <w:tcW w:w="2919" w:type="dxa"/>
            <w:tcBorders>
              <w:top w:val="nil"/>
              <w:left w:val="single" w:sz="4" w:space="0" w:color="auto"/>
              <w:bottom w:val="single" w:sz="4" w:space="0" w:color="auto"/>
              <w:right w:val="single" w:sz="4" w:space="0" w:color="auto"/>
            </w:tcBorders>
            <w:shd w:val="clear" w:color="auto" w:fill="auto"/>
            <w:noWrap/>
            <w:vAlign w:val="bottom"/>
            <w:hideMark/>
          </w:tcPr>
          <w:p w:rsidR="00D5247A" w:rsidRPr="00D5247A" w:rsidRDefault="00D5247A" w:rsidP="00831645">
            <w:pPr>
              <w:spacing w:line="276" w:lineRule="auto"/>
              <w:jc w:val="center"/>
              <w:rPr>
                <w:color w:val="000000"/>
              </w:rPr>
            </w:pPr>
            <w:r w:rsidRPr="00D5247A">
              <w:rPr>
                <w:color w:val="000000"/>
              </w:rPr>
              <w:t>51</w:t>
            </w:r>
          </w:p>
        </w:tc>
        <w:tc>
          <w:tcPr>
            <w:tcW w:w="2757" w:type="dxa"/>
            <w:tcBorders>
              <w:top w:val="nil"/>
              <w:left w:val="nil"/>
              <w:bottom w:val="single" w:sz="4" w:space="0" w:color="auto"/>
              <w:right w:val="single" w:sz="4" w:space="0" w:color="auto"/>
            </w:tcBorders>
            <w:shd w:val="clear" w:color="000000" w:fill="FFCC99"/>
            <w:noWrap/>
            <w:vAlign w:val="bottom"/>
            <w:hideMark/>
          </w:tcPr>
          <w:p w:rsidR="00D5247A" w:rsidRPr="00D5247A" w:rsidRDefault="00D5247A" w:rsidP="00831645">
            <w:pPr>
              <w:spacing w:line="276" w:lineRule="auto"/>
              <w:jc w:val="center"/>
              <w:rPr>
                <w:color w:val="000000"/>
              </w:rPr>
            </w:pPr>
            <w:r w:rsidRPr="00D5247A">
              <w:rPr>
                <w:color w:val="000000"/>
              </w:rPr>
              <w:t>2,0%</w:t>
            </w:r>
          </w:p>
        </w:tc>
      </w:tr>
      <w:tr w:rsidR="00D5247A" w:rsidRPr="00D5247A" w:rsidTr="00D5247A">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D5247A" w:rsidRPr="00D5247A" w:rsidRDefault="00D5247A" w:rsidP="00831645">
            <w:pPr>
              <w:spacing w:line="276" w:lineRule="auto"/>
              <w:jc w:val="center"/>
              <w:rPr>
                <w:color w:val="000000"/>
              </w:rPr>
            </w:pPr>
            <w:r w:rsidRPr="00D5247A">
              <w:rPr>
                <w:color w:val="000000"/>
              </w:rPr>
              <w:t>2009</w:t>
            </w:r>
          </w:p>
        </w:tc>
        <w:tc>
          <w:tcPr>
            <w:tcW w:w="3122" w:type="dxa"/>
            <w:tcBorders>
              <w:top w:val="single" w:sz="4" w:space="0" w:color="auto"/>
              <w:left w:val="nil"/>
              <w:bottom w:val="single" w:sz="4" w:space="0" w:color="auto"/>
              <w:right w:val="single" w:sz="4" w:space="0" w:color="auto"/>
            </w:tcBorders>
            <w:shd w:val="clear" w:color="auto" w:fill="auto"/>
            <w:noWrap/>
            <w:vAlign w:val="bottom"/>
            <w:hideMark/>
          </w:tcPr>
          <w:p w:rsidR="00D5247A" w:rsidRPr="00D5247A" w:rsidRDefault="00D5247A" w:rsidP="00831645">
            <w:pPr>
              <w:spacing w:line="276" w:lineRule="auto"/>
              <w:jc w:val="center"/>
              <w:rPr>
                <w:color w:val="000000"/>
              </w:rPr>
            </w:pPr>
            <w:r w:rsidRPr="00D5247A">
              <w:rPr>
                <w:color w:val="000000"/>
              </w:rPr>
              <w:t>2253</w:t>
            </w:r>
          </w:p>
        </w:tc>
        <w:tc>
          <w:tcPr>
            <w:tcW w:w="2919" w:type="dxa"/>
            <w:tcBorders>
              <w:top w:val="nil"/>
              <w:left w:val="nil"/>
              <w:bottom w:val="single" w:sz="4" w:space="0" w:color="auto"/>
              <w:right w:val="single" w:sz="4" w:space="0" w:color="auto"/>
            </w:tcBorders>
            <w:shd w:val="clear" w:color="auto" w:fill="auto"/>
            <w:noWrap/>
            <w:vAlign w:val="bottom"/>
            <w:hideMark/>
          </w:tcPr>
          <w:p w:rsidR="00D5247A" w:rsidRPr="00D5247A" w:rsidRDefault="00D5247A" w:rsidP="00831645">
            <w:pPr>
              <w:spacing w:line="276" w:lineRule="auto"/>
              <w:jc w:val="center"/>
              <w:rPr>
                <w:color w:val="000000"/>
              </w:rPr>
            </w:pPr>
            <w:r w:rsidRPr="00D5247A">
              <w:rPr>
                <w:color w:val="000000"/>
              </w:rPr>
              <w:t>70</w:t>
            </w:r>
          </w:p>
        </w:tc>
        <w:tc>
          <w:tcPr>
            <w:tcW w:w="2757" w:type="dxa"/>
            <w:tcBorders>
              <w:top w:val="nil"/>
              <w:left w:val="nil"/>
              <w:bottom w:val="single" w:sz="4" w:space="0" w:color="auto"/>
              <w:right w:val="single" w:sz="4" w:space="0" w:color="auto"/>
            </w:tcBorders>
            <w:shd w:val="clear" w:color="000000" w:fill="FFCC99"/>
            <w:noWrap/>
            <w:vAlign w:val="bottom"/>
            <w:hideMark/>
          </w:tcPr>
          <w:p w:rsidR="00D5247A" w:rsidRPr="00D5247A" w:rsidRDefault="00D5247A" w:rsidP="00831645">
            <w:pPr>
              <w:spacing w:line="276" w:lineRule="auto"/>
              <w:jc w:val="center"/>
              <w:rPr>
                <w:color w:val="000000"/>
              </w:rPr>
            </w:pPr>
            <w:r w:rsidRPr="00D5247A">
              <w:rPr>
                <w:color w:val="000000"/>
              </w:rPr>
              <w:t>3,1%</w:t>
            </w:r>
          </w:p>
        </w:tc>
      </w:tr>
      <w:tr w:rsidR="00D5247A" w:rsidRPr="00D5247A" w:rsidTr="00D5247A">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D5247A" w:rsidRPr="00D5247A" w:rsidRDefault="00D5247A" w:rsidP="00831645">
            <w:pPr>
              <w:spacing w:line="276" w:lineRule="auto"/>
              <w:jc w:val="center"/>
              <w:rPr>
                <w:color w:val="000000"/>
              </w:rPr>
            </w:pPr>
            <w:r w:rsidRPr="00D5247A">
              <w:rPr>
                <w:color w:val="000000"/>
              </w:rPr>
              <w:t>2010</w:t>
            </w:r>
          </w:p>
        </w:tc>
        <w:tc>
          <w:tcPr>
            <w:tcW w:w="3122" w:type="dxa"/>
            <w:tcBorders>
              <w:top w:val="nil"/>
              <w:left w:val="nil"/>
              <w:bottom w:val="single" w:sz="4" w:space="0" w:color="auto"/>
              <w:right w:val="single" w:sz="4" w:space="0" w:color="auto"/>
            </w:tcBorders>
            <w:shd w:val="clear" w:color="auto" w:fill="auto"/>
            <w:noWrap/>
            <w:vAlign w:val="bottom"/>
            <w:hideMark/>
          </w:tcPr>
          <w:p w:rsidR="00D5247A" w:rsidRPr="00D5247A" w:rsidRDefault="00D5247A" w:rsidP="00831645">
            <w:pPr>
              <w:spacing w:line="276" w:lineRule="auto"/>
              <w:jc w:val="center"/>
              <w:rPr>
                <w:color w:val="000000"/>
              </w:rPr>
            </w:pPr>
            <w:r w:rsidRPr="00D5247A">
              <w:rPr>
                <w:color w:val="000000"/>
              </w:rPr>
              <w:t>2540</w:t>
            </w:r>
          </w:p>
        </w:tc>
        <w:tc>
          <w:tcPr>
            <w:tcW w:w="2919" w:type="dxa"/>
            <w:tcBorders>
              <w:top w:val="nil"/>
              <w:left w:val="nil"/>
              <w:bottom w:val="single" w:sz="4" w:space="0" w:color="auto"/>
              <w:right w:val="single" w:sz="4" w:space="0" w:color="auto"/>
            </w:tcBorders>
            <w:shd w:val="clear" w:color="auto" w:fill="auto"/>
            <w:noWrap/>
            <w:vAlign w:val="bottom"/>
            <w:hideMark/>
          </w:tcPr>
          <w:p w:rsidR="00D5247A" w:rsidRPr="00D5247A" w:rsidRDefault="00D5247A" w:rsidP="00831645">
            <w:pPr>
              <w:spacing w:line="276" w:lineRule="auto"/>
              <w:jc w:val="center"/>
              <w:rPr>
                <w:color w:val="000000"/>
              </w:rPr>
            </w:pPr>
            <w:r w:rsidRPr="00D5247A">
              <w:rPr>
                <w:color w:val="000000"/>
              </w:rPr>
              <w:t>91</w:t>
            </w:r>
          </w:p>
        </w:tc>
        <w:tc>
          <w:tcPr>
            <w:tcW w:w="2757" w:type="dxa"/>
            <w:tcBorders>
              <w:top w:val="nil"/>
              <w:left w:val="nil"/>
              <w:bottom w:val="single" w:sz="4" w:space="0" w:color="auto"/>
              <w:right w:val="single" w:sz="4" w:space="0" w:color="auto"/>
            </w:tcBorders>
            <w:shd w:val="clear" w:color="000000" w:fill="FFCC99"/>
            <w:noWrap/>
            <w:vAlign w:val="bottom"/>
            <w:hideMark/>
          </w:tcPr>
          <w:p w:rsidR="00D5247A" w:rsidRPr="00D5247A" w:rsidRDefault="00D5247A" w:rsidP="00831645">
            <w:pPr>
              <w:spacing w:line="276" w:lineRule="auto"/>
              <w:jc w:val="center"/>
              <w:rPr>
                <w:color w:val="000000"/>
              </w:rPr>
            </w:pPr>
            <w:r w:rsidRPr="00D5247A">
              <w:rPr>
                <w:color w:val="000000"/>
              </w:rPr>
              <w:t>3,6%</w:t>
            </w:r>
          </w:p>
        </w:tc>
      </w:tr>
      <w:tr w:rsidR="00D5247A" w:rsidRPr="00D5247A" w:rsidTr="00D5247A">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D5247A" w:rsidRPr="00D5247A" w:rsidRDefault="00D5247A" w:rsidP="00831645">
            <w:pPr>
              <w:spacing w:line="276" w:lineRule="auto"/>
              <w:jc w:val="center"/>
              <w:rPr>
                <w:color w:val="000000"/>
              </w:rPr>
            </w:pPr>
            <w:r w:rsidRPr="00D5247A">
              <w:rPr>
                <w:color w:val="000000"/>
              </w:rPr>
              <w:t>2011</w:t>
            </w:r>
          </w:p>
        </w:tc>
        <w:tc>
          <w:tcPr>
            <w:tcW w:w="3122" w:type="dxa"/>
            <w:tcBorders>
              <w:top w:val="nil"/>
              <w:left w:val="nil"/>
              <w:bottom w:val="single" w:sz="4" w:space="0" w:color="auto"/>
              <w:right w:val="single" w:sz="4" w:space="0" w:color="auto"/>
            </w:tcBorders>
            <w:shd w:val="clear" w:color="auto" w:fill="auto"/>
            <w:noWrap/>
            <w:vAlign w:val="bottom"/>
            <w:hideMark/>
          </w:tcPr>
          <w:p w:rsidR="00D5247A" w:rsidRPr="00D5247A" w:rsidRDefault="00D5247A" w:rsidP="00831645">
            <w:pPr>
              <w:spacing w:line="276" w:lineRule="auto"/>
              <w:jc w:val="center"/>
              <w:rPr>
                <w:color w:val="000000"/>
              </w:rPr>
            </w:pPr>
            <w:r w:rsidRPr="00D5247A">
              <w:rPr>
                <w:color w:val="000000"/>
              </w:rPr>
              <w:t>2493</w:t>
            </w:r>
          </w:p>
        </w:tc>
        <w:tc>
          <w:tcPr>
            <w:tcW w:w="2919" w:type="dxa"/>
            <w:tcBorders>
              <w:top w:val="nil"/>
              <w:left w:val="nil"/>
              <w:bottom w:val="single" w:sz="4" w:space="0" w:color="auto"/>
              <w:right w:val="single" w:sz="4" w:space="0" w:color="auto"/>
            </w:tcBorders>
            <w:shd w:val="clear" w:color="auto" w:fill="auto"/>
            <w:noWrap/>
            <w:vAlign w:val="bottom"/>
            <w:hideMark/>
          </w:tcPr>
          <w:p w:rsidR="00D5247A" w:rsidRPr="00D5247A" w:rsidRDefault="00D5247A" w:rsidP="00831645">
            <w:pPr>
              <w:spacing w:line="276" w:lineRule="auto"/>
              <w:jc w:val="center"/>
              <w:rPr>
                <w:color w:val="000000"/>
              </w:rPr>
            </w:pPr>
            <w:r w:rsidRPr="00D5247A">
              <w:rPr>
                <w:color w:val="000000"/>
              </w:rPr>
              <w:t>97</w:t>
            </w:r>
          </w:p>
        </w:tc>
        <w:tc>
          <w:tcPr>
            <w:tcW w:w="2757" w:type="dxa"/>
            <w:tcBorders>
              <w:top w:val="nil"/>
              <w:left w:val="nil"/>
              <w:bottom w:val="single" w:sz="4" w:space="0" w:color="auto"/>
              <w:right w:val="single" w:sz="4" w:space="0" w:color="auto"/>
            </w:tcBorders>
            <w:shd w:val="clear" w:color="000000" w:fill="FFCC99"/>
            <w:noWrap/>
            <w:vAlign w:val="bottom"/>
            <w:hideMark/>
          </w:tcPr>
          <w:p w:rsidR="00D5247A" w:rsidRPr="00D5247A" w:rsidRDefault="00D5247A" w:rsidP="00831645">
            <w:pPr>
              <w:spacing w:line="276" w:lineRule="auto"/>
              <w:jc w:val="center"/>
              <w:rPr>
                <w:color w:val="000000"/>
              </w:rPr>
            </w:pPr>
            <w:r w:rsidRPr="00D5247A">
              <w:rPr>
                <w:color w:val="000000"/>
              </w:rPr>
              <w:t>3,9%</w:t>
            </w:r>
          </w:p>
        </w:tc>
      </w:tr>
    </w:tbl>
    <w:p w:rsidR="002F6790" w:rsidRDefault="002F6790" w:rsidP="00831645">
      <w:pPr>
        <w:spacing w:line="276" w:lineRule="auto"/>
      </w:pPr>
    </w:p>
    <w:p w:rsidR="00974FF2" w:rsidRPr="00974FF2" w:rsidRDefault="00974FF2" w:rsidP="00831645">
      <w:pPr>
        <w:pStyle w:val="NormlCalibri11"/>
        <w:pBdr>
          <w:top w:val="none" w:sz="0" w:space="0" w:color="auto"/>
          <w:left w:val="none" w:sz="0" w:space="0" w:color="auto"/>
          <w:bottom w:val="none" w:sz="0" w:space="0" w:color="auto"/>
          <w:right w:val="none" w:sz="0" w:space="0" w:color="auto"/>
        </w:pBdr>
        <w:spacing w:line="276" w:lineRule="auto"/>
      </w:pPr>
      <w:r>
        <w:t>Az álláskeresési segélyben részesülők száma évről évre növekszik a munkanélküliség országos trendjét követve.</w:t>
      </w:r>
    </w:p>
    <w:tbl>
      <w:tblPr>
        <w:tblW w:w="6260" w:type="dxa"/>
        <w:jc w:val="center"/>
        <w:tblInd w:w="70" w:type="dxa"/>
        <w:tblCellMar>
          <w:left w:w="70" w:type="dxa"/>
          <w:right w:w="70" w:type="dxa"/>
        </w:tblCellMar>
        <w:tblLook w:val="04A0"/>
      </w:tblPr>
      <w:tblGrid>
        <w:gridCol w:w="600"/>
        <w:gridCol w:w="3523"/>
        <w:gridCol w:w="912"/>
        <w:gridCol w:w="1225"/>
      </w:tblGrid>
      <w:tr w:rsidR="00D5247A" w:rsidRPr="00D5247A" w:rsidTr="00974FF2">
        <w:trPr>
          <w:trHeight w:val="300"/>
          <w:jc w:val="center"/>
        </w:trPr>
        <w:tc>
          <w:tcPr>
            <w:tcW w:w="6260" w:type="dxa"/>
            <w:gridSpan w:val="4"/>
            <w:tcBorders>
              <w:top w:val="nil"/>
              <w:left w:val="nil"/>
              <w:bottom w:val="nil"/>
              <w:right w:val="nil"/>
            </w:tcBorders>
            <w:shd w:val="clear" w:color="auto" w:fill="auto"/>
            <w:vAlign w:val="bottom"/>
            <w:hideMark/>
          </w:tcPr>
          <w:p w:rsidR="00D5247A" w:rsidRPr="00D5247A" w:rsidRDefault="00D5247A" w:rsidP="00831645">
            <w:pPr>
              <w:spacing w:line="276" w:lineRule="auto"/>
              <w:jc w:val="left"/>
              <w:rPr>
                <w:b/>
                <w:bCs/>
                <w:color w:val="000000"/>
              </w:rPr>
            </w:pPr>
            <w:r w:rsidRPr="00D5247A">
              <w:rPr>
                <w:b/>
                <w:bCs/>
                <w:color w:val="000000"/>
              </w:rPr>
              <w:t>3.3.2. számú táblázat - Járadékra jogosultak száma</w:t>
            </w:r>
          </w:p>
        </w:tc>
      </w:tr>
      <w:tr w:rsidR="00D5247A" w:rsidRPr="00D5247A" w:rsidTr="00974FF2">
        <w:trPr>
          <w:trHeight w:val="600"/>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D5247A" w:rsidRPr="00D5247A" w:rsidRDefault="00D5247A" w:rsidP="00831645">
            <w:pPr>
              <w:spacing w:line="276" w:lineRule="auto"/>
              <w:jc w:val="center"/>
              <w:rPr>
                <w:b/>
                <w:bCs/>
                <w:color w:val="000000"/>
              </w:rPr>
            </w:pPr>
            <w:r w:rsidRPr="00D5247A">
              <w:rPr>
                <w:b/>
                <w:bCs/>
                <w:color w:val="000000"/>
              </w:rPr>
              <w:t>év</w:t>
            </w:r>
          </w:p>
        </w:tc>
        <w:tc>
          <w:tcPr>
            <w:tcW w:w="3523" w:type="dxa"/>
            <w:tcBorders>
              <w:top w:val="single" w:sz="4" w:space="0" w:color="auto"/>
              <w:left w:val="nil"/>
              <w:bottom w:val="single" w:sz="4" w:space="0" w:color="auto"/>
              <w:right w:val="single" w:sz="4" w:space="0" w:color="auto"/>
            </w:tcBorders>
            <w:shd w:val="clear" w:color="000000" w:fill="CCFFCC"/>
            <w:vAlign w:val="center"/>
            <w:hideMark/>
          </w:tcPr>
          <w:p w:rsidR="00D5247A" w:rsidRPr="00D5247A" w:rsidRDefault="00D5247A" w:rsidP="00831645">
            <w:pPr>
              <w:spacing w:line="276" w:lineRule="auto"/>
              <w:jc w:val="center"/>
              <w:rPr>
                <w:b/>
                <w:bCs/>
                <w:color w:val="000000"/>
              </w:rPr>
            </w:pPr>
            <w:r w:rsidRPr="00D5247A">
              <w:rPr>
                <w:b/>
                <w:bCs/>
                <w:color w:val="000000"/>
              </w:rPr>
              <w:t>nyilvántartott álláskeresők száma</w:t>
            </w:r>
          </w:p>
        </w:tc>
        <w:tc>
          <w:tcPr>
            <w:tcW w:w="2137" w:type="dxa"/>
            <w:gridSpan w:val="2"/>
            <w:tcBorders>
              <w:top w:val="single" w:sz="4" w:space="0" w:color="auto"/>
              <w:left w:val="nil"/>
              <w:bottom w:val="single" w:sz="4" w:space="0" w:color="auto"/>
              <w:right w:val="single" w:sz="4" w:space="0" w:color="auto"/>
            </w:tcBorders>
            <w:shd w:val="clear" w:color="000000" w:fill="CCFFCC"/>
            <w:vAlign w:val="center"/>
            <w:hideMark/>
          </w:tcPr>
          <w:p w:rsidR="00D5247A" w:rsidRPr="00D5247A" w:rsidRDefault="00D5247A" w:rsidP="00831645">
            <w:pPr>
              <w:spacing w:line="276" w:lineRule="auto"/>
              <w:jc w:val="center"/>
              <w:rPr>
                <w:b/>
                <w:bCs/>
                <w:color w:val="000000"/>
              </w:rPr>
            </w:pPr>
            <w:r w:rsidRPr="00D5247A">
              <w:rPr>
                <w:b/>
                <w:bCs/>
                <w:color w:val="000000"/>
              </w:rPr>
              <w:t>álláskeresési járadékra jogosultak </w:t>
            </w:r>
          </w:p>
        </w:tc>
      </w:tr>
      <w:tr w:rsidR="00D5247A" w:rsidRPr="00D5247A" w:rsidTr="00974FF2">
        <w:trPr>
          <w:trHeight w:val="51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5247A" w:rsidRPr="00D5247A" w:rsidRDefault="00D5247A" w:rsidP="00831645">
            <w:pPr>
              <w:spacing w:line="276" w:lineRule="auto"/>
              <w:jc w:val="left"/>
              <w:rPr>
                <w:b/>
                <w:bCs/>
                <w:color w:val="000000"/>
              </w:rPr>
            </w:pPr>
          </w:p>
        </w:tc>
        <w:tc>
          <w:tcPr>
            <w:tcW w:w="3523" w:type="dxa"/>
            <w:tcBorders>
              <w:top w:val="nil"/>
              <w:left w:val="nil"/>
              <w:bottom w:val="single" w:sz="4" w:space="0" w:color="auto"/>
              <w:right w:val="single" w:sz="4" w:space="0" w:color="auto"/>
            </w:tcBorders>
            <w:shd w:val="clear" w:color="000000" w:fill="CCFFCC"/>
            <w:noWrap/>
            <w:vAlign w:val="center"/>
            <w:hideMark/>
          </w:tcPr>
          <w:p w:rsidR="00D5247A" w:rsidRPr="00D5247A" w:rsidRDefault="00D5247A" w:rsidP="00831645">
            <w:pPr>
              <w:spacing w:line="276" w:lineRule="auto"/>
              <w:jc w:val="center"/>
              <w:rPr>
                <w:b/>
                <w:bCs/>
                <w:color w:val="000000"/>
              </w:rPr>
            </w:pPr>
            <w:r w:rsidRPr="00D5247A">
              <w:rPr>
                <w:b/>
                <w:bCs/>
                <w:color w:val="000000"/>
              </w:rPr>
              <w:t>fő</w:t>
            </w:r>
          </w:p>
        </w:tc>
        <w:tc>
          <w:tcPr>
            <w:tcW w:w="912" w:type="dxa"/>
            <w:tcBorders>
              <w:top w:val="nil"/>
              <w:left w:val="nil"/>
              <w:bottom w:val="single" w:sz="4" w:space="0" w:color="auto"/>
              <w:right w:val="single" w:sz="4" w:space="0" w:color="auto"/>
            </w:tcBorders>
            <w:shd w:val="clear" w:color="000000" w:fill="CCFFCC"/>
            <w:noWrap/>
            <w:vAlign w:val="center"/>
            <w:hideMark/>
          </w:tcPr>
          <w:p w:rsidR="00D5247A" w:rsidRPr="00D5247A" w:rsidRDefault="00D5247A" w:rsidP="00831645">
            <w:pPr>
              <w:spacing w:line="276" w:lineRule="auto"/>
              <w:jc w:val="center"/>
              <w:rPr>
                <w:b/>
                <w:bCs/>
                <w:color w:val="000000"/>
              </w:rPr>
            </w:pPr>
            <w:r w:rsidRPr="00D5247A">
              <w:rPr>
                <w:b/>
                <w:bCs/>
                <w:color w:val="000000"/>
              </w:rPr>
              <w:t>fő</w:t>
            </w:r>
          </w:p>
        </w:tc>
        <w:tc>
          <w:tcPr>
            <w:tcW w:w="1225" w:type="dxa"/>
            <w:tcBorders>
              <w:top w:val="nil"/>
              <w:left w:val="nil"/>
              <w:bottom w:val="single" w:sz="4" w:space="0" w:color="auto"/>
              <w:right w:val="single" w:sz="4" w:space="0" w:color="auto"/>
            </w:tcBorders>
            <w:shd w:val="clear" w:color="000000" w:fill="CCFFCC"/>
            <w:noWrap/>
            <w:vAlign w:val="center"/>
            <w:hideMark/>
          </w:tcPr>
          <w:p w:rsidR="00D5247A" w:rsidRPr="00D5247A" w:rsidRDefault="00D5247A" w:rsidP="00831645">
            <w:pPr>
              <w:spacing w:line="276" w:lineRule="auto"/>
              <w:jc w:val="center"/>
              <w:rPr>
                <w:b/>
                <w:bCs/>
                <w:color w:val="000000"/>
              </w:rPr>
            </w:pPr>
            <w:r w:rsidRPr="00D5247A">
              <w:rPr>
                <w:b/>
                <w:bCs/>
                <w:color w:val="000000"/>
              </w:rPr>
              <w:t>%</w:t>
            </w:r>
          </w:p>
        </w:tc>
      </w:tr>
      <w:tr w:rsidR="00D5247A" w:rsidRPr="00D5247A" w:rsidTr="00974FF2">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247A" w:rsidRPr="00D5247A" w:rsidRDefault="00D5247A" w:rsidP="00831645">
            <w:pPr>
              <w:spacing w:line="276" w:lineRule="auto"/>
              <w:jc w:val="center"/>
              <w:rPr>
                <w:color w:val="000000"/>
              </w:rPr>
            </w:pPr>
            <w:r w:rsidRPr="00D5247A">
              <w:rPr>
                <w:color w:val="000000"/>
              </w:rPr>
              <w:t>2008</w:t>
            </w:r>
          </w:p>
        </w:tc>
        <w:tc>
          <w:tcPr>
            <w:tcW w:w="3523" w:type="dxa"/>
            <w:tcBorders>
              <w:top w:val="nil"/>
              <w:left w:val="nil"/>
              <w:bottom w:val="single" w:sz="4" w:space="0" w:color="auto"/>
              <w:right w:val="single" w:sz="4" w:space="0" w:color="auto"/>
            </w:tcBorders>
            <w:shd w:val="clear" w:color="auto" w:fill="auto"/>
            <w:noWrap/>
            <w:vAlign w:val="center"/>
            <w:hideMark/>
          </w:tcPr>
          <w:p w:rsidR="00D5247A" w:rsidRPr="00D5247A" w:rsidRDefault="00D5247A" w:rsidP="00831645">
            <w:pPr>
              <w:spacing w:line="276" w:lineRule="auto"/>
              <w:jc w:val="center"/>
              <w:rPr>
                <w:color w:val="000000"/>
              </w:rPr>
            </w:pPr>
            <w:r w:rsidRPr="00D5247A">
              <w:rPr>
                <w:color w:val="000000"/>
              </w:rPr>
              <w:t>108</w:t>
            </w:r>
          </w:p>
        </w:tc>
        <w:tc>
          <w:tcPr>
            <w:tcW w:w="912" w:type="dxa"/>
            <w:tcBorders>
              <w:top w:val="nil"/>
              <w:left w:val="nil"/>
              <w:bottom w:val="single" w:sz="4" w:space="0" w:color="auto"/>
              <w:right w:val="single" w:sz="4" w:space="0" w:color="auto"/>
            </w:tcBorders>
            <w:shd w:val="clear" w:color="auto" w:fill="auto"/>
            <w:noWrap/>
            <w:vAlign w:val="center"/>
            <w:hideMark/>
          </w:tcPr>
          <w:p w:rsidR="00D5247A" w:rsidRPr="00D5247A" w:rsidRDefault="00D5247A" w:rsidP="00831645">
            <w:pPr>
              <w:spacing w:line="276" w:lineRule="auto"/>
              <w:jc w:val="center"/>
              <w:rPr>
                <w:color w:val="000000"/>
              </w:rPr>
            </w:pPr>
            <w:r w:rsidRPr="00D5247A">
              <w:rPr>
                <w:color w:val="000000"/>
              </w:rPr>
              <w:t>37</w:t>
            </w:r>
          </w:p>
        </w:tc>
        <w:tc>
          <w:tcPr>
            <w:tcW w:w="1225" w:type="dxa"/>
            <w:tcBorders>
              <w:top w:val="nil"/>
              <w:left w:val="nil"/>
              <w:bottom w:val="single" w:sz="4" w:space="0" w:color="auto"/>
              <w:right w:val="single" w:sz="4" w:space="0" w:color="auto"/>
            </w:tcBorders>
            <w:shd w:val="clear" w:color="000000" w:fill="FFCC99"/>
            <w:noWrap/>
            <w:vAlign w:val="center"/>
            <w:hideMark/>
          </w:tcPr>
          <w:p w:rsidR="00D5247A" w:rsidRPr="00D5247A" w:rsidRDefault="00D5247A" w:rsidP="00831645">
            <w:pPr>
              <w:spacing w:line="276" w:lineRule="auto"/>
              <w:jc w:val="center"/>
              <w:rPr>
                <w:color w:val="000000"/>
              </w:rPr>
            </w:pPr>
            <w:r w:rsidRPr="00D5247A">
              <w:rPr>
                <w:color w:val="000000"/>
              </w:rPr>
              <w:t>34,3%</w:t>
            </w:r>
          </w:p>
        </w:tc>
      </w:tr>
      <w:tr w:rsidR="00D5247A" w:rsidRPr="00D5247A" w:rsidTr="00974FF2">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247A" w:rsidRPr="00D5247A" w:rsidRDefault="00D5247A" w:rsidP="00831645">
            <w:pPr>
              <w:spacing w:line="276" w:lineRule="auto"/>
              <w:jc w:val="center"/>
              <w:rPr>
                <w:color w:val="000000"/>
              </w:rPr>
            </w:pPr>
            <w:r w:rsidRPr="00D5247A">
              <w:rPr>
                <w:color w:val="000000"/>
              </w:rPr>
              <w:t>2009</w:t>
            </w:r>
          </w:p>
        </w:tc>
        <w:tc>
          <w:tcPr>
            <w:tcW w:w="3523" w:type="dxa"/>
            <w:tcBorders>
              <w:top w:val="nil"/>
              <w:left w:val="nil"/>
              <w:bottom w:val="single" w:sz="4" w:space="0" w:color="auto"/>
              <w:right w:val="single" w:sz="4" w:space="0" w:color="auto"/>
            </w:tcBorders>
            <w:shd w:val="clear" w:color="auto" w:fill="auto"/>
            <w:noWrap/>
            <w:vAlign w:val="center"/>
            <w:hideMark/>
          </w:tcPr>
          <w:p w:rsidR="00D5247A" w:rsidRPr="00D5247A" w:rsidRDefault="00D5247A" w:rsidP="00831645">
            <w:pPr>
              <w:spacing w:line="276" w:lineRule="auto"/>
              <w:jc w:val="center"/>
              <w:rPr>
                <w:color w:val="000000"/>
              </w:rPr>
            </w:pPr>
            <w:r w:rsidRPr="00D5247A">
              <w:rPr>
                <w:color w:val="000000"/>
              </w:rPr>
              <w:t>186</w:t>
            </w:r>
          </w:p>
        </w:tc>
        <w:tc>
          <w:tcPr>
            <w:tcW w:w="912" w:type="dxa"/>
            <w:tcBorders>
              <w:top w:val="nil"/>
              <w:left w:val="nil"/>
              <w:bottom w:val="single" w:sz="4" w:space="0" w:color="auto"/>
              <w:right w:val="single" w:sz="4" w:space="0" w:color="auto"/>
            </w:tcBorders>
            <w:shd w:val="clear" w:color="auto" w:fill="auto"/>
            <w:noWrap/>
            <w:vAlign w:val="center"/>
            <w:hideMark/>
          </w:tcPr>
          <w:p w:rsidR="00D5247A" w:rsidRPr="00D5247A" w:rsidRDefault="00D5247A" w:rsidP="00831645">
            <w:pPr>
              <w:spacing w:line="276" w:lineRule="auto"/>
              <w:jc w:val="center"/>
              <w:rPr>
                <w:color w:val="000000"/>
              </w:rPr>
            </w:pPr>
            <w:r w:rsidRPr="00D5247A">
              <w:rPr>
                <w:color w:val="000000"/>
              </w:rPr>
              <w:t>60</w:t>
            </w:r>
          </w:p>
        </w:tc>
        <w:tc>
          <w:tcPr>
            <w:tcW w:w="1225" w:type="dxa"/>
            <w:tcBorders>
              <w:top w:val="nil"/>
              <w:left w:val="nil"/>
              <w:bottom w:val="single" w:sz="4" w:space="0" w:color="auto"/>
              <w:right w:val="single" w:sz="4" w:space="0" w:color="auto"/>
            </w:tcBorders>
            <w:shd w:val="clear" w:color="000000" w:fill="FFCC99"/>
            <w:noWrap/>
            <w:vAlign w:val="center"/>
            <w:hideMark/>
          </w:tcPr>
          <w:p w:rsidR="00D5247A" w:rsidRPr="00D5247A" w:rsidRDefault="00D5247A" w:rsidP="00831645">
            <w:pPr>
              <w:spacing w:line="276" w:lineRule="auto"/>
              <w:jc w:val="center"/>
              <w:rPr>
                <w:color w:val="000000"/>
              </w:rPr>
            </w:pPr>
            <w:r w:rsidRPr="00D5247A">
              <w:rPr>
                <w:color w:val="000000"/>
              </w:rPr>
              <w:t>32,3%</w:t>
            </w:r>
          </w:p>
        </w:tc>
      </w:tr>
      <w:tr w:rsidR="00D5247A" w:rsidRPr="00D5247A" w:rsidTr="00974FF2">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247A" w:rsidRPr="00D5247A" w:rsidRDefault="00D5247A" w:rsidP="00831645">
            <w:pPr>
              <w:spacing w:line="276" w:lineRule="auto"/>
              <w:jc w:val="center"/>
              <w:rPr>
                <w:color w:val="000000"/>
              </w:rPr>
            </w:pPr>
            <w:r w:rsidRPr="00D5247A">
              <w:rPr>
                <w:color w:val="000000"/>
              </w:rPr>
              <w:t>2010</w:t>
            </w:r>
          </w:p>
        </w:tc>
        <w:tc>
          <w:tcPr>
            <w:tcW w:w="3523" w:type="dxa"/>
            <w:tcBorders>
              <w:top w:val="nil"/>
              <w:left w:val="nil"/>
              <w:bottom w:val="single" w:sz="4" w:space="0" w:color="auto"/>
              <w:right w:val="single" w:sz="4" w:space="0" w:color="auto"/>
            </w:tcBorders>
            <w:shd w:val="clear" w:color="auto" w:fill="auto"/>
            <w:noWrap/>
            <w:vAlign w:val="center"/>
            <w:hideMark/>
          </w:tcPr>
          <w:p w:rsidR="00D5247A" w:rsidRPr="00D5247A" w:rsidRDefault="00D5247A" w:rsidP="00831645">
            <w:pPr>
              <w:spacing w:line="276" w:lineRule="auto"/>
              <w:jc w:val="center"/>
              <w:rPr>
                <w:color w:val="000000"/>
              </w:rPr>
            </w:pPr>
            <w:r w:rsidRPr="00D5247A">
              <w:rPr>
                <w:color w:val="000000"/>
              </w:rPr>
              <w:t>175</w:t>
            </w:r>
          </w:p>
        </w:tc>
        <w:tc>
          <w:tcPr>
            <w:tcW w:w="912" w:type="dxa"/>
            <w:tcBorders>
              <w:top w:val="nil"/>
              <w:left w:val="nil"/>
              <w:bottom w:val="single" w:sz="4" w:space="0" w:color="auto"/>
              <w:right w:val="single" w:sz="4" w:space="0" w:color="auto"/>
            </w:tcBorders>
            <w:shd w:val="clear" w:color="auto" w:fill="auto"/>
            <w:noWrap/>
            <w:vAlign w:val="center"/>
            <w:hideMark/>
          </w:tcPr>
          <w:p w:rsidR="00D5247A" w:rsidRPr="00D5247A" w:rsidRDefault="00D5247A" w:rsidP="00831645">
            <w:pPr>
              <w:spacing w:line="276" w:lineRule="auto"/>
              <w:jc w:val="center"/>
              <w:rPr>
                <w:color w:val="000000"/>
              </w:rPr>
            </w:pPr>
            <w:r w:rsidRPr="00D5247A">
              <w:rPr>
                <w:color w:val="000000"/>
              </w:rPr>
              <w:t>42</w:t>
            </w:r>
          </w:p>
        </w:tc>
        <w:tc>
          <w:tcPr>
            <w:tcW w:w="1225" w:type="dxa"/>
            <w:tcBorders>
              <w:top w:val="nil"/>
              <w:left w:val="nil"/>
              <w:bottom w:val="single" w:sz="4" w:space="0" w:color="auto"/>
              <w:right w:val="single" w:sz="4" w:space="0" w:color="auto"/>
            </w:tcBorders>
            <w:shd w:val="clear" w:color="000000" w:fill="FFCC99"/>
            <w:noWrap/>
            <w:vAlign w:val="center"/>
            <w:hideMark/>
          </w:tcPr>
          <w:p w:rsidR="00D5247A" w:rsidRPr="00D5247A" w:rsidRDefault="00D5247A" w:rsidP="00831645">
            <w:pPr>
              <w:spacing w:line="276" w:lineRule="auto"/>
              <w:jc w:val="center"/>
              <w:rPr>
                <w:color w:val="000000"/>
              </w:rPr>
            </w:pPr>
            <w:r w:rsidRPr="00D5247A">
              <w:rPr>
                <w:color w:val="000000"/>
              </w:rPr>
              <w:t>24,0%</w:t>
            </w:r>
          </w:p>
        </w:tc>
      </w:tr>
      <w:tr w:rsidR="00D5247A" w:rsidRPr="00D5247A" w:rsidTr="00974FF2">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247A" w:rsidRPr="00D5247A" w:rsidRDefault="00D5247A" w:rsidP="00831645">
            <w:pPr>
              <w:spacing w:line="276" w:lineRule="auto"/>
              <w:jc w:val="center"/>
              <w:rPr>
                <w:color w:val="000000"/>
              </w:rPr>
            </w:pPr>
            <w:r w:rsidRPr="00D5247A">
              <w:rPr>
                <w:color w:val="000000"/>
              </w:rPr>
              <w:t>2011</w:t>
            </w:r>
          </w:p>
        </w:tc>
        <w:tc>
          <w:tcPr>
            <w:tcW w:w="3523" w:type="dxa"/>
            <w:tcBorders>
              <w:top w:val="nil"/>
              <w:left w:val="nil"/>
              <w:bottom w:val="single" w:sz="4" w:space="0" w:color="auto"/>
              <w:right w:val="single" w:sz="4" w:space="0" w:color="auto"/>
            </w:tcBorders>
            <w:shd w:val="clear" w:color="auto" w:fill="auto"/>
            <w:noWrap/>
            <w:vAlign w:val="center"/>
            <w:hideMark/>
          </w:tcPr>
          <w:p w:rsidR="00D5247A" w:rsidRPr="00D5247A" w:rsidRDefault="00D5247A" w:rsidP="00831645">
            <w:pPr>
              <w:spacing w:line="276" w:lineRule="auto"/>
              <w:jc w:val="center"/>
              <w:rPr>
                <w:color w:val="000000"/>
              </w:rPr>
            </w:pPr>
            <w:r w:rsidRPr="00D5247A">
              <w:rPr>
                <w:color w:val="000000"/>
              </w:rPr>
              <w:t>197</w:t>
            </w:r>
          </w:p>
        </w:tc>
        <w:tc>
          <w:tcPr>
            <w:tcW w:w="912" w:type="dxa"/>
            <w:tcBorders>
              <w:top w:val="nil"/>
              <w:left w:val="nil"/>
              <w:bottom w:val="single" w:sz="4" w:space="0" w:color="auto"/>
              <w:right w:val="single" w:sz="4" w:space="0" w:color="auto"/>
            </w:tcBorders>
            <w:shd w:val="clear" w:color="auto" w:fill="auto"/>
            <w:noWrap/>
            <w:vAlign w:val="center"/>
            <w:hideMark/>
          </w:tcPr>
          <w:p w:rsidR="00D5247A" w:rsidRPr="00D5247A" w:rsidRDefault="00D5247A" w:rsidP="00831645">
            <w:pPr>
              <w:spacing w:line="276" w:lineRule="auto"/>
              <w:jc w:val="center"/>
              <w:rPr>
                <w:color w:val="000000"/>
              </w:rPr>
            </w:pPr>
            <w:r w:rsidRPr="00D5247A">
              <w:rPr>
                <w:color w:val="000000"/>
              </w:rPr>
              <w:t>43</w:t>
            </w:r>
          </w:p>
        </w:tc>
        <w:tc>
          <w:tcPr>
            <w:tcW w:w="1225" w:type="dxa"/>
            <w:tcBorders>
              <w:top w:val="nil"/>
              <w:left w:val="nil"/>
              <w:bottom w:val="single" w:sz="4" w:space="0" w:color="auto"/>
              <w:right w:val="single" w:sz="4" w:space="0" w:color="auto"/>
            </w:tcBorders>
            <w:shd w:val="clear" w:color="000000" w:fill="FFCC99"/>
            <w:noWrap/>
            <w:vAlign w:val="center"/>
            <w:hideMark/>
          </w:tcPr>
          <w:p w:rsidR="00D5247A" w:rsidRPr="00D5247A" w:rsidRDefault="00D5247A" w:rsidP="00831645">
            <w:pPr>
              <w:spacing w:line="276" w:lineRule="auto"/>
              <w:jc w:val="center"/>
              <w:rPr>
                <w:color w:val="000000"/>
              </w:rPr>
            </w:pPr>
            <w:r w:rsidRPr="00D5247A">
              <w:rPr>
                <w:color w:val="000000"/>
              </w:rPr>
              <w:t>21,8%</w:t>
            </w:r>
          </w:p>
        </w:tc>
      </w:tr>
    </w:tbl>
    <w:p w:rsidR="002F6790" w:rsidRDefault="002F6790" w:rsidP="00831645">
      <w:pPr>
        <w:pStyle w:val="Cmsor3"/>
        <w:spacing w:line="276" w:lineRule="auto"/>
      </w:pPr>
      <w:bookmarkStart w:id="152" w:name="_Toc374538471"/>
      <w:r>
        <w:t>3.4 Lakhatás, lakáshoz jutás, lakhatási szegregáció</w:t>
      </w:r>
      <w:bookmarkEnd w:id="152"/>
    </w:p>
    <w:p w:rsidR="002F6790" w:rsidRPr="008F0279" w:rsidRDefault="002F6790" w:rsidP="00831645">
      <w:pPr>
        <w:pStyle w:val="NormlCalibri11"/>
        <w:pBdr>
          <w:top w:val="none" w:sz="0" w:space="0" w:color="auto"/>
          <w:left w:val="none" w:sz="0" w:space="0" w:color="auto"/>
          <w:bottom w:val="none" w:sz="0" w:space="0" w:color="auto"/>
          <w:right w:val="none" w:sz="0" w:space="0" w:color="auto"/>
        </w:pBdr>
        <w:spacing w:line="276" w:lineRule="auto"/>
      </w:pPr>
      <w:r w:rsidRPr="008F0279">
        <w:t>E fejezetben a lakhatáshoz kapcsolódó területet elemezzük, kiemelve a bérlakás-állományt, a szociális lakhatást, az egyéb lakáscélra nem használt lakáscélú ingatlanokat, feltárva a településen fellelhető elégtelen lakhatási körülményeket, veszélyeztetett lakhatási helyzeteket és hajléktalanságot, illetve a lakhatást segítő támogatásokat. E mellett részletezzük a lakhatásra vonatkozó egyéb jellemzőket, elsősorban a szolgáltatásokhoz való hozzáférést.</w:t>
      </w:r>
    </w:p>
    <w:p w:rsidR="005A6B63" w:rsidRPr="008F0279" w:rsidRDefault="005A6B63" w:rsidP="00831645">
      <w:pPr>
        <w:spacing w:line="276" w:lineRule="auto"/>
      </w:pPr>
      <w:r w:rsidRPr="008F0279">
        <w:t xml:space="preserve">Az Ebktv. tiltja a lakáshoz jutási feltételek olyan módon való meghatározását, ami alapján egyes védett tulajdonságokkal rendelkező csoportok egy adott településen vagy településrészen belül mesterségesen elkülönülnek. Ezt elsősorban a település drágábban és olcsóbban értékesíthető telkekre, ingatlanokra történő felosztásával, kettéosztásával lehet megvalósítani. </w:t>
      </w:r>
    </w:p>
    <w:p w:rsidR="005A6B63" w:rsidRPr="008F0279" w:rsidRDefault="005A6B63" w:rsidP="00831645">
      <w:pPr>
        <w:spacing w:line="276" w:lineRule="auto"/>
      </w:pPr>
      <w:r w:rsidRPr="008F0279">
        <w:lastRenderedPageBreak/>
        <w:t>A törvényi tilalom része, hogy a mesterséges elkülönülés a csoport tagjainak szándékán kívül valósuljon meg, azaz abban az esetben, ha egyes személyek vagy e személyek csoportja önként, kényszer nélkül kíván a település egy különálló részén élni anélkül, hogy ez a helyzet bizonyos lakáshoz jutási feltételek diszkriminatív meghatározásán alapult volna, az nem minősíthető az egyenlő bánásmód követelménye megsértésének.</w:t>
      </w:r>
    </w:p>
    <w:p w:rsidR="002F6790" w:rsidRDefault="002F6790" w:rsidP="00831645">
      <w:pPr>
        <w:spacing w:line="276" w:lineRule="auto"/>
      </w:pPr>
    </w:p>
    <w:tbl>
      <w:tblPr>
        <w:tblW w:w="9891" w:type="dxa"/>
        <w:jc w:val="center"/>
        <w:tblCellMar>
          <w:left w:w="70" w:type="dxa"/>
          <w:right w:w="70" w:type="dxa"/>
        </w:tblCellMar>
        <w:tblLook w:val="04A0"/>
      </w:tblPr>
      <w:tblGrid>
        <w:gridCol w:w="679"/>
        <w:gridCol w:w="1331"/>
        <w:gridCol w:w="1404"/>
        <w:gridCol w:w="908"/>
        <w:gridCol w:w="1404"/>
        <w:gridCol w:w="1331"/>
        <w:gridCol w:w="1404"/>
        <w:gridCol w:w="1019"/>
        <w:gridCol w:w="1404"/>
      </w:tblGrid>
      <w:tr w:rsidR="002F6790" w:rsidTr="00582B5B">
        <w:trPr>
          <w:trHeight w:val="191"/>
          <w:jc w:val="center"/>
        </w:trPr>
        <w:tc>
          <w:tcPr>
            <w:tcW w:w="0" w:type="auto"/>
            <w:gridSpan w:val="9"/>
            <w:tcBorders>
              <w:top w:val="nil"/>
              <w:left w:val="nil"/>
              <w:bottom w:val="nil"/>
              <w:right w:val="nil"/>
            </w:tcBorders>
            <w:noWrap/>
            <w:vAlign w:val="bottom"/>
            <w:hideMark/>
          </w:tcPr>
          <w:p w:rsidR="002F6790" w:rsidRDefault="005A6B63" w:rsidP="00831645">
            <w:pPr>
              <w:spacing w:line="276" w:lineRule="auto"/>
              <w:rPr>
                <w:b/>
                <w:bCs/>
              </w:rPr>
            </w:pPr>
            <w:r>
              <w:rPr>
                <w:b/>
                <w:bCs/>
              </w:rPr>
              <w:t>3</w:t>
            </w:r>
            <w:r w:rsidR="002F6790">
              <w:rPr>
                <w:b/>
                <w:bCs/>
              </w:rPr>
              <w:t>.4.1. számú táblázat - Lakásállomány</w:t>
            </w:r>
          </w:p>
        </w:tc>
      </w:tr>
      <w:tr w:rsidR="002F6790" w:rsidTr="00582B5B">
        <w:trPr>
          <w:trHeight w:val="649"/>
          <w:jc w:val="center"/>
        </w:trPr>
        <w:tc>
          <w:tcPr>
            <w:tcW w:w="67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2F6790" w:rsidRDefault="002F6790" w:rsidP="00831645">
            <w:pPr>
              <w:spacing w:line="276" w:lineRule="auto"/>
              <w:rPr>
                <w:b/>
                <w:bCs/>
              </w:rPr>
            </w:pPr>
            <w:r>
              <w:rPr>
                <w:b/>
                <w:bCs/>
              </w:rPr>
              <w:t>év</w:t>
            </w:r>
          </w:p>
        </w:tc>
        <w:tc>
          <w:tcPr>
            <w:tcW w:w="1202" w:type="dxa"/>
            <w:tcBorders>
              <w:top w:val="single" w:sz="4" w:space="0" w:color="auto"/>
              <w:left w:val="nil"/>
              <w:bottom w:val="single" w:sz="4" w:space="0" w:color="auto"/>
              <w:right w:val="single" w:sz="4" w:space="0" w:color="auto"/>
            </w:tcBorders>
            <w:shd w:val="clear" w:color="000000" w:fill="CCFFCC"/>
            <w:vAlign w:val="center"/>
            <w:hideMark/>
          </w:tcPr>
          <w:p w:rsidR="002F6790" w:rsidRDefault="002F6790" w:rsidP="00831645">
            <w:pPr>
              <w:spacing w:line="276" w:lineRule="auto"/>
              <w:rPr>
                <w:b/>
                <w:bCs/>
                <w:sz w:val="20"/>
              </w:rPr>
            </w:pPr>
            <w:r>
              <w:rPr>
                <w:b/>
                <w:bCs/>
                <w:sz w:val="20"/>
              </w:rPr>
              <w:t>összes lakásállomány (db)</w:t>
            </w:r>
          </w:p>
        </w:tc>
        <w:tc>
          <w:tcPr>
            <w:tcW w:w="0" w:type="auto"/>
            <w:tcBorders>
              <w:top w:val="single" w:sz="4" w:space="0" w:color="auto"/>
              <w:left w:val="nil"/>
              <w:bottom w:val="single" w:sz="4" w:space="0" w:color="auto"/>
              <w:right w:val="single" w:sz="4" w:space="0" w:color="auto"/>
            </w:tcBorders>
            <w:shd w:val="clear" w:color="000000" w:fill="CCFFCC"/>
            <w:vAlign w:val="center"/>
            <w:hideMark/>
          </w:tcPr>
          <w:p w:rsidR="002F6790" w:rsidRDefault="002F6790" w:rsidP="00831645">
            <w:pPr>
              <w:spacing w:line="276" w:lineRule="auto"/>
              <w:rPr>
                <w:b/>
                <w:bCs/>
                <w:sz w:val="20"/>
              </w:rPr>
            </w:pPr>
            <w:r>
              <w:rPr>
                <w:b/>
                <w:bCs/>
                <w:sz w:val="20"/>
              </w:rPr>
              <w:t> </w:t>
            </w:r>
          </w:p>
        </w:tc>
        <w:tc>
          <w:tcPr>
            <w:tcW w:w="0" w:type="auto"/>
            <w:tcBorders>
              <w:top w:val="single" w:sz="4" w:space="0" w:color="auto"/>
              <w:left w:val="nil"/>
              <w:bottom w:val="single" w:sz="4" w:space="0" w:color="auto"/>
              <w:right w:val="single" w:sz="4" w:space="0" w:color="auto"/>
            </w:tcBorders>
            <w:shd w:val="clear" w:color="000000" w:fill="CCFFCC"/>
            <w:vAlign w:val="center"/>
            <w:hideMark/>
          </w:tcPr>
          <w:p w:rsidR="002F6790" w:rsidRDefault="002F6790" w:rsidP="00831645">
            <w:pPr>
              <w:spacing w:line="276" w:lineRule="auto"/>
              <w:rPr>
                <w:b/>
                <w:bCs/>
                <w:sz w:val="20"/>
              </w:rPr>
            </w:pPr>
            <w:r>
              <w:rPr>
                <w:b/>
                <w:bCs/>
                <w:sz w:val="20"/>
              </w:rPr>
              <w:t>bérlakás állomány (db)</w:t>
            </w:r>
          </w:p>
        </w:tc>
        <w:tc>
          <w:tcPr>
            <w:tcW w:w="0" w:type="auto"/>
            <w:tcBorders>
              <w:top w:val="single" w:sz="4" w:space="0" w:color="auto"/>
              <w:left w:val="nil"/>
              <w:bottom w:val="single" w:sz="4" w:space="0" w:color="auto"/>
              <w:right w:val="single" w:sz="4" w:space="0" w:color="auto"/>
            </w:tcBorders>
            <w:shd w:val="clear" w:color="000000" w:fill="CCFFCC"/>
            <w:vAlign w:val="center"/>
            <w:hideMark/>
          </w:tcPr>
          <w:p w:rsidR="002F6790" w:rsidRDefault="002F6790" w:rsidP="00831645">
            <w:pPr>
              <w:spacing w:line="276" w:lineRule="auto"/>
              <w:rPr>
                <w:b/>
                <w:bCs/>
                <w:sz w:val="20"/>
              </w:rPr>
            </w:pPr>
            <w:r>
              <w:rPr>
                <w:b/>
                <w:bCs/>
                <w:sz w:val="20"/>
              </w:rPr>
              <w:t> </w:t>
            </w:r>
          </w:p>
        </w:tc>
        <w:tc>
          <w:tcPr>
            <w:tcW w:w="0" w:type="auto"/>
            <w:tcBorders>
              <w:top w:val="single" w:sz="4" w:space="0" w:color="auto"/>
              <w:left w:val="nil"/>
              <w:bottom w:val="single" w:sz="4" w:space="0" w:color="auto"/>
              <w:right w:val="single" w:sz="4" w:space="0" w:color="auto"/>
            </w:tcBorders>
            <w:shd w:val="clear" w:color="000000" w:fill="CCFFCC"/>
            <w:vAlign w:val="center"/>
            <w:hideMark/>
          </w:tcPr>
          <w:p w:rsidR="002F6790" w:rsidRDefault="002F6790" w:rsidP="00831645">
            <w:pPr>
              <w:spacing w:line="276" w:lineRule="auto"/>
              <w:rPr>
                <w:b/>
                <w:bCs/>
                <w:sz w:val="20"/>
              </w:rPr>
            </w:pPr>
            <w:r>
              <w:rPr>
                <w:b/>
                <w:bCs/>
                <w:sz w:val="20"/>
              </w:rPr>
              <w:t>szociális lakásállomány (db)</w:t>
            </w:r>
          </w:p>
        </w:tc>
        <w:tc>
          <w:tcPr>
            <w:tcW w:w="0" w:type="auto"/>
            <w:tcBorders>
              <w:top w:val="single" w:sz="4" w:space="0" w:color="auto"/>
              <w:left w:val="nil"/>
              <w:bottom w:val="single" w:sz="4" w:space="0" w:color="auto"/>
              <w:right w:val="single" w:sz="4" w:space="0" w:color="auto"/>
            </w:tcBorders>
            <w:shd w:val="clear" w:color="000000" w:fill="CCFFCC"/>
            <w:vAlign w:val="center"/>
            <w:hideMark/>
          </w:tcPr>
          <w:p w:rsidR="002F6790" w:rsidRDefault="002F6790" w:rsidP="00831645">
            <w:pPr>
              <w:spacing w:line="276" w:lineRule="auto"/>
              <w:rPr>
                <w:b/>
                <w:bCs/>
                <w:sz w:val="20"/>
              </w:rPr>
            </w:pPr>
            <w:r>
              <w:rPr>
                <w:b/>
                <w:bCs/>
                <w:sz w:val="20"/>
              </w:rPr>
              <w:t> </w:t>
            </w:r>
          </w:p>
        </w:tc>
        <w:tc>
          <w:tcPr>
            <w:tcW w:w="0" w:type="auto"/>
            <w:tcBorders>
              <w:top w:val="single" w:sz="4" w:space="0" w:color="auto"/>
              <w:left w:val="nil"/>
              <w:bottom w:val="single" w:sz="4" w:space="0" w:color="auto"/>
              <w:right w:val="single" w:sz="4" w:space="0" w:color="auto"/>
            </w:tcBorders>
            <w:shd w:val="clear" w:color="000000" w:fill="CCFFCC"/>
            <w:vAlign w:val="center"/>
            <w:hideMark/>
          </w:tcPr>
          <w:p w:rsidR="002F6790" w:rsidRDefault="002F6790" w:rsidP="00831645">
            <w:pPr>
              <w:spacing w:line="276" w:lineRule="auto"/>
              <w:rPr>
                <w:b/>
                <w:bCs/>
                <w:sz w:val="20"/>
              </w:rPr>
            </w:pPr>
            <w:r>
              <w:rPr>
                <w:b/>
                <w:bCs/>
                <w:sz w:val="20"/>
              </w:rPr>
              <w:t>egyéb lakáscélra használt nem lakáscélú ingatlanok (db)</w:t>
            </w:r>
          </w:p>
        </w:tc>
        <w:tc>
          <w:tcPr>
            <w:tcW w:w="0" w:type="auto"/>
            <w:tcBorders>
              <w:top w:val="single" w:sz="4" w:space="0" w:color="auto"/>
              <w:left w:val="nil"/>
              <w:bottom w:val="single" w:sz="4" w:space="0" w:color="auto"/>
              <w:right w:val="single" w:sz="4" w:space="0" w:color="auto"/>
            </w:tcBorders>
            <w:shd w:val="clear" w:color="000000" w:fill="CCFFCC"/>
            <w:vAlign w:val="center"/>
            <w:hideMark/>
          </w:tcPr>
          <w:p w:rsidR="002F6790" w:rsidRDefault="002F6790" w:rsidP="00831645">
            <w:pPr>
              <w:spacing w:line="276" w:lineRule="auto"/>
              <w:rPr>
                <w:b/>
                <w:bCs/>
                <w:sz w:val="20"/>
              </w:rPr>
            </w:pPr>
            <w:r>
              <w:rPr>
                <w:b/>
                <w:bCs/>
                <w:sz w:val="20"/>
              </w:rPr>
              <w:t> </w:t>
            </w:r>
          </w:p>
        </w:tc>
      </w:tr>
      <w:tr w:rsidR="002F6790" w:rsidTr="00582B5B">
        <w:trPr>
          <w:trHeight w:val="811"/>
          <w:jc w:val="center"/>
        </w:trPr>
        <w:tc>
          <w:tcPr>
            <w:tcW w:w="679" w:type="dxa"/>
            <w:tcBorders>
              <w:top w:val="nil"/>
              <w:left w:val="single" w:sz="4" w:space="0" w:color="auto"/>
              <w:bottom w:val="single" w:sz="4" w:space="0" w:color="auto"/>
              <w:right w:val="single" w:sz="4" w:space="0" w:color="auto"/>
            </w:tcBorders>
            <w:shd w:val="clear" w:color="000000" w:fill="CCFFCC"/>
            <w:vAlign w:val="center"/>
            <w:hideMark/>
          </w:tcPr>
          <w:p w:rsidR="002F6790" w:rsidRDefault="002F6790" w:rsidP="00831645">
            <w:pPr>
              <w:spacing w:line="276" w:lineRule="auto"/>
              <w:rPr>
                <w:b/>
                <w:bCs/>
              </w:rPr>
            </w:pPr>
            <w:r>
              <w:rPr>
                <w:b/>
                <w:bCs/>
              </w:rPr>
              <w:t> </w:t>
            </w:r>
          </w:p>
        </w:tc>
        <w:tc>
          <w:tcPr>
            <w:tcW w:w="1202" w:type="dxa"/>
            <w:tcBorders>
              <w:top w:val="nil"/>
              <w:left w:val="nil"/>
              <w:bottom w:val="single" w:sz="4" w:space="0" w:color="auto"/>
              <w:right w:val="single" w:sz="4" w:space="0" w:color="auto"/>
            </w:tcBorders>
            <w:shd w:val="clear" w:color="000000" w:fill="CCFFCC"/>
            <w:vAlign w:val="center"/>
            <w:hideMark/>
          </w:tcPr>
          <w:p w:rsidR="002F6790" w:rsidRDefault="002F6790" w:rsidP="00831645">
            <w:pPr>
              <w:spacing w:line="276" w:lineRule="auto"/>
              <w:rPr>
                <w:b/>
                <w:bCs/>
                <w:sz w:val="20"/>
              </w:rPr>
            </w:pPr>
            <w:r>
              <w:rPr>
                <w:b/>
                <w:bCs/>
                <w:sz w:val="20"/>
              </w:rPr>
              <w:t> </w:t>
            </w:r>
          </w:p>
        </w:tc>
        <w:tc>
          <w:tcPr>
            <w:tcW w:w="0" w:type="auto"/>
            <w:tcBorders>
              <w:top w:val="nil"/>
              <w:left w:val="nil"/>
              <w:bottom w:val="single" w:sz="4" w:space="0" w:color="auto"/>
              <w:right w:val="single" w:sz="4" w:space="0" w:color="auto"/>
            </w:tcBorders>
            <w:shd w:val="clear" w:color="000000" w:fill="CCFFCC"/>
            <w:vAlign w:val="center"/>
            <w:hideMark/>
          </w:tcPr>
          <w:p w:rsidR="002F6790" w:rsidRDefault="002F6790" w:rsidP="00831645">
            <w:pPr>
              <w:spacing w:line="276" w:lineRule="auto"/>
              <w:rPr>
                <w:b/>
                <w:bCs/>
                <w:sz w:val="20"/>
              </w:rPr>
            </w:pPr>
            <w:r>
              <w:rPr>
                <w:b/>
                <w:bCs/>
                <w:sz w:val="20"/>
              </w:rPr>
              <w:t>ebből elégtelen lakhatási körülményeket biztosító lakások száma</w:t>
            </w:r>
          </w:p>
        </w:tc>
        <w:tc>
          <w:tcPr>
            <w:tcW w:w="0" w:type="auto"/>
            <w:tcBorders>
              <w:top w:val="nil"/>
              <w:left w:val="nil"/>
              <w:bottom w:val="single" w:sz="4" w:space="0" w:color="auto"/>
              <w:right w:val="single" w:sz="4" w:space="0" w:color="auto"/>
            </w:tcBorders>
            <w:shd w:val="clear" w:color="000000" w:fill="CCFFCC"/>
            <w:vAlign w:val="center"/>
            <w:hideMark/>
          </w:tcPr>
          <w:p w:rsidR="002F6790" w:rsidRDefault="002F6790" w:rsidP="00831645">
            <w:pPr>
              <w:spacing w:line="276" w:lineRule="auto"/>
              <w:rPr>
                <w:b/>
                <w:bCs/>
                <w:sz w:val="20"/>
              </w:rPr>
            </w:pPr>
            <w:r>
              <w:rPr>
                <w:b/>
                <w:bCs/>
                <w:sz w:val="20"/>
              </w:rPr>
              <w:t> </w:t>
            </w:r>
          </w:p>
        </w:tc>
        <w:tc>
          <w:tcPr>
            <w:tcW w:w="0" w:type="auto"/>
            <w:tcBorders>
              <w:top w:val="nil"/>
              <w:left w:val="nil"/>
              <w:bottom w:val="single" w:sz="4" w:space="0" w:color="auto"/>
              <w:right w:val="single" w:sz="4" w:space="0" w:color="auto"/>
            </w:tcBorders>
            <w:shd w:val="clear" w:color="000000" w:fill="CCFFCC"/>
            <w:vAlign w:val="center"/>
            <w:hideMark/>
          </w:tcPr>
          <w:p w:rsidR="002F6790" w:rsidRDefault="002F6790" w:rsidP="00831645">
            <w:pPr>
              <w:spacing w:line="276" w:lineRule="auto"/>
              <w:rPr>
                <w:b/>
                <w:bCs/>
                <w:sz w:val="20"/>
              </w:rPr>
            </w:pPr>
            <w:r>
              <w:rPr>
                <w:b/>
                <w:bCs/>
                <w:sz w:val="20"/>
              </w:rPr>
              <w:t>ebből elégtelen lakhatási körülményeket biztosító lakások száma</w:t>
            </w:r>
          </w:p>
        </w:tc>
        <w:tc>
          <w:tcPr>
            <w:tcW w:w="0" w:type="auto"/>
            <w:tcBorders>
              <w:top w:val="nil"/>
              <w:left w:val="nil"/>
              <w:bottom w:val="single" w:sz="4" w:space="0" w:color="auto"/>
              <w:right w:val="single" w:sz="4" w:space="0" w:color="auto"/>
            </w:tcBorders>
            <w:shd w:val="clear" w:color="000000" w:fill="CCFFCC"/>
            <w:vAlign w:val="center"/>
            <w:hideMark/>
          </w:tcPr>
          <w:p w:rsidR="002F6790" w:rsidRDefault="002F6790" w:rsidP="00831645">
            <w:pPr>
              <w:spacing w:line="276" w:lineRule="auto"/>
              <w:rPr>
                <w:b/>
                <w:bCs/>
                <w:sz w:val="20"/>
              </w:rPr>
            </w:pPr>
            <w:r>
              <w:rPr>
                <w:b/>
                <w:bCs/>
                <w:sz w:val="20"/>
              </w:rPr>
              <w:t> </w:t>
            </w:r>
          </w:p>
        </w:tc>
        <w:tc>
          <w:tcPr>
            <w:tcW w:w="0" w:type="auto"/>
            <w:tcBorders>
              <w:top w:val="nil"/>
              <w:left w:val="nil"/>
              <w:bottom w:val="single" w:sz="4" w:space="0" w:color="auto"/>
              <w:right w:val="single" w:sz="4" w:space="0" w:color="auto"/>
            </w:tcBorders>
            <w:shd w:val="clear" w:color="000000" w:fill="CCFFCC"/>
            <w:vAlign w:val="center"/>
            <w:hideMark/>
          </w:tcPr>
          <w:p w:rsidR="002F6790" w:rsidRDefault="002F6790" w:rsidP="00831645">
            <w:pPr>
              <w:spacing w:line="276" w:lineRule="auto"/>
              <w:rPr>
                <w:b/>
                <w:bCs/>
                <w:sz w:val="20"/>
              </w:rPr>
            </w:pPr>
            <w:r>
              <w:rPr>
                <w:b/>
                <w:bCs/>
                <w:sz w:val="20"/>
              </w:rPr>
              <w:t>ebből elégtelen lakhatási körülményeket biztosító lakások száma</w:t>
            </w:r>
          </w:p>
        </w:tc>
        <w:tc>
          <w:tcPr>
            <w:tcW w:w="0" w:type="auto"/>
            <w:tcBorders>
              <w:top w:val="nil"/>
              <w:left w:val="nil"/>
              <w:bottom w:val="single" w:sz="4" w:space="0" w:color="auto"/>
              <w:right w:val="single" w:sz="4" w:space="0" w:color="auto"/>
            </w:tcBorders>
            <w:shd w:val="clear" w:color="000000" w:fill="CCFFCC"/>
            <w:vAlign w:val="center"/>
            <w:hideMark/>
          </w:tcPr>
          <w:p w:rsidR="002F6790" w:rsidRDefault="002F6790" w:rsidP="00831645">
            <w:pPr>
              <w:spacing w:line="276" w:lineRule="auto"/>
              <w:rPr>
                <w:b/>
                <w:bCs/>
                <w:sz w:val="20"/>
              </w:rPr>
            </w:pPr>
            <w:r>
              <w:rPr>
                <w:b/>
                <w:bCs/>
                <w:sz w:val="20"/>
              </w:rPr>
              <w:t> </w:t>
            </w:r>
          </w:p>
        </w:tc>
        <w:tc>
          <w:tcPr>
            <w:tcW w:w="0" w:type="auto"/>
            <w:tcBorders>
              <w:top w:val="nil"/>
              <w:left w:val="nil"/>
              <w:bottom w:val="single" w:sz="4" w:space="0" w:color="auto"/>
              <w:right w:val="single" w:sz="4" w:space="0" w:color="auto"/>
            </w:tcBorders>
            <w:shd w:val="clear" w:color="000000" w:fill="CCFFCC"/>
            <w:vAlign w:val="center"/>
            <w:hideMark/>
          </w:tcPr>
          <w:p w:rsidR="002F6790" w:rsidRDefault="002F6790" w:rsidP="00831645">
            <w:pPr>
              <w:spacing w:line="276" w:lineRule="auto"/>
              <w:rPr>
                <w:b/>
                <w:bCs/>
                <w:sz w:val="20"/>
              </w:rPr>
            </w:pPr>
            <w:r>
              <w:rPr>
                <w:b/>
                <w:bCs/>
                <w:sz w:val="20"/>
              </w:rPr>
              <w:t>ebből elégtelen lakhatási körülményeket biztosító lakások száma</w:t>
            </w:r>
          </w:p>
        </w:tc>
      </w:tr>
      <w:tr w:rsidR="002F6790" w:rsidTr="00582B5B">
        <w:trPr>
          <w:trHeight w:val="486"/>
          <w:jc w:val="center"/>
        </w:trPr>
        <w:tc>
          <w:tcPr>
            <w:tcW w:w="679" w:type="dxa"/>
            <w:tcBorders>
              <w:top w:val="nil"/>
              <w:left w:val="single" w:sz="4" w:space="0" w:color="auto"/>
              <w:bottom w:val="single" w:sz="4" w:space="0" w:color="auto"/>
              <w:right w:val="single" w:sz="4" w:space="0" w:color="auto"/>
            </w:tcBorders>
            <w:noWrap/>
            <w:vAlign w:val="center"/>
            <w:hideMark/>
          </w:tcPr>
          <w:p w:rsidR="002F6790" w:rsidRDefault="002F6790" w:rsidP="00831645">
            <w:pPr>
              <w:spacing w:line="276" w:lineRule="auto"/>
            </w:pPr>
            <w:r>
              <w:t>2008</w:t>
            </w:r>
          </w:p>
        </w:tc>
        <w:tc>
          <w:tcPr>
            <w:tcW w:w="1202" w:type="dxa"/>
            <w:tcBorders>
              <w:top w:val="nil"/>
              <w:left w:val="nil"/>
              <w:bottom w:val="single" w:sz="4" w:space="0" w:color="auto"/>
              <w:right w:val="single" w:sz="4" w:space="0" w:color="auto"/>
            </w:tcBorders>
            <w:noWrap/>
            <w:vAlign w:val="center"/>
            <w:hideMark/>
          </w:tcPr>
          <w:p w:rsidR="002F6790" w:rsidRDefault="002F6790" w:rsidP="00831645">
            <w:pPr>
              <w:spacing w:line="276" w:lineRule="auto"/>
              <w:rPr>
                <w:sz w:val="20"/>
              </w:rPr>
            </w:pPr>
            <w:r>
              <w:rPr>
                <w:sz w:val="20"/>
              </w:rPr>
              <w:t>1569</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314</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10</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1</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10</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1</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0</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0</w:t>
            </w:r>
          </w:p>
        </w:tc>
      </w:tr>
      <w:tr w:rsidR="002F6790" w:rsidTr="00582B5B">
        <w:trPr>
          <w:trHeight w:val="486"/>
          <w:jc w:val="center"/>
        </w:trPr>
        <w:tc>
          <w:tcPr>
            <w:tcW w:w="679" w:type="dxa"/>
            <w:tcBorders>
              <w:top w:val="nil"/>
              <w:left w:val="single" w:sz="4" w:space="0" w:color="auto"/>
              <w:bottom w:val="single" w:sz="4" w:space="0" w:color="auto"/>
              <w:right w:val="single" w:sz="4" w:space="0" w:color="auto"/>
            </w:tcBorders>
            <w:noWrap/>
            <w:vAlign w:val="center"/>
            <w:hideMark/>
          </w:tcPr>
          <w:p w:rsidR="002F6790" w:rsidRDefault="002F6790" w:rsidP="00831645">
            <w:pPr>
              <w:spacing w:line="276" w:lineRule="auto"/>
            </w:pPr>
            <w:r>
              <w:t>2009</w:t>
            </w:r>
          </w:p>
        </w:tc>
        <w:tc>
          <w:tcPr>
            <w:tcW w:w="1202" w:type="dxa"/>
            <w:tcBorders>
              <w:top w:val="nil"/>
              <w:left w:val="nil"/>
              <w:bottom w:val="single" w:sz="4" w:space="0" w:color="auto"/>
              <w:right w:val="single" w:sz="4" w:space="0" w:color="auto"/>
            </w:tcBorders>
            <w:noWrap/>
            <w:vAlign w:val="center"/>
            <w:hideMark/>
          </w:tcPr>
          <w:p w:rsidR="002F6790" w:rsidRDefault="002F6790" w:rsidP="00831645">
            <w:pPr>
              <w:spacing w:line="276" w:lineRule="auto"/>
              <w:rPr>
                <w:sz w:val="20"/>
              </w:rPr>
            </w:pPr>
            <w:r>
              <w:rPr>
                <w:sz w:val="20"/>
              </w:rPr>
              <w:t>1571</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315</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10</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1</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10</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1</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0</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0</w:t>
            </w:r>
          </w:p>
        </w:tc>
      </w:tr>
      <w:tr w:rsidR="002F6790" w:rsidTr="00582B5B">
        <w:trPr>
          <w:trHeight w:val="191"/>
          <w:jc w:val="center"/>
        </w:trPr>
        <w:tc>
          <w:tcPr>
            <w:tcW w:w="679" w:type="dxa"/>
            <w:tcBorders>
              <w:top w:val="nil"/>
              <w:left w:val="single" w:sz="4" w:space="0" w:color="auto"/>
              <w:bottom w:val="single" w:sz="4" w:space="0" w:color="auto"/>
              <w:right w:val="single" w:sz="4" w:space="0" w:color="auto"/>
            </w:tcBorders>
            <w:noWrap/>
            <w:vAlign w:val="center"/>
            <w:hideMark/>
          </w:tcPr>
          <w:p w:rsidR="002F6790" w:rsidRDefault="002F6790" w:rsidP="00831645">
            <w:pPr>
              <w:spacing w:line="276" w:lineRule="auto"/>
            </w:pPr>
            <w:r>
              <w:t>2010</w:t>
            </w:r>
          </w:p>
        </w:tc>
        <w:tc>
          <w:tcPr>
            <w:tcW w:w="1202" w:type="dxa"/>
            <w:tcBorders>
              <w:top w:val="nil"/>
              <w:left w:val="nil"/>
              <w:bottom w:val="single" w:sz="4" w:space="0" w:color="auto"/>
              <w:right w:val="single" w:sz="4" w:space="0" w:color="auto"/>
            </w:tcBorders>
            <w:noWrap/>
            <w:vAlign w:val="center"/>
            <w:hideMark/>
          </w:tcPr>
          <w:p w:rsidR="002F6790" w:rsidRDefault="002F6790" w:rsidP="00831645">
            <w:pPr>
              <w:spacing w:line="276" w:lineRule="auto"/>
              <w:rPr>
                <w:sz w:val="20"/>
              </w:rPr>
            </w:pPr>
            <w:r>
              <w:rPr>
                <w:sz w:val="20"/>
              </w:rPr>
              <w:t>1572</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310</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11</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2</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11</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2</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0</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0</w:t>
            </w:r>
          </w:p>
        </w:tc>
      </w:tr>
      <w:tr w:rsidR="002F6790" w:rsidTr="00582B5B">
        <w:trPr>
          <w:trHeight w:val="486"/>
          <w:jc w:val="center"/>
        </w:trPr>
        <w:tc>
          <w:tcPr>
            <w:tcW w:w="679" w:type="dxa"/>
            <w:tcBorders>
              <w:top w:val="nil"/>
              <w:left w:val="single" w:sz="4" w:space="0" w:color="auto"/>
              <w:bottom w:val="single" w:sz="4" w:space="0" w:color="auto"/>
              <w:right w:val="single" w:sz="4" w:space="0" w:color="auto"/>
            </w:tcBorders>
            <w:noWrap/>
            <w:vAlign w:val="center"/>
            <w:hideMark/>
          </w:tcPr>
          <w:p w:rsidR="002F6790" w:rsidRDefault="002F6790" w:rsidP="00831645">
            <w:pPr>
              <w:spacing w:line="276" w:lineRule="auto"/>
            </w:pPr>
            <w:r>
              <w:t>2011</w:t>
            </w:r>
          </w:p>
        </w:tc>
        <w:tc>
          <w:tcPr>
            <w:tcW w:w="1202" w:type="dxa"/>
            <w:tcBorders>
              <w:top w:val="nil"/>
              <w:left w:val="nil"/>
              <w:bottom w:val="single" w:sz="4" w:space="0" w:color="auto"/>
              <w:right w:val="single" w:sz="4" w:space="0" w:color="auto"/>
            </w:tcBorders>
            <w:noWrap/>
            <w:vAlign w:val="center"/>
            <w:hideMark/>
          </w:tcPr>
          <w:p w:rsidR="002F6790" w:rsidRDefault="002F6790" w:rsidP="00831645">
            <w:pPr>
              <w:spacing w:line="276" w:lineRule="auto"/>
              <w:rPr>
                <w:sz w:val="20"/>
              </w:rPr>
            </w:pPr>
            <w:r>
              <w:rPr>
                <w:sz w:val="20"/>
              </w:rPr>
              <w:t>1569</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314</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11</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3</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11</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3</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0</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0</w:t>
            </w:r>
          </w:p>
        </w:tc>
      </w:tr>
      <w:tr w:rsidR="002F6790" w:rsidTr="00582B5B">
        <w:trPr>
          <w:trHeight w:val="486"/>
          <w:jc w:val="center"/>
        </w:trPr>
        <w:tc>
          <w:tcPr>
            <w:tcW w:w="679" w:type="dxa"/>
            <w:tcBorders>
              <w:top w:val="nil"/>
              <w:left w:val="single" w:sz="4" w:space="0" w:color="auto"/>
              <w:bottom w:val="single" w:sz="4" w:space="0" w:color="auto"/>
              <w:right w:val="single" w:sz="4" w:space="0" w:color="auto"/>
            </w:tcBorders>
            <w:noWrap/>
            <w:vAlign w:val="center"/>
            <w:hideMark/>
          </w:tcPr>
          <w:p w:rsidR="002F6790" w:rsidRDefault="002F6790" w:rsidP="00831645">
            <w:pPr>
              <w:spacing w:line="276" w:lineRule="auto"/>
            </w:pPr>
            <w:r>
              <w:t>2012</w:t>
            </w:r>
          </w:p>
        </w:tc>
        <w:tc>
          <w:tcPr>
            <w:tcW w:w="1202" w:type="dxa"/>
            <w:tcBorders>
              <w:top w:val="nil"/>
              <w:left w:val="nil"/>
              <w:bottom w:val="single" w:sz="4" w:space="0" w:color="auto"/>
              <w:right w:val="single" w:sz="4" w:space="0" w:color="auto"/>
            </w:tcBorders>
            <w:noWrap/>
            <w:vAlign w:val="center"/>
            <w:hideMark/>
          </w:tcPr>
          <w:p w:rsidR="002F6790" w:rsidRDefault="002F6790" w:rsidP="00831645">
            <w:pPr>
              <w:spacing w:line="276" w:lineRule="auto"/>
              <w:rPr>
                <w:sz w:val="20"/>
              </w:rPr>
            </w:pPr>
            <w:r>
              <w:rPr>
                <w:sz w:val="20"/>
              </w:rPr>
              <w:t>1545</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308</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11</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3</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11</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3</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0</w:t>
            </w:r>
          </w:p>
        </w:tc>
        <w:tc>
          <w:tcPr>
            <w:tcW w:w="0" w:type="auto"/>
            <w:tcBorders>
              <w:top w:val="nil"/>
              <w:left w:val="nil"/>
              <w:bottom w:val="single" w:sz="4" w:space="0" w:color="auto"/>
              <w:right w:val="single" w:sz="4" w:space="0" w:color="auto"/>
            </w:tcBorders>
            <w:vAlign w:val="center"/>
            <w:hideMark/>
          </w:tcPr>
          <w:p w:rsidR="002F6790" w:rsidRDefault="002F6790" w:rsidP="00831645">
            <w:pPr>
              <w:spacing w:line="276" w:lineRule="auto"/>
              <w:rPr>
                <w:sz w:val="20"/>
              </w:rPr>
            </w:pPr>
            <w:r>
              <w:rPr>
                <w:sz w:val="20"/>
              </w:rPr>
              <w:t>0</w:t>
            </w:r>
          </w:p>
        </w:tc>
      </w:tr>
    </w:tbl>
    <w:p w:rsidR="002F6790" w:rsidRDefault="002F6790" w:rsidP="00831645">
      <w:pPr>
        <w:spacing w:line="276" w:lineRule="auto"/>
      </w:pPr>
    </w:p>
    <w:p w:rsidR="002F6790" w:rsidRPr="005A6B63" w:rsidRDefault="002F6790" w:rsidP="00831645">
      <w:pPr>
        <w:autoSpaceDE w:val="0"/>
        <w:autoSpaceDN w:val="0"/>
        <w:adjustRightInd w:val="0"/>
        <w:spacing w:after="20" w:line="276" w:lineRule="auto"/>
      </w:pPr>
      <w:r w:rsidRPr="005A6B63">
        <w:rPr>
          <w:iCs/>
        </w:rPr>
        <w:t>Tápiógyörgyén a lakások száma 2012-ben 1545 ebből 308 biztosít elégtelen lakhatási körülményeket</w:t>
      </w:r>
      <w:r w:rsidR="008F0279">
        <w:rPr>
          <w:iCs/>
        </w:rPr>
        <w:t xml:space="preserve">. A bérlakások száma 11, ezek </w:t>
      </w:r>
      <w:r w:rsidRPr="005A6B63">
        <w:rPr>
          <w:iCs/>
        </w:rPr>
        <w:t xml:space="preserve">szociális lakhatási célokat szolgálnak. </w:t>
      </w:r>
      <w:r w:rsidR="00D40F67" w:rsidRPr="005A6B63">
        <w:rPr>
          <w:iCs/>
        </w:rPr>
        <w:t xml:space="preserve">Sajnos Tápiógyörgye belvíz </w:t>
      </w:r>
      <w:r w:rsidR="008F0279">
        <w:rPr>
          <w:iCs/>
        </w:rPr>
        <w:t>által veszélyeztetett terület</w:t>
      </w:r>
      <w:r w:rsidR="00850EC1">
        <w:rPr>
          <w:iCs/>
        </w:rPr>
        <w:t xml:space="preserve"> ezért a</w:t>
      </w:r>
      <w:r w:rsidR="00D40F67" w:rsidRPr="005A6B63">
        <w:rPr>
          <w:iCs/>
        </w:rPr>
        <w:t xml:space="preserve"> régi vályogházak a belvíz miatt nagyon rossz állapotba kerültek. Jelenleg a településen a lakások 10% üresen áll emiatt. Több mint 100 ház eladó, de nem nagyon van rájuk kereslet.</w:t>
      </w:r>
    </w:p>
    <w:p w:rsidR="002F6790" w:rsidRDefault="002F6790" w:rsidP="00831645">
      <w:pPr>
        <w:spacing w:line="276" w:lineRule="auto"/>
      </w:pPr>
    </w:p>
    <w:p w:rsidR="0017545D" w:rsidRPr="001B796E" w:rsidRDefault="002F6790" w:rsidP="001B796E">
      <w:pPr>
        <w:autoSpaceDE w:val="0"/>
        <w:autoSpaceDN w:val="0"/>
        <w:adjustRightInd w:val="0"/>
        <w:spacing w:after="20" w:line="276" w:lineRule="auto"/>
        <w:ind w:firstLine="142"/>
        <w:rPr>
          <w:b/>
        </w:rPr>
      </w:pPr>
      <w:r w:rsidRPr="009662A7">
        <w:rPr>
          <w:b/>
          <w:i/>
          <w:iCs/>
        </w:rPr>
        <w:t>c)</w:t>
      </w:r>
      <w:r w:rsidRPr="009662A7">
        <w:rPr>
          <w:b/>
        </w:rPr>
        <w:t xml:space="preserve"> egyéb lakáscélra ha</w:t>
      </w:r>
      <w:r w:rsidR="001B796E">
        <w:rPr>
          <w:b/>
        </w:rPr>
        <w:t>sznált nem lakáscélú ingatlanok</w:t>
      </w:r>
    </w:p>
    <w:p w:rsidR="002F6790" w:rsidRDefault="00583E69" w:rsidP="00831645">
      <w:pPr>
        <w:spacing w:line="276" w:lineRule="auto"/>
      </w:pPr>
      <w:r w:rsidRPr="005A6B63">
        <w:t xml:space="preserve">Egyéb nem lakáscélú ingatlan a régi fakanál gyár, melyben a tervek szerint civil központot </w:t>
      </w:r>
      <w:r w:rsidR="00FF2B99" w:rsidRPr="005A6B63">
        <w:t>szeretnénk létrehozni, sajnos ez eddig forrás hiányában nem valósult meg.</w:t>
      </w:r>
      <w:r w:rsidR="00FF2B99">
        <w:t xml:space="preserve"> </w:t>
      </w:r>
    </w:p>
    <w:p w:rsidR="0017545D" w:rsidRDefault="0017545D" w:rsidP="00831645">
      <w:pPr>
        <w:autoSpaceDE w:val="0"/>
        <w:autoSpaceDN w:val="0"/>
        <w:adjustRightInd w:val="0"/>
        <w:spacing w:after="20" w:line="276" w:lineRule="auto"/>
        <w:ind w:firstLine="142"/>
        <w:rPr>
          <w:i/>
          <w:iCs/>
        </w:rPr>
      </w:pPr>
    </w:p>
    <w:p w:rsidR="0017545D" w:rsidRPr="001B796E" w:rsidRDefault="004D3625" w:rsidP="001B796E">
      <w:pPr>
        <w:autoSpaceDE w:val="0"/>
        <w:autoSpaceDN w:val="0"/>
        <w:adjustRightInd w:val="0"/>
        <w:spacing w:after="20" w:line="276" w:lineRule="auto"/>
        <w:ind w:firstLine="142"/>
        <w:rPr>
          <w:b/>
        </w:rPr>
      </w:pPr>
      <w:r w:rsidRPr="009662A7">
        <w:rPr>
          <w:b/>
          <w:i/>
          <w:iCs/>
        </w:rPr>
        <w:t>d</w:t>
      </w:r>
      <w:r w:rsidR="002F6790" w:rsidRPr="009662A7">
        <w:rPr>
          <w:b/>
          <w:i/>
          <w:iCs/>
        </w:rPr>
        <w:t>)</w:t>
      </w:r>
      <w:r w:rsidR="002F6790" w:rsidRPr="009662A7">
        <w:rPr>
          <w:b/>
        </w:rPr>
        <w:t xml:space="preserve"> lakhatást se</w:t>
      </w:r>
      <w:r w:rsidR="001B796E">
        <w:rPr>
          <w:b/>
        </w:rPr>
        <w:t>gítő támogatások</w:t>
      </w:r>
    </w:p>
    <w:p w:rsidR="004D3625" w:rsidRPr="004D3625" w:rsidRDefault="004D3625" w:rsidP="00831645">
      <w:pPr>
        <w:spacing w:line="276" w:lineRule="auto"/>
        <w:rPr>
          <w:rFonts w:cs="Calibri"/>
        </w:rPr>
      </w:pPr>
      <w:r w:rsidRPr="004D3625">
        <w:t>A lakásfenntartási támogatás a szociálisan rászoruló háztartások részére a háztartás tagjai által lakott lakás, vagy nem lakás céljára szolgáló helyiség fenntartásával kapcsolatos rendszeres kiadásaik viseléséhez nyújtott hozzájárulás.</w:t>
      </w:r>
      <w:r w:rsidRPr="004D3625">
        <w:rPr>
          <w:rFonts w:cs="Calibri"/>
        </w:rPr>
        <w:t xml:space="preserve"> </w:t>
      </w:r>
    </w:p>
    <w:p w:rsidR="005A6B63" w:rsidRPr="004D3625" w:rsidRDefault="005A6B63" w:rsidP="00831645">
      <w:pPr>
        <w:spacing w:line="276" w:lineRule="auto"/>
      </w:pPr>
      <w:r w:rsidRPr="004D3625">
        <w:rPr>
          <w:rFonts w:cs="Calibri"/>
        </w:rPr>
        <w:t xml:space="preserve">A lakásviszonyok jellemző problémái a </w:t>
      </w:r>
      <w:r w:rsidRPr="004D3625">
        <w:rPr>
          <w:rFonts w:cs="Calibri"/>
          <w:bCs/>
        </w:rPr>
        <w:t xml:space="preserve">közműdíj-, illetve lakáshitel-tartozások, </w:t>
      </w:r>
      <w:r w:rsidRPr="004D3625">
        <w:rPr>
          <w:rFonts w:cs="Calibri"/>
        </w:rPr>
        <w:t xml:space="preserve">hátralékok felhalmozódása. </w:t>
      </w:r>
      <w:r w:rsidR="002F6790" w:rsidRPr="004D3625">
        <w:t xml:space="preserve">Normatív lakásfenntartási támogatásra jogosultak körét, a megállapítás és folyósítás feltételeit a SZT. szabályozza. A helyi lakásfenntartási támogatást a képviselő-testület a normatív lakásfenntartási támogatás kiegészítéseként nyújtva azon normatív lakásfenntartási támogatásban részesülőknek, akiknek a normatív lakásfenntartási támogatása nem éri el a 3.000 forint/hó összeget. A helyi lakásfenntartási támogatás </w:t>
      </w:r>
      <w:r w:rsidR="002F6790" w:rsidRPr="004D3625">
        <w:lastRenderedPageBreak/>
        <w:t>összege a normatív támogatás összegének és a 3.000 forint összegének különbözetével egészül ki.  A helyi lakásfenntartási támogatás egészben vagy részben természetbeni ellátás formájában is nyújtható. A folyósítás módjáról az ellátást megállapító határozatban rendelkezni kell.</w:t>
      </w:r>
    </w:p>
    <w:tbl>
      <w:tblPr>
        <w:tblpPr w:leftFromText="141" w:rightFromText="141" w:vertAnchor="text" w:tblpXSpec="center" w:tblpY="1"/>
        <w:tblOverlap w:val="never"/>
        <w:tblW w:w="7340" w:type="dxa"/>
        <w:tblCellMar>
          <w:left w:w="70" w:type="dxa"/>
          <w:right w:w="70" w:type="dxa"/>
        </w:tblCellMar>
        <w:tblLook w:val="04A0"/>
      </w:tblPr>
      <w:tblGrid>
        <w:gridCol w:w="1760"/>
        <w:gridCol w:w="2880"/>
        <w:gridCol w:w="2700"/>
      </w:tblGrid>
      <w:tr w:rsidR="004D3625" w:rsidRPr="004D3625" w:rsidTr="00ED3211">
        <w:trPr>
          <w:trHeight w:val="300"/>
        </w:trPr>
        <w:tc>
          <w:tcPr>
            <w:tcW w:w="7340" w:type="dxa"/>
            <w:gridSpan w:val="3"/>
            <w:tcBorders>
              <w:top w:val="nil"/>
              <w:left w:val="nil"/>
              <w:bottom w:val="nil"/>
              <w:right w:val="nil"/>
            </w:tcBorders>
            <w:shd w:val="clear" w:color="auto" w:fill="auto"/>
            <w:vAlign w:val="bottom"/>
            <w:hideMark/>
          </w:tcPr>
          <w:p w:rsidR="004D3625" w:rsidRPr="004D3625" w:rsidRDefault="004D3625" w:rsidP="00831645">
            <w:pPr>
              <w:spacing w:line="276" w:lineRule="auto"/>
              <w:rPr>
                <w:b/>
                <w:bCs/>
                <w:color w:val="000000"/>
              </w:rPr>
            </w:pPr>
            <w:r w:rsidRPr="004D3625">
              <w:rPr>
                <w:b/>
                <w:bCs/>
                <w:color w:val="000000"/>
              </w:rPr>
              <w:t>3.4.3. számú táblázat - Támogatásban részesülők</w:t>
            </w:r>
          </w:p>
        </w:tc>
      </w:tr>
      <w:tr w:rsidR="004D3625" w:rsidRPr="004D3625" w:rsidTr="00ED3211">
        <w:trPr>
          <w:trHeight w:val="1020"/>
        </w:trPr>
        <w:tc>
          <w:tcPr>
            <w:tcW w:w="176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4D3625" w:rsidRPr="004D3625" w:rsidRDefault="004D3625" w:rsidP="00831645">
            <w:pPr>
              <w:spacing w:line="276" w:lineRule="auto"/>
              <w:jc w:val="center"/>
              <w:rPr>
                <w:b/>
                <w:bCs/>
                <w:color w:val="000000"/>
                <w:sz w:val="20"/>
                <w:szCs w:val="20"/>
              </w:rPr>
            </w:pPr>
            <w:r w:rsidRPr="004D3625">
              <w:rPr>
                <w:b/>
                <w:bCs/>
                <w:color w:val="000000"/>
                <w:sz w:val="20"/>
                <w:szCs w:val="20"/>
              </w:rPr>
              <w:t>év</w:t>
            </w:r>
          </w:p>
        </w:tc>
        <w:tc>
          <w:tcPr>
            <w:tcW w:w="2880" w:type="dxa"/>
            <w:tcBorders>
              <w:top w:val="single" w:sz="4" w:space="0" w:color="auto"/>
              <w:left w:val="nil"/>
              <w:bottom w:val="single" w:sz="4" w:space="0" w:color="auto"/>
              <w:right w:val="single" w:sz="4" w:space="0" w:color="auto"/>
            </w:tcBorders>
            <w:shd w:val="clear" w:color="000000" w:fill="CCFFCC"/>
            <w:vAlign w:val="center"/>
            <w:hideMark/>
          </w:tcPr>
          <w:p w:rsidR="004D3625" w:rsidRPr="004D3625" w:rsidRDefault="004D3625" w:rsidP="00831645">
            <w:pPr>
              <w:spacing w:line="276" w:lineRule="auto"/>
              <w:jc w:val="center"/>
              <w:rPr>
                <w:b/>
                <w:bCs/>
                <w:color w:val="000000"/>
                <w:sz w:val="20"/>
                <w:szCs w:val="20"/>
              </w:rPr>
            </w:pPr>
            <w:r w:rsidRPr="004D3625">
              <w:rPr>
                <w:b/>
                <w:bCs/>
                <w:color w:val="000000"/>
                <w:sz w:val="20"/>
                <w:szCs w:val="20"/>
              </w:rPr>
              <w:t>lakásfenntartási támogatásban részesítettek száma</w:t>
            </w:r>
          </w:p>
        </w:tc>
        <w:tc>
          <w:tcPr>
            <w:tcW w:w="2700" w:type="dxa"/>
            <w:tcBorders>
              <w:top w:val="single" w:sz="4" w:space="0" w:color="auto"/>
              <w:left w:val="nil"/>
              <w:bottom w:val="single" w:sz="4" w:space="0" w:color="auto"/>
              <w:right w:val="single" w:sz="4" w:space="0" w:color="auto"/>
            </w:tcBorders>
            <w:shd w:val="clear" w:color="000000" w:fill="CCFFCC"/>
            <w:vAlign w:val="center"/>
            <w:hideMark/>
          </w:tcPr>
          <w:p w:rsidR="004D3625" w:rsidRPr="004D3625" w:rsidRDefault="004D3625" w:rsidP="00831645">
            <w:pPr>
              <w:spacing w:line="276" w:lineRule="auto"/>
              <w:jc w:val="center"/>
              <w:rPr>
                <w:b/>
                <w:bCs/>
                <w:color w:val="000000"/>
                <w:sz w:val="20"/>
                <w:szCs w:val="20"/>
              </w:rPr>
            </w:pPr>
            <w:r w:rsidRPr="004D3625">
              <w:rPr>
                <w:b/>
                <w:bCs/>
                <w:color w:val="000000"/>
                <w:sz w:val="20"/>
                <w:szCs w:val="20"/>
              </w:rPr>
              <w:t>adósságcsökkentési támogatásban részesülők száma</w:t>
            </w:r>
          </w:p>
        </w:tc>
      </w:tr>
      <w:tr w:rsidR="004D3625" w:rsidRPr="004D3625" w:rsidTr="00ED3211">
        <w:trPr>
          <w:trHeight w:val="127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D3625" w:rsidRPr="004D3625" w:rsidRDefault="004D3625" w:rsidP="00831645">
            <w:pPr>
              <w:spacing w:line="276" w:lineRule="auto"/>
              <w:jc w:val="center"/>
              <w:rPr>
                <w:color w:val="000000"/>
                <w:sz w:val="20"/>
                <w:szCs w:val="20"/>
              </w:rPr>
            </w:pPr>
            <w:r w:rsidRPr="004D3625">
              <w:rPr>
                <w:color w:val="000000"/>
                <w:sz w:val="20"/>
                <w:szCs w:val="20"/>
              </w:rPr>
              <w:t>2008</w:t>
            </w:r>
          </w:p>
        </w:tc>
        <w:tc>
          <w:tcPr>
            <w:tcW w:w="2880" w:type="dxa"/>
            <w:tcBorders>
              <w:top w:val="nil"/>
              <w:left w:val="nil"/>
              <w:bottom w:val="single" w:sz="4" w:space="0" w:color="auto"/>
              <w:right w:val="single" w:sz="4" w:space="0" w:color="auto"/>
            </w:tcBorders>
            <w:shd w:val="clear" w:color="auto" w:fill="auto"/>
            <w:noWrap/>
            <w:vAlign w:val="center"/>
            <w:hideMark/>
          </w:tcPr>
          <w:p w:rsidR="004D3625" w:rsidRPr="004D3625" w:rsidRDefault="004D3625" w:rsidP="00831645">
            <w:pPr>
              <w:spacing w:line="276" w:lineRule="auto"/>
              <w:jc w:val="center"/>
              <w:rPr>
                <w:color w:val="000000"/>
                <w:sz w:val="20"/>
                <w:szCs w:val="20"/>
              </w:rPr>
            </w:pPr>
            <w:r w:rsidRPr="004D3625">
              <w:rPr>
                <w:color w:val="000000"/>
                <w:sz w:val="20"/>
                <w:szCs w:val="20"/>
              </w:rPr>
              <w:t>145</w:t>
            </w:r>
          </w:p>
        </w:tc>
        <w:tc>
          <w:tcPr>
            <w:tcW w:w="2700" w:type="dxa"/>
            <w:tcBorders>
              <w:top w:val="nil"/>
              <w:left w:val="nil"/>
              <w:bottom w:val="single" w:sz="4" w:space="0" w:color="auto"/>
              <w:right w:val="single" w:sz="4" w:space="0" w:color="auto"/>
            </w:tcBorders>
            <w:shd w:val="clear" w:color="auto" w:fill="auto"/>
            <w:noWrap/>
            <w:vAlign w:val="center"/>
            <w:hideMark/>
          </w:tcPr>
          <w:p w:rsidR="004D3625" w:rsidRPr="004D3625" w:rsidRDefault="004D3625" w:rsidP="00831645">
            <w:pPr>
              <w:spacing w:line="276" w:lineRule="auto"/>
              <w:jc w:val="center"/>
              <w:rPr>
                <w:color w:val="000000"/>
                <w:sz w:val="20"/>
                <w:szCs w:val="20"/>
              </w:rPr>
            </w:pPr>
            <w:r w:rsidRPr="004D3625">
              <w:rPr>
                <w:color w:val="000000"/>
                <w:sz w:val="20"/>
                <w:szCs w:val="20"/>
              </w:rPr>
              <w:t>0</w:t>
            </w:r>
          </w:p>
        </w:tc>
      </w:tr>
      <w:tr w:rsidR="004D3625" w:rsidRPr="004D3625" w:rsidTr="00ED3211">
        <w:trPr>
          <w:trHeight w:val="76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D3625" w:rsidRPr="004D3625" w:rsidRDefault="004D3625" w:rsidP="00831645">
            <w:pPr>
              <w:spacing w:line="276" w:lineRule="auto"/>
              <w:jc w:val="center"/>
              <w:rPr>
                <w:color w:val="000000"/>
                <w:sz w:val="20"/>
                <w:szCs w:val="20"/>
              </w:rPr>
            </w:pPr>
            <w:r w:rsidRPr="004D3625">
              <w:rPr>
                <w:color w:val="000000"/>
                <w:sz w:val="20"/>
                <w:szCs w:val="20"/>
              </w:rPr>
              <w:t>2009</w:t>
            </w:r>
          </w:p>
        </w:tc>
        <w:tc>
          <w:tcPr>
            <w:tcW w:w="2880" w:type="dxa"/>
            <w:tcBorders>
              <w:top w:val="nil"/>
              <w:left w:val="nil"/>
              <w:bottom w:val="single" w:sz="4" w:space="0" w:color="auto"/>
              <w:right w:val="single" w:sz="4" w:space="0" w:color="auto"/>
            </w:tcBorders>
            <w:shd w:val="clear" w:color="auto" w:fill="auto"/>
            <w:noWrap/>
            <w:vAlign w:val="center"/>
            <w:hideMark/>
          </w:tcPr>
          <w:p w:rsidR="004D3625" w:rsidRPr="004D3625" w:rsidRDefault="004D3625" w:rsidP="00831645">
            <w:pPr>
              <w:spacing w:line="276" w:lineRule="auto"/>
              <w:jc w:val="center"/>
              <w:rPr>
                <w:color w:val="000000"/>
                <w:sz w:val="20"/>
                <w:szCs w:val="20"/>
              </w:rPr>
            </w:pPr>
            <w:r w:rsidRPr="004D3625">
              <w:rPr>
                <w:color w:val="000000"/>
                <w:sz w:val="20"/>
                <w:szCs w:val="20"/>
              </w:rPr>
              <w:t>177</w:t>
            </w:r>
          </w:p>
        </w:tc>
        <w:tc>
          <w:tcPr>
            <w:tcW w:w="2700" w:type="dxa"/>
            <w:tcBorders>
              <w:top w:val="nil"/>
              <w:left w:val="nil"/>
              <w:bottom w:val="single" w:sz="4" w:space="0" w:color="auto"/>
              <w:right w:val="single" w:sz="4" w:space="0" w:color="auto"/>
            </w:tcBorders>
            <w:shd w:val="clear" w:color="auto" w:fill="auto"/>
            <w:noWrap/>
            <w:vAlign w:val="center"/>
            <w:hideMark/>
          </w:tcPr>
          <w:p w:rsidR="004D3625" w:rsidRPr="004D3625" w:rsidRDefault="004D3625" w:rsidP="00831645">
            <w:pPr>
              <w:spacing w:line="276" w:lineRule="auto"/>
              <w:jc w:val="center"/>
              <w:rPr>
                <w:color w:val="000000"/>
                <w:sz w:val="20"/>
                <w:szCs w:val="20"/>
              </w:rPr>
            </w:pPr>
            <w:r w:rsidRPr="004D3625">
              <w:rPr>
                <w:color w:val="000000"/>
                <w:sz w:val="20"/>
                <w:szCs w:val="20"/>
              </w:rPr>
              <w:t>0</w:t>
            </w:r>
          </w:p>
        </w:tc>
      </w:tr>
      <w:tr w:rsidR="004D3625" w:rsidRPr="004D3625" w:rsidTr="00ED3211">
        <w:trPr>
          <w:trHeight w:val="76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D3625" w:rsidRPr="004D3625" w:rsidRDefault="004D3625" w:rsidP="00831645">
            <w:pPr>
              <w:spacing w:line="276" w:lineRule="auto"/>
              <w:jc w:val="center"/>
              <w:rPr>
                <w:color w:val="000000"/>
                <w:sz w:val="20"/>
                <w:szCs w:val="20"/>
              </w:rPr>
            </w:pPr>
            <w:r w:rsidRPr="004D3625">
              <w:rPr>
                <w:color w:val="000000"/>
                <w:sz w:val="20"/>
                <w:szCs w:val="20"/>
              </w:rPr>
              <w:t>2010</w:t>
            </w:r>
          </w:p>
        </w:tc>
        <w:tc>
          <w:tcPr>
            <w:tcW w:w="2880" w:type="dxa"/>
            <w:tcBorders>
              <w:top w:val="nil"/>
              <w:left w:val="nil"/>
              <w:bottom w:val="single" w:sz="4" w:space="0" w:color="auto"/>
              <w:right w:val="single" w:sz="4" w:space="0" w:color="auto"/>
            </w:tcBorders>
            <w:shd w:val="clear" w:color="auto" w:fill="auto"/>
            <w:noWrap/>
            <w:vAlign w:val="center"/>
            <w:hideMark/>
          </w:tcPr>
          <w:p w:rsidR="004D3625" w:rsidRPr="004D3625" w:rsidRDefault="004D3625" w:rsidP="00831645">
            <w:pPr>
              <w:spacing w:line="276" w:lineRule="auto"/>
              <w:jc w:val="center"/>
              <w:rPr>
                <w:color w:val="000000"/>
                <w:sz w:val="20"/>
                <w:szCs w:val="20"/>
              </w:rPr>
            </w:pPr>
            <w:r w:rsidRPr="004D3625">
              <w:rPr>
                <w:color w:val="000000"/>
                <w:sz w:val="20"/>
                <w:szCs w:val="20"/>
              </w:rPr>
              <w:t>210</w:t>
            </w:r>
          </w:p>
        </w:tc>
        <w:tc>
          <w:tcPr>
            <w:tcW w:w="2700" w:type="dxa"/>
            <w:tcBorders>
              <w:top w:val="nil"/>
              <w:left w:val="nil"/>
              <w:bottom w:val="single" w:sz="4" w:space="0" w:color="auto"/>
              <w:right w:val="single" w:sz="4" w:space="0" w:color="auto"/>
            </w:tcBorders>
            <w:shd w:val="clear" w:color="auto" w:fill="auto"/>
            <w:noWrap/>
            <w:vAlign w:val="center"/>
            <w:hideMark/>
          </w:tcPr>
          <w:p w:rsidR="004D3625" w:rsidRPr="004D3625" w:rsidRDefault="004D3625" w:rsidP="00831645">
            <w:pPr>
              <w:spacing w:line="276" w:lineRule="auto"/>
              <w:jc w:val="center"/>
              <w:rPr>
                <w:color w:val="000000"/>
                <w:sz w:val="20"/>
                <w:szCs w:val="20"/>
              </w:rPr>
            </w:pPr>
            <w:r w:rsidRPr="004D3625">
              <w:rPr>
                <w:color w:val="000000"/>
                <w:sz w:val="20"/>
                <w:szCs w:val="20"/>
              </w:rPr>
              <w:t>0</w:t>
            </w:r>
          </w:p>
        </w:tc>
      </w:tr>
      <w:tr w:rsidR="004D3625" w:rsidRPr="004D3625" w:rsidTr="00ED321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D3625" w:rsidRPr="004D3625" w:rsidRDefault="004D3625" w:rsidP="00831645">
            <w:pPr>
              <w:spacing w:line="276" w:lineRule="auto"/>
              <w:jc w:val="center"/>
              <w:rPr>
                <w:color w:val="000000"/>
                <w:sz w:val="20"/>
                <w:szCs w:val="20"/>
              </w:rPr>
            </w:pPr>
            <w:r w:rsidRPr="004D3625">
              <w:rPr>
                <w:color w:val="000000"/>
                <w:sz w:val="20"/>
                <w:szCs w:val="20"/>
              </w:rPr>
              <w:t>2011</w:t>
            </w:r>
          </w:p>
        </w:tc>
        <w:tc>
          <w:tcPr>
            <w:tcW w:w="2880" w:type="dxa"/>
            <w:tcBorders>
              <w:top w:val="nil"/>
              <w:left w:val="nil"/>
              <w:bottom w:val="single" w:sz="4" w:space="0" w:color="auto"/>
              <w:right w:val="single" w:sz="4" w:space="0" w:color="auto"/>
            </w:tcBorders>
            <w:shd w:val="clear" w:color="auto" w:fill="auto"/>
            <w:noWrap/>
            <w:vAlign w:val="center"/>
            <w:hideMark/>
          </w:tcPr>
          <w:p w:rsidR="004D3625" w:rsidRPr="004D3625" w:rsidRDefault="004D3625" w:rsidP="00831645">
            <w:pPr>
              <w:spacing w:line="276" w:lineRule="auto"/>
              <w:jc w:val="center"/>
              <w:rPr>
                <w:color w:val="000000"/>
                <w:sz w:val="20"/>
                <w:szCs w:val="20"/>
              </w:rPr>
            </w:pPr>
            <w:r w:rsidRPr="004D3625">
              <w:rPr>
                <w:color w:val="000000"/>
                <w:sz w:val="20"/>
                <w:szCs w:val="20"/>
              </w:rPr>
              <w:t>444</w:t>
            </w:r>
          </w:p>
        </w:tc>
        <w:tc>
          <w:tcPr>
            <w:tcW w:w="2700" w:type="dxa"/>
            <w:tcBorders>
              <w:top w:val="nil"/>
              <w:left w:val="nil"/>
              <w:bottom w:val="single" w:sz="4" w:space="0" w:color="auto"/>
              <w:right w:val="single" w:sz="4" w:space="0" w:color="auto"/>
            </w:tcBorders>
            <w:shd w:val="clear" w:color="auto" w:fill="auto"/>
            <w:noWrap/>
            <w:vAlign w:val="center"/>
            <w:hideMark/>
          </w:tcPr>
          <w:p w:rsidR="004D3625" w:rsidRPr="004D3625" w:rsidRDefault="004D3625" w:rsidP="00831645">
            <w:pPr>
              <w:spacing w:line="276" w:lineRule="auto"/>
              <w:jc w:val="center"/>
              <w:rPr>
                <w:color w:val="000000"/>
                <w:sz w:val="20"/>
                <w:szCs w:val="20"/>
              </w:rPr>
            </w:pPr>
            <w:r w:rsidRPr="004D3625">
              <w:rPr>
                <w:color w:val="000000"/>
                <w:sz w:val="20"/>
                <w:szCs w:val="20"/>
              </w:rPr>
              <w:t>0</w:t>
            </w:r>
          </w:p>
        </w:tc>
      </w:tr>
      <w:tr w:rsidR="004D3625" w:rsidRPr="004D3625" w:rsidTr="00ED3211">
        <w:trPr>
          <w:trHeight w:val="76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D3625" w:rsidRPr="004D3625" w:rsidRDefault="004D3625" w:rsidP="00831645">
            <w:pPr>
              <w:spacing w:line="276" w:lineRule="auto"/>
              <w:jc w:val="center"/>
              <w:rPr>
                <w:color w:val="000000"/>
                <w:sz w:val="20"/>
                <w:szCs w:val="20"/>
              </w:rPr>
            </w:pPr>
            <w:r w:rsidRPr="004D3625">
              <w:rPr>
                <w:color w:val="000000"/>
                <w:sz w:val="20"/>
                <w:szCs w:val="20"/>
              </w:rPr>
              <w:t>2012</w:t>
            </w:r>
          </w:p>
        </w:tc>
        <w:tc>
          <w:tcPr>
            <w:tcW w:w="2880" w:type="dxa"/>
            <w:tcBorders>
              <w:top w:val="nil"/>
              <w:left w:val="nil"/>
              <w:bottom w:val="single" w:sz="4" w:space="0" w:color="auto"/>
              <w:right w:val="single" w:sz="4" w:space="0" w:color="auto"/>
            </w:tcBorders>
            <w:shd w:val="clear" w:color="auto" w:fill="auto"/>
            <w:noWrap/>
            <w:vAlign w:val="center"/>
            <w:hideMark/>
          </w:tcPr>
          <w:p w:rsidR="004D3625" w:rsidRPr="004D3625" w:rsidRDefault="004D3625" w:rsidP="00831645">
            <w:pPr>
              <w:spacing w:line="276" w:lineRule="auto"/>
              <w:jc w:val="center"/>
              <w:rPr>
                <w:color w:val="000000"/>
                <w:sz w:val="20"/>
                <w:szCs w:val="20"/>
              </w:rPr>
            </w:pPr>
            <w:r w:rsidRPr="004D3625">
              <w:rPr>
                <w:color w:val="000000"/>
                <w:sz w:val="20"/>
                <w:szCs w:val="20"/>
              </w:rPr>
              <w:t>261</w:t>
            </w:r>
          </w:p>
        </w:tc>
        <w:tc>
          <w:tcPr>
            <w:tcW w:w="2700" w:type="dxa"/>
            <w:tcBorders>
              <w:top w:val="nil"/>
              <w:left w:val="nil"/>
              <w:bottom w:val="single" w:sz="4" w:space="0" w:color="auto"/>
              <w:right w:val="single" w:sz="4" w:space="0" w:color="auto"/>
            </w:tcBorders>
            <w:shd w:val="clear" w:color="auto" w:fill="auto"/>
            <w:noWrap/>
            <w:vAlign w:val="center"/>
            <w:hideMark/>
          </w:tcPr>
          <w:p w:rsidR="004D3625" w:rsidRPr="004D3625" w:rsidRDefault="004D3625" w:rsidP="00831645">
            <w:pPr>
              <w:spacing w:line="276" w:lineRule="auto"/>
              <w:jc w:val="center"/>
              <w:rPr>
                <w:color w:val="000000"/>
                <w:sz w:val="20"/>
                <w:szCs w:val="20"/>
              </w:rPr>
            </w:pPr>
            <w:r w:rsidRPr="004D3625">
              <w:rPr>
                <w:color w:val="000000"/>
                <w:sz w:val="20"/>
                <w:szCs w:val="20"/>
              </w:rPr>
              <w:t>0</w:t>
            </w:r>
          </w:p>
        </w:tc>
      </w:tr>
    </w:tbl>
    <w:p w:rsidR="005A6B63" w:rsidRDefault="005A6B63" w:rsidP="00831645">
      <w:pPr>
        <w:autoSpaceDE w:val="0"/>
        <w:autoSpaceDN w:val="0"/>
        <w:adjustRightInd w:val="0"/>
        <w:spacing w:after="20" w:line="276" w:lineRule="auto"/>
        <w:ind w:firstLine="142"/>
        <w:rPr>
          <w:i/>
          <w:iCs/>
        </w:rPr>
      </w:pPr>
    </w:p>
    <w:p w:rsidR="00ED3211" w:rsidRDefault="00ED3211" w:rsidP="00831645">
      <w:pPr>
        <w:autoSpaceDE w:val="0"/>
        <w:autoSpaceDN w:val="0"/>
        <w:adjustRightInd w:val="0"/>
        <w:spacing w:after="20" w:line="276" w:lineRule="auto"/>
        <w:ind w:firstLine="142"/>
        <w:rPr>
          <w:iCs/>
        </w:rPr>
      </w:pPr>
    </w:p>
    <w:p w:rsidR="00ED3211" w:rsidRDefault="00ED3211" w:rsidP="00831645">
      <w:pPr>
        <w:autoSpaceDE w:val="0"/>
        <w:autoSpaceDN w:val="0"/>
        <w:adjustRightInd w:val="0"/>
        <w:spacing w:after="20" w:line="276" w:lineRule="auto"/>
        <w:ind w:firstLine="142"/>
        <w:rPr>
          <w:iCs/>
        </w:rPr>
      </w:pPr>
    </w:p>
    <w:p w:rsidR="00ED3211" w:rsidRDefault="00ED3211" w:rsidP="00831645">
      <w:pPr>
        <w:autoSpaceDE w:val="0"/>
        <w:autoSpaceDN w:val="0"/>
        <w:adjustRightInd w:val="0"/>
        <w:spacing w:after="20" w:line="276" w:lineRule="auto"/>
        <w:ind w:firstLine="142"/>
        <w:rPr>
          <w:iCs/>
        </w:rPr>
      </w:pPr>
    </w:p>
    <w:p w:rsidR="00ED3211" w:rsidRDefault="00ED3211" w:rsidP="00831645">
      <w:pPr>
        <w:autoSpaceDE w:val="0"/>
        <w:autoSpaceDN w:val="0"/>
        <w:adjustRightInd w:val="0"/>
        <w:spacing w:after="20" w:line="276" w:lineRule="auto"/>
        <w:ind w:firstLine="142"/>
        <w:rPr>
          <w:iCs/>
        </w:rPr>
      </w:pPr>
    </w:p>
    <w:p w:rsidR="00ED3211" w:rsidRDefault="00ED3211" w:rsidP="00831645">
      <w:pPr>
        <w:autoSpaceDE w:val="0"/>
        <w:autoSpaceDN w:val="0"/>
        <w:adjustRightInd w:val="0"/>
        <w:spacing w:after="20" w:line="276" w:lineRule="auto"/>
        <w:ind w:firstLine="142"/>
        <w:rPr>
          <w:iCs/>
        </w:rPr>
      </w:pPr>
    </w:p>
    <w:p w:rsidR="00ED3211" w:rsidRDefault="00ED3211" w:rsidP="00831645">
      <w:pPr>
        <w:autoSpaceDE w:val="0"/>
        <w:autoSpaceDN w:val="0"/>
        <w:adjustRightInd w:val="0"/>
        <w:spacing w:after="20" w:line="276" w:lineRule="auto"/>
        <w:ind w:firstLine="142"/>
        <w:rPr>
          <w:iCs/>
        </w:rPr>
      </w:pPr>
    </w:p>
    <w:p w:rsidR="00ED3211" w:rsidRDefault="00ED3211" w:rsidP="00831645">
      <w:pPr>
        <w:autoSpaceDE w:val="0"/>
        <w:autoSpaceDN w:val="0"/>
        <w:adjustRightInd w:val="0"/>
        <w:spacing w:after="20" w:line="276" w:lineRule="auto"/>
        <w:ind w:firstLine="142"/>
        <w:rPr>
          <w:iCs/>
        </w:rPr>
      </w:pPr>
    </w:p>
    <w:p w:rsidR="00ED3211" w:rsidRDefault="00ED3211" w:rsidP="00831645">
      <w:pPr>
        <w:autoSpaceDE w:val="0"/>
        <w:autoSpaceDN w:val="0"/>
        <w:adjustRightInd w:val="0"/>
        <w:spacing w:after="20" w:line="276" w:lineRule="auto"/>
        <w:ind w:firstLine="142"/>
        <w:rPr>
          <w:iCs/>
        </w:rPr>
      </w:pPr>
    </w:p>
    <w:p w:rsidR="00ED3211" w:rsidRDefault="00ED3211" w:rsidP="00831645">
      <w:pPr>
        <w:autoSpaceDE w:val="0"/>
        <w:autoSpaceDN w:val="0"/>
        <w:adjustRightInd w:val="0"/>
        <w:spacing w:after="20" w:line="276" w:lineRule="auto"/>
        <w:ind w:firstLine="142"/>
        <w:rPr>
          <w:iCs/>
        </w:rPr>
      </w:pPr>
    </w:p>
    <w:p w:rsidR="00ED3211" w:rsidRDefault="00ED3211" w:rsidP="00831645">
      <w:pPr>
        <w:autoSpaceDE w:val="0"/>
        <w:autoSpaceDN w:val="0"/>
        <w:adjustRightInd w:val="0"/>
        <w:spacing w:after="20" w:line="276" w:lineRule="auto"/>
        <w:ind w:firstLine="142"/>
        <w:rPr>
          <w:iCs/>
        </w:rPr>
      </w:pPr>
    </w:p>
    <w:p w:rsidR="00ED3211" w:rsidRDefault="00ED3211" w:rsidP="00831645">
      <w:pPr>
        <w:autoSpaceDE w:val="0"/>
        <w:autoSpaceDN w:val="0"/>
        <w:adjustRightInd w:val="0"/>
        <w:spacing w:after="20" w:line="276" w:lineRule="auto"/>
        <w:ind w:firstLine="142"/>
        <w:rPr>
          <w:iCs/>
        </w:rPr>
      </w:pPr>
    </w:p>
    <w:p w:rsidR="00ED3211" w:rsidRDefault="00ED3211" w:rsidP="00831645">
      <w:pPr>
        <w:autoSpaceDE w:val="0"/>
        <w:autoSpaceDN w:val="0"/>
        <w:adjustRightInd w:val="0"/>
        <w:spacing w:after="20" w:line="276" w:lineRule="auto"/>
        <w:ind w:firstLine="142"/>
        <w:rPr>
          <w:iCs/>
        </w:rPr>
      </w:pPr>
    </w:p>
    <w:p w:rsidR="00ED3211" w:rsidRDefault="00ED3211" w:rsidP="00831645">
      <w:pPr>
        <w:autoSpaceDE w:val="0"/>
        <w:autoSpaceDN w:val="0"/>
        <w:adjustRightInd w:val="0"/>
        <w:spacing w:after="20" w:line="276" w:lineRule="auto"/>
        <w:ind w:firstLine="142"/>
        <w:rPr>
          <w:iCs/>
        </w:rPr>
      </w:pPr>
    </w:p>
    <w:p w:rsidR="00ED3211" w:rsidRDefault="00ED3211" w:rsidP="00831645">
      <w:pPr>
        <w:autoSpaceDE w:val="0"/>
        <w:autoSpaceDN w:val="0"/>
        <w:adjustRightInd w:val="0"/>
        <w:spacing w:after="20" w:line="276" w:lineRule="auto"/>
        <w:ind w:firstLine="142"/>
        <w:rPr>
          <w:iCs/>
        </w:rPr>
      </w:pPr>
    </w:p>
    <w:p w:rsidR="00ED3211" w:rsidRDefault="00ED3211" w:rsidP="00831645">
      <w:pPr>
        <w:autoSpaceDE w:val="0"/>
        <w:autoSpaceDN w:val="0"/>
        <w:adjustRightInd w:val="0"/>
        <w:spacing w:after="20" w:line="276" w:lineRule="auto"/>
        <w:ind w:firstLine="142"/>
        <w:rPr>
          <w:iCs/>
        </w:rPr>
      </w:pPr>
    </w:p>
    <w:p w:rsidR="00ED3211" w:rsidRDefault="00ED3211" w:rsidP="00831645">
      <w:pPr>
        <w:autoSpaceDE w:val="0"/>
        <w:autoSpaceDN w:val="0"/>
        <w:adjustRightInd w:val="0"/>
        <w:spacing w:after="20" w:line="276" w:lineRule="auto"/>
        <w:ind w:firstLine="142"/>
        <w:rPr>
          <w:iCs/>
        </w:rPr>
      </w:pPr>
    </w:p>
    <w:p w:rsidR="00ED3211" w:rsidRDefault="00ED3211" w:rsidP="00831645">
      <w:pPr>
        <w:autoSpaceDE w:val="0"/>
        <w:autoSpaceDN w:val="0"/>
        <w:adjustRightInd w:val="0"/>
        <w:spacing w:after="20" w:line="276" w:lineRule="auto"/>
        <w:ind w:firstLine="142"/>
        <w:rPr>
          <w:iCs/>
        </w:rPr>
      </w:pPr>
    </w:p>
    <w:p w:rsidR="00ED3211" w:rsidRDefault="00ED3211" w:rsidP="00831645">
      <w:pPr>
        <w:autoSpaceDE w:val="0"/>
        <w:autoSpaceDN w:val="0"/>
        <w:adjustRightInd w:val="0"/>
        <w:spacing w:after="20" w:line="276" w:lineRule="auto"/>
        <w:ind w:firstLine="142"/>
        <w:rPr>
          <w:iCs/>
        </w:rPr>
      </w:pPr>
    </w:p>
    <w:p w:rsidR="004D3625" w:rsidRPr="004D3625" w:rsidRDefault="004D3625" w:rsidP="00831645">
      <w:pPr>
        <w:autoSpaceDE w:val="0"/>
        <w:autoSpaceDN w:val="0"/>
        <w:adjustRightInd w:val="0"/>
        <w:spacing w:after="20" w:line="276" w:lineRule="auto"/>
        <w:ind w:firstLine="142"/>
        <w:rPr>
          <w:iCs/>
        </w:rPr>
      </w:pPr>
      <w:r w:rsidRPr="004D3625">
        <w:rPr>
          <w:iCs/>
        </w:rPr>
        <w:t>A lakásfenntartási támogatások száma 2011-ben kiugróan magas volt</w:t>
      </w:r>
      <w:r w:rsidR="002B25A6">
        <w:rPr>
          <w:iCs/>
        </w:rPr>
        <w:t xml:space="preserve"> (444 fő)</w:t>
      </w:r>
      <w:r w:rsidRPr="004D3625">
        <w:rPr>
          <w:iCs/>
        </w:rPr>
        <w:t>, 2012-ben a felére csökkent</w:t>
      </w:r>
      <w:r>
        <w:rPr>
          <w:iCs/>
        </w:rPr>
        <w:t xml:space="preserve"> (261 fő)</w:t>
      </w:r>
      <w:r w:rsidRPr="004D3625">
        <w:rPr>
          <w:iCs/>
        </w:rPr>
        <w:t>.</w:t>
      </w:r>
    </w:p>
    <w:p w:rsidR="004D3625" w:rsidRDefault="004D3625" w:rsidP="00831645">
      <w:pPr>
        <w:autoSpaceDE w:val="0"/>
        <w:autoSpaceDN w:val="0"/>
        <w:adjustRightInd w:val="0"/>
        <w:spacing w:after="20" w:line="276" w:lineRule="auto"/>
        <w:ind w:firstLine="142"/>
        <w:rPr>
          <w:i/>
          <w:iCs/>
        </w:rPr>
      </w:pPr>
    </w:p>
    <w:p w:rsidR="0017545D" w:rsidRPr="001B796E" w:rsidRDefault="004D3625" w:rsidP="001B796E">
      <w:pPr>
        <w:autoSpaceDE w:val="0"/>
        <w:autoSpaceDN w:val="0"/>
        <w:adjustRightInd w:val="0"/>
        <w:spacing w:after="20" w:line="276" w:lineRule="auto"/>
        <w:ind w:firstLine="142"/>
        <w:rPr>
          <w:b/>
        </w:rPr>
      </w:pPr>
      <w:r w:rsidRPr="00E5232E">
        <w:rPr>
          <w:b/>
          <w:i/>
          <w:iCs/>
        </w:rPr>
        <w:t>e</w:t>
      </w:r>
      <w:r w:rsidR="002F6790" w:rsidRPr="00E5232E">
        <w:rPr>
          <w:b/>
          <w:i/>
          <w:iCs/>
        </w:rPr>
        <w:t>)</w:t>
      </w:r>
      <w:r w:rsidR="001B796E">
        <w:rPr>
          <w:b/>
        </w:rPr>
        <w:t xml:space="preserve"> eladósodottság</w:t>
      </w:r>
    </w:p>
    <w:p w:rsidR="002F6790" w:rsidRDefault="00E5232E" w:rsidP="00831645">
      <w:pPr>
        <w:pStyle w:val="NormlCalibri11"/>
        <w:pBdr>
          <w:top w:val="none" w:sz="0" w:space="0" w:color="auto"/>
          <w:left w:val="none" w:sz="0" w:space="0" w:color="auto"/>
          <w:bottom w:val="none" w:sz="0" w:space="0" w:color="auto"/>
          <w:right w:val="none" w:sz="0" w:space="0" w:color="auto"/>
        </w:pBdr>
        <w:spacing w:line="276" w:lineRule="auto"/>
      </w:pPr>
      <w:r>
        <w:rPr>
          <w:rFonts w:cs="Calibri"/>
        </w:rPr>
        <w:t>A tapasztalatok azt mutatják,</w:t>
      </w:r>
      <w:r w:rsidR="005A6B63" w:rsidRPr="003B5C5E">
        <w:rPr>
          <w:rFonts w:cs="Calibri"/>
        </w:rPr>
        <w:t xml:space="preserve"> hogy a szegénység jellemzője a lakhatással összefüggő hátralékok felhalmozódása, és a lakossági adósságállomány folytonos újratermelődése</w:t>
      </w:r>
      <w:r w:rsidR="005A6B63" w:rsidRPr="004D3625">
        <w:rPr>
          <w:rFonts w:cs="Calibri"/>
        </w:rPr>
        <w:t>.</w:t>
      </w:r>
      <w:r w:rsidR="005A6B63" w:rsidRPr="004D3625">
        <w:t xml:space="preserve"> </w:t>
      </w:r>
      <w:r w:rsidR="002F6790" w:rsidRPr="004D3625">
        <w:t>Adós</w:t>
      </w:r>
      <w:r>
        <w:t>ság</w:t>
      </w:r>
      <w:r w:rsidR="002F6790" w:rsidRPr="004D3625">
        <w:t>kezelés nincs</w:t>
      </w:r>
      <w:r w:rsidR="00946A82" w:rsidRPr="004D3625">
        <w:t xml:space="preserve"> Tápiógyörgyén</w:t>
      </w:r>
      <w:r w:rsidR="002F6790" w:rsidRPr="004D3625">
        <w:t>. Támogatásként átmeneti segélyt, illetve átmeneti segélyt lehet igényelni kamatmentes kölcsön formájában.</w:t>
      </w:r>
      <w:r w:rsidR="002F6790">
        <w:t xml:space="preserve"> </w:t>
      </w:r>
    </w:p>
    <w:p w:rsidR="0017545D" w:rsidRDefault="0017545D" w:rsidP="00831645">
      <w:pPr>
        <w:autoSpaceDE w:val="0"/>
        <w:autoSpaceDN w:val="0"/>
        <w:adjustRightInd w:val="0"/>
        <w:spacing w:after="20" w:line="276" w:lineRule="auto"/>
        <w:ind w:firstLine="142"/>
        <w:rPr>
          <w:i/>
          <w:iCs/>
        </w:rPr>
      </w:pPr>
    </w:p>
    <w:p w:rsidR="0017545D" w:rsidRPr="001B796E" w:rsidRDefault="004D3625" w:rsidP="001B796E">
      <w:pPr>
        <w:autoSpaceDE w:val="0"/>
        <w:autoSpaceDN w:val="0"/>
        <w:adjustRightInd w:val="0"/>
        <w:spacing w:after="20" w:line="276" w:lineRule="auto"/>
        <w:ind w:firstLine="142"/>
        <w:rPr>
          <w:b/>
        </w:rPr>
      </w:pPr>
      <w:r w:rsidRPr="00E5232E">
        <w:rPr>
          <w:b/>
          <w:i/>
          <w:iCs/>
        </w:rPr>
        <w:t>f</w:t>
      </w:r>
      <w:r w:rsidR="002F6790" w:rsidRPr="00E5232E">
        <w:rPr>
          <w:b/>
          <w:i/>
          <w:iCs/>
        </w:rPr>
        <w:t>)</w:t>
      </w:r>
      <w:r w:rsidR="002F6790" w:rsidRPr="00E5232E">
        <w:rPr>
          <w:b/>
        </w:rPr>
        <w:t xml:space="preserve"> lakhatás egyéb jellemzői: külterületeken és nem lakóövezetben elhelyezkedő lakások, minőségi közszolgáltatásokhoz, közműszolgáltatásokhoz, közösségi közlekedé</w:t>
      </w:r>
      <w:r w:rsidR="001B796E">
        <w:rPr>
          <w:b/>
        </w:rPr>
        <w:t>shez való hozzáférés bemutatása</w:t>
      </w:r>
    </w:p>
    <w:p w:rsidR="002F6790" w:rsidRPr="0017545D" w:rsidRDefault="002F6790" w:rsidP="00831645">
      <w:pPr>
        <w:pStyle w:val="Szvegtrzsbehzssal2"/>
        <w:spacing w:line="276" w:lineRule="auto"/>
        <w:rPr>
          <w:rFonts w:ascii="Calibri" w:hAnsi="Calibri"/>
          <w:sz w:val="22"/>
        </w:rPr>
      </w:pPr>
      <w:r w:rsidRPr="0017545D">
        <w:rPr>
          <w:rFonts w:ascii="Calibri" w:hAnsi="Calibri"/>
          <w:sz w:val="22"/>
        </w:rPr>
        <w:t>Külterületen</w:t>
      </w:r>
      <w:r w:rsidR="00583E69" w:rsidRPr="0017545D">
        <w:rPr>
          <w:rFonts w:ascii="Calibri" w:hAnsi="Calibri"/>
          <w:sz w:val="22"/>
        </w:rPr>
        <w:t>, tanyákon</w:t>
      </w:r>
      <w:r w:rsidR="00E5232E">
        <w:rPr>
          <w:rFonts w:ascii="Calibri" w:hAnsi="Calibri"/>
          <w:sz w:val="22"/>
        </w:rPr>
        <w:t xml:space="preserve"> 49-en élnek melyek földúton </w:t>
      </w:r>
      <w:r w:rsidRPr="0017545D">
        <w:rPr>
          <w:rFonts w:ascii="Calibri" w:hAnsi="Calibri"/>
          <w:sz w:val="22"/>
        </w:rPr>
        <w:t>közelíthető</w:t>
      </w:r>
      <w:r w:rsidR="00E5232E">
        <w:rPr>
          <w:rFonts w:ascii="Calibri" w:hAnsi="Calibri"/>
          <w:sz w:val="22"/>
        </w:rPr>
        <w:t>ek meg. A</w:t>
      </w:r>
      <w:r w:rsidRPr="0017545D">
        <w:rPr>
          <w:rFonts w:ascii="Calibri" w:hAnsi="Calibri"/>
          <w:sz w:val="22"/>
        </w:rPr>
        <w:t xml:space="preserve"> közműszolgáltatások közül e</w:t>
      </w:r>
      <w:r w:rsidR="00583E69" w:rsidRPr="0017545D">
        <w:rPr>
          <w:rFonts w:ascii="Calibri" w:hAnsi="Calibri"/>
          <w:sz w:val="22"/>
        </w:rPr>
        <w:t xml:space="preserve">lektromos árammal rendelkeznek, ivóvízhez fúrt kutakból jutnak. A külterület összeépült a faluval, óvodába, iskolába autóval szállítják a gyerekeket. </w:t>
      </w:r>
      <w:r w:rsidR="00D40F67" w:rsidRPr="0017545D">
        <w:rPr>
          <w:rFonts w:ascii="Calibri" w:hAnsi="Calibri"/>
          <w:sz w:val="22"/>
        </w:rPr>
        <w:t xml:space="preserve">Jellemzően nem a szegény népesség lakik ezen a területen. </w:t>
      </w:r>
    </w:p>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pPr>
    </w:p>
    <w:p w:rsidR="002F6790" w:rsidRDefault="002F6790" w:rsidP="001B796E">
      <w:pPr>
        <w:pStyle w:val="Cmsor3"/>
        <w:spacing w:line="276" w:lineRule="auto"/>
      </w:pPr>
      <w:bookmarkStart w:id="153" w:name="_Toc374538472"/>
      <w:r>
        <w:t>3.5 Telepek, szegregátumok helyzete</w:t>
      </w:r>
      <w:bookmarkEnd w:id="153"/>
    </w:p>
    <w:p w:rsidR="002F6790" w:rsidRPr="0017545D" w:rsidRDefault="002F6790" w:rsidP="00831645">
      <w:pPr>
        <w:autoSpaceDE w:val="0"/>
        <w:autoSpaceDN w:val="0"/>
        <w:adjustRightInd w:val="0"/>
        <w:spacing w:line="276" w:lineRule="auto"/>
        <w:ind w:firstLine="142"/>
      </w:pPr>
      <w:r w:rsidRPr="0017545D">
        <w:t>Tápiógyörgyén</w:t>
      </w:r>
      <w:r w:rsidR="00946A82" w:rsidRPr="0017545D">
        <w:t xml:space="preserve"> nincs szegregátum.</w:t>
      </w:r>
      <w:r w:rsidR="00AF5F25" w:rsidRPr="0017545D">
        <w:t xml:space="preserve"> A településen szegregátumok, telepek kialakulása kifejezetten nem jellemző, társadalmi problémaként nem jelenik meg, bár az utóbbi években a szegényebb rétegek bizonyos fokú koncentrációja figyelhető meg a község peremén.</w:t>
      </w:r>
    </w:p>
    <w:p w:rsidR="002F6790" w:rsidRDefault="002F6790" w:rsidP="00831645">
      <w:pPr>
        <w:spacing w:line="276" w:lineRule="auto"/>
      </w:pPr>
    </w:p>
    <w:p w:rsidR="002F6790" w:rsidRDefault="002F6790" w:rsidP="00831645">
      <w:pPr>
        <w:pStyle w:val="Cmsor3"/>
        <w:spacing w:line="276" w:lineRule="auto"/>
      </w:pPr>
      <w:bookmarkStart w:id="154" w:name="_Toc374538473"/>
      <w:r>
        <w:t>3.6 Egészségügyi és szociális szolgáltatásokhoz való hozzáférés</w:t>
      </w:r>
      <w:bookmarkEnd w:id="154"/>
      <w:r>
        <w:t xml:space="preserve">  </w:t>
      </w:r>
    </w:p>
    <w:p w:rsidR="00AF5F25" w:rsidRDefault="00AF5F25" w:rsidP="00831645">
      <w:pPr>
        <w:autoSpaceDE w:val="0"/>
        <w:autoSpaceDN w:val="0"/>
        <w:adjustRightInd w:val="0"/>
        <w:spacing w:after="20" w:line="276" w:lineRule="auto"/>
        <w:rPr>
          <w:i/>
          <w:iCs/>
        </w:rPr>
      </w:pPr>
    </w:p>
    <w:p w:rsidR="00134194" w:rsidRPr="00E5232E" w:rsidRDefault="00134194" w:rsidP="00831645">
      <w:pPr>
        <w:pStyle w:val="Alcm"/>
        <w:spacing w:line="276" w:lineRule="auto"/>
        <w:jc w:val="both"/>
        <w:rPr>
          <w:rFonts w:ascii="Calibri" w:hAnsi="Calibri"/>
          <w:sz w:val="22"/>
        </w:rPr>
      </w:pPr>
      <w:bookmarkStart w:id="155" w:name="_Toc374534990"/>
      <w:bookmarkStart w:id="156" w:name="_Toc374538474"/>
      <w:r w:rsidRPr="00E5232E">
        <w:rPr>
          <w:rFonts w:ascii="Calibri" w:hAnsi="Calibri"/>
          <w:sz w:val="22"/>
        </w:rPr>
        <w:t>Az egészségügyről szóló 1997. évi CLIV. törvényt, mely előírja, hogy a települési önkormányzat az egészségügyi alapellátás körében gondoskodik:</w:t>
      </w:r>
      <w:bookmarkEnd w:id="155"/>
      <w:bookmarkEnd w:id="156"/>
    </w:p>
    <w:p w:rsidR="00134194" w:rsidRPr="00E5232E" w:rsidRDefault="00134194" w:rsidP="00831645">
      <w:pPr>
        <w:pStyle w:val="Alcm"/>
        <w:spacing w:line="276" w:lineRule="auto"/>
        <w:jc w:val="both"/>
        <w:rPr>
          <w:rFonts w:ascii="Calibri" w:hAnsi="Calibri"/>
          <w:sz w:val="22"/>
        </w:rPr>
      </w:pPr>
      <w:bookmarkStart w:id="157" w:name="_Toc374534991"/>
      <w:bookmarkStart w:id="158" w:name="_Toc374538475"/>
      <w:r w:rsidRPr="00E5232E">
        <w:rPr>
          <w:rFonts w:ascii="Calibri" w:hAnsi="Calibri"/>
          <w:iCs/>
          <w:sz w:val="22"/>
        </w:rPr>
        <w:t>a)</w:t>
      </w:r>
      <w:r w:rsidRPr="00E5232E">
        <w:rPr>
          <w:rFonts w:ascii="Calibri" w:hAnsi="Calibri"/>
          <w:sz w:val="22"/>
        </w:rPr>
        <w:t xml:space="preserve"> a háziorvosi, házi gyermekorvosi ellátásról,</w:t>
      </w:r>
      <w:bookmarkEnd w:id="157"/>
      <w:bookmarkEnd w:id="158"/>
    </w:p>
    <w:p w:rsidR="00134194" w:rsidRPr="00E5232E" w:rsidRDefault="00134194" w:rsidP="00831645">
      <w:pPr>
        <w:pStyle w:val="Alcm"/>
        <w:spacing w:line="276" w:lineRule="auto"/>
        <w:jc w:val="both"/>
        <w:rPr>
          <w:rFonts w:ascii="Calibri" w:hAnsi="Calibri"/>
          <w:sz w:val="22"/>
        </w:rPr>
      </w:pPr>
      <w:bookmarkStart w:id="159" w:name="_Toc374534992"/>
      <w:bookmarkStart w:id="160" w:name="_Toc374538476"/>
      <w:r w:rsidRPr="00E5232E">
        <w:rPr>
          <w:rFonts w:ascii="Calibri" w:hAnsi="Calibri"/>
          <w:iCs/>
          <w:sz w:val="22"/>
        </w:rPr>
        <w:t>b)</w:t>
      </w:r>
      <w:r w:rsidRPr="00E5232E">
        <w:rPr>
          <w:rFonts w:ascii="Calibri" w:hAnsi="Calibri"/>
          <w:sz w:val="22"/>
        </w:rPr>
        <w:t xml:space="preserve"> a fogorvosi alapellátásról,</w:t>
      </w:r>
      <w:bookmarkEnd w:id="159"/>
      <w:bookmarkEnd w:id="160"/>
    </w:p>
    <w:p w:rsidR="00134194" w:rsidRPr="00E5232E" w:rsidRDefault="00134194" w:rsidP="00831645">
      <w:pPr>
        <w:pStyle w:val="Alcm"/>
        <w:spacing w:line="276" w:lineRule="auto"/>
        <w:jc w:val="both"/>
        <w:rPr>
          <w:rFonts w:ascii="Calibri" w:hAnsi="Calibri"/>
          <w:sz w:val="22"/>
        </w:rPr>
      </w:pPr>
      <w:bookmarkStart w:id="161" w:name="_Toc374534993"/>
      <w:bookmarkStart w:id="162" w:name="_Toc374538477"/>
      <w:r w:rsidRPr="00E5232E">
        <w:rPr>
          <w:rFonts w:ascii="Calibri" w:hAnsi="Calibri"/>
          <w:iCs/>
          <w:sz w:val="22"/>
        </w:rPr>
        <w:t>c)</w:t>
      </w:r>
      <w:r w:rsidRPr="00E5232E">
        <w:rPr>
          <w:rFonts w:ascii="Calibri" w:hAnsi="Calibri"/>
          <w:sz w:val="22"/>
        </w:rPr>
        <w:t xml:space="preserve"> az alapellátáshoz kapcsolódó ügyeleti ellátásról,</w:t>
      </w:r>
      <w:bookmarkEnd w:id="161"/>
      <w:bookmarkEnd w:id="162"/>
    </w:p>
    <w:p w:rsidR="00134194" w:rsidRPr="00E5232E" w:rsidRDefault="00134194" w:rsidP="00831645">
      <w:pPr>
        <w:pStyle w:val="Alcm"/>
        <w:spacing w:line="276" w:lineRule="auto"/>
        <w:jc w:val="both"/>
        <w:rPr>
          <w:rFonts w:ascii="Calibri" w:hAnsi="Calibri"/>
          <w:sz w:val="22"/>
        </w:rPr>
      </w:pPr>
      <w:bookmarkStart w:id="163" w:name="_Toc374534994"/>
      <w:bookmarkStart w:id="164" w:name="_Toc374538478"/>
      <w:r w:rsidRPr="00E5232E">
        <w:rPr>
          <w:rFonts w:ascii="Calibri" w:hAnsi="Calibri"/>
          <w:iCs/>
          <w:sz w:val="22"/>
        </w:rPr>
        <w:t>d)</w:t>
      </w:r>
      <w:r w:rsidRPr="00E5232E">
        <w:rPr>
          <w:rFonts w:ascii="Calibri" w:hAnsi="Calibri"/>
          <w:sz w:val="22"/>
        </w:rPr>
        <w:t xml:space="preserve"> a védőnői ellátásról,</w:t>
      </w:r>
      <w:bookmarkEnd w:id="163"/>
      <w:bookmarkEnd w:id="164"/>
    </w:p>
    <w:p w:rsidR="00134194" w:rsidRPr="00E5232E" w:rsidRDefault="00134194" w:rsidP="00831645">
      <w:pPr>
        <w:pStyle w:val="Alcm"/>
        <w:spacing w:line="276" w:lineRule="auto"/>
        <w:jc w:val="both"/>
        <w:rPr>
          <w:rFonts w:ascii="Calibri" w:hAnsi="Calibri"/>
          <w:sz w:val="22"/>
        </w:rPr>
      </w:pPr>
      <w:bookmarkStart w:id="165" w:name="_Toc374534995"/>
      <w:bookmarkStart w:id="166" w:name="_Toc374538479"/>
      <w:r w:rsidRPr="00E5232E">
        <w:rPr>
          <w:rFonts w:ascii="Calibri" w:hAnsi="Calibri"/>
          <w:iCs/>
          <w:sz w:val="22"/>
        </w:rPr>
        <w:t>e)</w:t>
      </w:r>
      <w:r w:rsidRPr="00E5232E">
        <w:rPr>
          <w:rFonts w:ascii="Calibri" w:hAnsi="Calibri"/>
          <w:sz w:val="22"/>
        </w:rPr>
        <w:t xml:space="preserve"> az iskola-egészségügyi ellátásról.</w:t>
      </w:r>
      <w:bookmarkEnd w:id="165"/>
      <w:bookmarkEnd w:id="166"/>
    </w:p>
    <w:p w:rsidR="00134194" w:rsidRPr="00E5232E" w:rsidRDefault="00134194" w:rsidP="00831645">
      <w:pPr>
        <w:pStyle w:val="Alcm"/>
        <w:spacing w:line="276" w:lineRule="auto"/>
        <w:jc w:val="both"/>
        <w:rPr>
          <w:rFonts w:ascii="Calibri" w:hAnsi="Calibri"/>
          <w:sz w:val="22"/>
        </w:rPr>
      </w:pPr>
    </w:p>
    <w:p w:rsidR="00134194" w:rsidRPr="00E5232E" w:rsidRDefault="00134194" w:rsidP="00831645">
      <w:pPr>
        <w:pStyle w:val="Alcm"/>
        <w:spacing w:line="276" w:lineRule="auto"/>
        <w:jc w:val="both"/>
        <w:rPr>
          <w:rFonts w:ascii="Calibri" w:hAnsi="Calibri"/>
          <w:sz w:val="22"/>
        </w:rPr>
      </w:pPr>
      <w:bookmarkStart w:id="167" w:name="_Toc374534996"/>
      <w:bookmarkStart w:id="168" w:name="_Toc374538480"/>
      <w:r w:rsidRPr="00E5232E">
        <w:rPr>
          <w:rFonts w:ascii="Calibri" w:hAnsi="Calibri"/>
          <w:sz w:val="22"/>
        </w:rPr>
        <w:t>A települési önkormányzat a környezet- és település-egészségügyi feladatok körében gondoskodik</w:t>
      </w:r>
      <w:bookmarkEnd w:id="167"/>
      <w:bookmarkEnd w:id="168"/>
      <w:r w:rsidRPr="00E5232E">
        <w:rPr>
          <w:rFonts w:ascii="Calibri" w:hAnsi="Calibri"/>
          <w:sz w:val="22"/>
        </w:rPr>
        <w:t xml:space="preserve"> </w:t>
      </w:r>
    </w:p>
    <w:p w:rsidR="00134194" w:rsidRPr="00E5232E" w:rsidRDefault="00134194" w:rsidP="00831645">
      <w:pPr>
        <w:pStyle w:val="Alcm"/>
        <w:spacing w:line="276" w:lineRule="auto"/>
        <w:jc w:val="both"/>
        <w:rPr>
          <w:rFonts w:ascii="Calibri" w:hAnsi="Calibri"/>
          <w:sz w:val="22"/>
        </w:rPr>
      </w:pPr>
      <w:bookmarkStart w:id="169" w:name="_Toc374534997"/>
      <w:bookmarkStart w:id="170" w:name="_Toc374538481"/>
      <w:r w:rsidRPr="00E5232E">
        <w:rPr>
          <w:rFonts w:ascii="Calibri" w:hAnsi="Calibri"/>
          <w:sz w:val="22"/>
        </w:rPr>
        <w:t>a) a köztisztasági és településtisztasági feladatok ellátásáról,</w:t>
      </w:r>
      <w:bookmarkEnd w:id="169"/>
      <w:bookmarkEnd w:id="170"/>
    </w:p>
    <w:p w:rsidR="00134194" w:rsidRPr="00E5232E" w:rsidRDefault="00134194" w:rsidP="00831645">
      <w:pPr>
        <w:pStyle w:val="Alcm"/>
        <w:spacing w:line="276" w:lineRule="auto"/>
        <w:jc w:val="both"/>
        <w:rPr>
          <w:rFonts w:ascii="Calibri" w:hAnsi="Calibri"/>
          <w:sz w:val="22"/>
        </w:rPr>
      </w:pPr>
      <w:bookmarkStart w:id="171" w:name="_Toc374534998"/>
      <w:bookmarkStart w:id="172" w:name="_Toc374538482"/>
      <w:r w:rsidRPr="00E5232E">
        <w:rPr>
          <w:rFonts w:ascii="Calibri" w:hAnsi="Calibri"/>
          <w:iCs/>
          <w:sz w:val="22"/>
        </w:rPr>
        <w:t>b)</w:t>
      </w:r>
      <w:bookmarkStart w:id="173" w:name="foot_382_place"/>
      <w:r w:rsidR="001A1E2F" w:rsidRPr="00E5232E">
        <w:rPr>
          <w:rFonts w:ascii="Calibri" w:hAnsi="Calibri"/>
          <w:iCs/>
          <w:sz w:val="22"/>
          <w:vertAlign w:val="superscript"/>
        </w:rPr>
        <w:fldChar w:fldCharType="begin"/>
      </w:r>
      <w:r w:rsidRPr="00E5232E">
        <w:rPr>
          <w:rFonts w:ascii="Calibri" w:hAnsi="Calibri"/>
          <w:iCs/>
          <w:sz w:val="22"/>
          <w:vertAlign w:val="superscript"/>
        </w:rPr>
        <w:instrText xml:space="preserve"> HYPERLINK "http://jogszabalykereso.mhk.hu/cgi_bin/njt_doc.cgi?docid=29976.613022" \l "foot382" </w:instrText>
      </w:r>
      <w:r w:rsidR="001A1E2F" w:rsidRPr="00E5232E">
        <w:rPr>
          <w:rFonts w:ascii="Calibri" w:hAnsi="Calibri"/>
          <w:iCs/>
          <w:sz w:val="22"/>
          <w:vertAlign w:val="superscript"/>
        </w:rPr>
        <w:fldChar w:fldCharType="end"/>
      </w:r>
      <w:bookmarkEnd w:id="173"/>
      <w:r w:rsidRPr="00E5232E">
        <w:rPr>
          <w:rFonts w:ascii="Calibri" w:hAnsi="Calibri"/>
          <w:sz w:val="22"/>
        </w:rPr>
        <w:t xml:space="preserve"> biztosítja a rovarok és rágcsálók irtását,</w:t>
      </w:r>
      <w:bookmarkEnd w:id="171"/>
      <w:bookmarkEnd w:id="172"/>
    </w:p>
    <w:p w:rsidR="00134194" w:rsidRPr="00E5232E" w:rsidRDefault="00134194" w:rsidP="00831645">
      <w:pPr>
        <w:pStyle w:val="Alcm"/>
        <w:spacing w:line="276" w:lineRule="auto"/>
        <w:jc w:val="both"/>
        <w:rPr>
          <w:rFonts w:ascii="Calibri" w:hAnsi="Calibri"/>
          <w:sz w:val="22"/>
        </w:rPr>
      </w:pPr>
      <w:bookmarkStart w:id="174" w:name="_Toc374534999"/>
      <w:bookmarkStart w:id="175" w:name="_Toc374538483"/>
      <w:r w:rsidRPr="00E5232E">
        <w:rPr>
          <w:rFonts w:ascii="Calibri" w:hAnsi="Calibri"/>
          <w:iCs/>
          <w:sz w:val="22"/>
        </w:rPr>
        <w:t>c)</w:t>
      </w:r>
      <w:r w:rsidRPr="00E5232E">
        <w:rPr>
          <w:rFonts w:ascii="Calibri" w:hAnsi="Calibri"/>
          <w:sz w:val="22"/>
        </w:rPr>
        <w:t xml:space="preserve"> folyamatosan figyelemmel kíséri a település környezet-egészségügyi helyzetének alakulását és ennek esetleges romlása esetén – lehetőségeihez képest – saját hatáskörben intézkedik, vagy a hatáskörrel rendelkező és illetékes hatóságnál kezdeményezi a szükséges intézkedések meghozatalát,</w:t>
      </w:r>
      <w:bookmarkEnd w:id="174"/>
      <w:bookmarkEnd w:id="175"/>
    </w:p>
    <w:p w:rsidR="00134194" w:rsidRPr="00E5232E" w:rsidRDefault="00134194" w:rsidP="00831645">
      <w:pPr>
        <w:pStyle w:val="Alcm"/>
        <w:spacing w:line="276" w:lineRule="auto"/>
        <w:jc w:val="both"/>
        <w:rPr>
          <w:rFonts w:ascii="Calibri" w:hAnsi="Calibri"/>
          <w:sz w:val="22"/>
        </w:rPr>
      </w:pPr>
      <w:bookmarkStart w:id="176" w:name="_Toc374535000"/>
      <w:bookmarkStart w:id="177" w:name="_Toc374538484"/>
      <w:r w:rsidRPr="00E5232E">
        <w:rPr>
          <w:rFonts w:ascii="Calibri" w:hAnsi="Calibri"/>
          <w:iCs/>
          <w:sz w:val="22"/>
        </w:rPr>
        <w:t>d)</w:t>
      </w:r>
      <w:bookmarkStart w:id="178" w:name="foot_383_place"/>
      <w:r w:rsidR="001A1E2F" w:rsidRPr="00E5232E">
        <w:rPr>
          <w:rFonts w:ascii="Calibri" w:hAnsi="Calibri"/>
          <w:iCs/>
          <w:sz w:val="22"/>
          <w:vertAlign w:val="superscript"/>
        </w:rPr>
        <w:fldChar w:fldCharType="begin"/>
      </w:r>
      <w:r w:rsidRPr="00E5232E">
        <w:rPr>
          <w:rFonts w:ascii="Calibri" w:hAnsi="Calibri"/>
          <w:iCs/>
          <w:sz w:val="22"/>
          <w:vertAlign w:val="superscript"/>
        </w:rPr>
        <w:instrText xml:space="preserve"> HYPERLINK "http://jogszabalykereso.mhk.hu/cgi_bin/njt_doc.cgi?docid=29976.613022" \l "foot383" </w:instrText>
      </w:r>
      <w:r w:rsidR="001A1E2F" w:rsidRPr="00E5232E">
        <w:rPr>
          <w:rFonts w:ascii="Calibri" w:hAnsi="Calibri"/>
          <w:iCs/>
          <w:sz w:val="22"/>
          <w:vertAlign w:val="superscript"/>
        </w:rPr>
        <w:fldChar w:fldCharType="end"/>
      </w:r>
      <w:bookmarkEnd w:id="178"/>
      <w:r w:rsidRPr="00E5232E">
        <w:rPr>
          <w:rFonts w:ascii="Calibri" w:hAnsi="Calibri"/>
          <w:sz w:val="22"/>
        </w:rPr>
        <w:t xml:space="preserve"> együttműködik a lakosságra, közösségekre, családi, munkahelyi, iskolai színterekre irányuló egészségfejlesztési tevékenységekben, valamint támogatja és aktívan kezdeményezi ezeket.</w:t>
      </w:r>
      <w:bookmarkEnd w:id="176"/>
      <w:bookmarkEnd w:id="177"/>
    </w:p>
    <w:p w:rsidR="00134194" w:rsidRPr="00E5232E" w:rsidRDefault="00134194" w:rsidP="00831645">
      <w:pPr>
        <w:pStyle w:val="Alcm"/>
        <w:spacing w:line="276" w:lineRule="auto"/>
        <w:jc w:val="both"/>
        <w:rPr>
          <w:rFonts w:ascii="Calibri" w:hAnsi="Calibri"/>
          <w:sz w:val="22"/>
        </w:rPr>
      </w:pPr>
    </w:p>
    <w:p w:rsidR="00134194" w:rsidRPr="00E5232E" w:rsidRDefault="00134194" w:rsidP="00831645">
      <w:pPr>
        <w:pStyle w:val="Alcm"/>
        <w:spacing w:line="276" w:lineRule="auto"/>
        <w:jc w:val="both"/>
        <w:rPr>
          <w:rFonts w:ascii="Calibri" w:hAnsi="Calibri"/>
          <w:sz w:val="22"/>
        </w:rPr>
      </w:pPr>
      <w:bookmarkStart w:id="179" w:name="_Toc374535001"/>
      <w:bookmarkStart w:id="180" w:name="_Toc374538485"/>
      <w:r w:rsidRPr="00E5232E">
        <w:rPr>
          <w:rFonts w:ascii="Calibri" w:hAnsi="Calibri"/>
          <w:sz w:val="22"/>
        </w:rPr>
        <w:t>A szociálisan rászorultak részére személyes gondoskodást az állam, valamint az önkormányzatok biztosítják. A Szt. értelmében a személyes gondoskodás magában foglalja a szociális alapszolgáltatásokat és szakosított ellátásokat.</w:t>
      </w:r>
      <w:bookmarkEnd w:id="179"/>
      <w:bookmarkEnd w:id="180"/>
    </w:p>
    <w:p w:rsidR="00134194" w:rsidRPr="00E5232E" w:rsidRDefault="00134194" w:rsidP="00831645">
      <w:pPr>
        <w:pStyle w:val="Alcm"/>
        <w:spacing w:line="276" w:lineRule="auto"/>
        <w:jc w:val="both"/>
        <w:rPr>
          <w:rFonts w:ascii="Calibri" w:hAnsi="Calibri"/>
          <w:sz w:val="22"/>
        </w:rPr>
      </w:pPr>
    </w:p>
    <w:p w:rsidR="00134194" w:rsidRPr="00E5232E" w:rsidRDefault="00134194" w:rsidP="00831645">
      <w:pPr>
        <w:pStyle w:val="Alcm"/>
        <w:spacing w:line="276" w:lineRule="auto"/>
        <w:jc w:val="both"/>
        <w:rPr>
          <w:rFonts w:ascii="Calibri" w:hAnsi="Calibri"/>
          <w:sz w:val="22"/>
        </w:rPr>
      </w:pPr>
      <w:bookmarkStart w:id="181" w:name="_Toc374535002"/>
      <w:bookmarkStart w:id="182" w:name="_Toc374538486"/>
      <w:r w:rsidRPr="00E5232E">
        <w:rPr>
          <w:rFonts w:ascii="Calibri" w:hAnsi="Calibri"/>
          <w:sz w:val="22"/>
        </w:rPr>
        <w:t>Szociális alapszolgáltatások: étkeztetés,</w:t>
      </w:r>
      <w:r w:rsidR="00E5232E">
        <w:rPr>
          <w:rFonts w:ascii="Calibri" w:hAnsi="Calibri"/>
          <w:sz w:val="22"/>
        </w:rPr>
        <w:t xml:space="preserve"> </w:t>
      </w:r>
      <w:r w:rsidRPr="00E5232E">
        <w:rPr>
          <w:rFonts w:ascii="Calibri" w:hAnsi="Calibri"/>
          <w:sz w:val="22"/>
        </w:rPr>
        <w:t>házi segítségnyújtás, családsegítés, jelzőrendszeres házi segítségnyújtás, közösségi ellátások, támogató szolgáltatás, utcai szociális munka, nappali ellátás.</w:t>
      </w:r>
      <w:bookmarkEnd w:id="181"/>
      <w:bookmarkEnd w:id="182"/>
    </w:p>
    <w:p w:rsidR="00134194" w:rsidRPr="00E5232E" w:rsidRDefault="00134194" w:rsidP="00831645">
      <w:pPr>
        <w:pStyle w:val="Alcm"/>
        <w:spacing w:line="276" w:lineRule="auto"/>
        <w:jc w:val="both"/>
        <w:rPr>
          <w:rFonts w:ascii="Calibri" w:hAnsi="Calibri"/>
          <w:sz w:val="22"/>
        </w:rPr>
      </w:pPr>
    </w:p>
    <w:p w:rsidR="00134194" w:rsidRPr="00E5232E" w:rsidRDefault="00134194" w:rsidP="00831645">
      <w:pPr>
        <w:pStyle w:val="Alcm"/>
        <w:spacing w:line="276" w:lineRule="auto"/>
        <w:jc w:val="both"/>
        <w:rPr>
          <w:rFonts w:ascii="Calibri" w:hAnsi="Calibri"/>
          <w:sz w:val="22"/>
        </w:rPr>
      </w:pPr>
      <w:bookmarkStart w:id="183" w:name="_Toc374535003"/>
      <w:bookmarkStart w:id="184" w:name="_Toc374538487"/>
      <w:r w:rsidRPr="00E5232E">
        <w:rPr>
          <w:rFonts w:ascii="Calibri" w:hAnsi="Calibri"/>
          <w:sz w:val="22"/>
        </w:rPr>
        <w:t xml:space="preserve">Személyes gondoskodás körébe tartozó </w:t>
      </w:r>
      <w:r w:rsidRPr="00E5232E">
        <w:rPr>
          <w:rFonts w:ascii="Calibri" w:hAnsi="Calibri"/>
          <w:bCs/>
          <w:sz w:val="22"/>
        </w:rPr>
        <w:t xml:space="preserve">szakosított ellátások: </w:t>
      </w:r>
      <w:r w:rsidRPr="00E5232E">
        <w:rPr>
          <w:rFonts w:ascii="Calibri" w:hAnsi="Calibri"/>
          <w:sz w:val="22"/>
        </w:rPr>
        <w:t>az ápolást, gondozást nyújtó intézmény, a rehabilitációs intézmény, a lakóotthon, az átmeneti elhelyezést nyújtó intézmény, az egyéb speciális szociális intézmény.</w:t>
      </w:r>
      <w:bookmarkEnd w:id="183"/>
      <w:bookmarkEnd w:id="184"/>
    </w:p>
    <w:p w:rsidR="00134194" w:rsidRPr="00E5232E" w:rsidRDefault="00134194" w:rsidP="00831645">
      <w:pPr>
        <w:pStyle w:val="Alcm"/>
        <w:spacing w:line="276" w:lineRule="auto"/>
        <w:jc w:val="both"/>
        <w:rPr>
          <w:rFonts w:ascii="Calibri" w:hAnsi="Calibri"/>
          <w:sz w:val="22"/>
        </w:rPr>
      </w:pPr>
    </w:p>
    <w:p w:rsidR="00134194" w:rsidRDefault="00134194" w:rsidP="00831645">
      <w:pPr>
        <w:pStyle w:val="Alcm"/>
        <w:spacing w:line="276" w:lineRule="auto"/>
        <w:jc w:val="both"/>
        <w:rPr>
          <w:rFonts w:ascii="Calibri" w:hAnsi="Calibri"/>
          <w:iCs/>
          <w:sz w:val="22"/>
        </w:rPr>
      </w:pPr>
      <w:bookmarkStart w:id="185" w:name="_Toc374535004"/>
      <w:bookmarkStart w:id="186" w:name="_Toc374538488"/>
      <w:r w:rsidRPr="00E5232E">
        <w:rPr>
          <w:rFonts w:ascii="Calibri" w:hAnsi="Calibri"/>
          <w:iCs/>
          <w:sz w:val="22"/>
        </w:rPr>
        <w:t>Az Ebktv. rendelkezése értelmében az egyenlő bánásmód követelményét érvényesíteni kell a társadalombiztosítási rendszerekből finanszírozott, továbbá a szociális, illetve gyermekvédelmi pénzbeli és természetbeni, valamint személyes gondoskodást nyújtó ellátások igénylése és biztosítása, a betegségmegelőző programokban és a szűrővizsgálatokon való részvétel, a gyógyító-megelőző ellátás, a tartózkodás céljára szolgáló helyiségek használata, az élelmezési és egyéb szükségletek kielégítése során.</w:t>
      </w:r>
      <w:bookmarkEnd w:id="185"/>
      <w:bookmarkEnd w:id="186"/>
      <w:r w:rsidRPr="00E5232E">
        <w:rPr>
          <w:rFonts w:ascii="Calibri" w:hAnsi="Calibri"/>
          <w:iCs/>
          <w:sz w:val="22"/>
        </w:rPr>
        <w:t xml:space="preserve"> </w:t>
      </w:r>
    </w:p>
    <w:p w:rsidR="00900DCC" w:rsidRPr="00900DCC" w:rsidRDefault="00900DCC" w:rsidP="00831645">
      <w:pPr>
        <w:spacing w:line="276" w:lineRule="auto"/>
      </w:pPr>
    </w:p>
    <w:p w:rsidR="00134194" w:rsidRPr="00E5232E" w:rsidRDefault="00134194" w:rsidP="00831645">
      <w:pPr>
        <w:pStyle w:val="Alcm"/>
        <w:spacing w:line="276" w:lineRule="auto"/>
        <w:jc w:val="both"/>
        <w:rPr>
          <w:rFonts w:ascii="Calibri" w:hAnsi="Calibri"/>
          <w:iCs/>
          <w:sz w:val="22"/>
        </w:rPr>
      </w:pPr>
      <w:bookmarkStart w:id="187" w:name="_Toc374535005"/>
      <w:bookmarkStart w:id="188" w:name="_Toc374538489"/>
      <w:r w:rsidRPr="00E5232E">
        <w:rPr>
          <w:rFonts w:ascii="Calibri" w:hAnsi="Calibri"/>
          <w:iCs/>
          <w:sz w:val="22"/>
        </w:rPr>
        <w:t>Az egyenlő bánásmódhoz való jog magában foglalja különösen az azonos egészségügyi intézmények használatának, az ugyanolyan színvonalú és hatékony, illetőleg nem magasabb kockázattal járó gyógykezelésben, valamint betegségmegelőző programokban (szűrővizsgálatokban) való részvétel jogát.</w:t>
      </w:r>
      <w:bookmarkEnd w:id="187"/>
      <w:bookmarkEnd w:id="188"/>
    </w:p>
    <w:p w:rsidR="00AF5F25" w:rsidRPr="0017545D" w:rsidRDefault="00AF5F25" w:rsidP="00831645">
      <w:pPr>
        <w:spacing w:before="120" w:after="120" w:line="276" w:lineRule="auto"/>
      </w:pPr>
      <w:r w:rsidRPr="0017545D">
        <w:lastRenderedPageBreak/>
        <w:t>Az Önkormányzat a hatályos jogszabályok és helyi rendelet alapján közgyógyellátási igazolványt, ápolási díjat biztosít az arra rászorulóknak.</w:t>
      </w:r>
      <w:r w:rsidR="006B4BA0" w:rsidRPr="0017545D">
        <w:t xml:space="preserve"> </w:t>
      </w:r>
    </w:p>
    <w:p w:rsidR="00AF5F25" w:rsidRPr="0017545D" w:rsidRDefault="00AF5F25" w:rsidP="00831645">
      <w:pPr>
        <w:spacing w:line="276" w:lineRule="auto"/>
      </w:pPr>
      <w:r w:rsidRPr="0017545D">
        <w:t>Az alapszintű lakossági szolgáltatások elérhetőek a településen. A betege</w:t>
      </w:r>
      <w:r w:rsidR="00A01D18" w:rsidRPr="0017545D">
        <w:t>llátás két vegyes háziorvosi körzetben történik, valamint</w:t>
      </w:r>
      <w:r w:rsidRPr="0017545D">
        <w:t xml:space="preserve"> fogászati ellátás </w:t>
      </w:r>
      <w:r w:rsidR="00A01D18" w:rsidRPr="0017545D">
        <w:t>is van. Minden rendelő korszerű, akadálymentesített.</w:t>
      </w:r>
    </w:p>
    <w:p w:rsidR="00AF5F25" w:rsidRPr="0017545D" w:rsidRDefault="00AF5F25" w:rsidP="00831645">
      <w:pPr>
        <w:autoSpaceDE w:val="0"/>
        <w:autoSpaceDN w:val="0"/>
        <w:adjustRightInd w:val="0"/>
        <w:spacing w:after="20" w:line="276" w:lineRule="auto"/>
      </w:pPr>
      <w:r w:rsidRPr="0017545D">
        <w:t>A háziorvosok vállalkozói formában működnek.</w:t>
      </w:r>
    </w:p>
    <w:p w:rsidR="0017545D" w:rsidRPr="0017545D" w:rsidRDefault="00A01D18" w:rsidP="00831645">
      <w:pPr>
        <w:spacing w:line="276" w:lineRule="auto"/>
      </w:pPr>
      <w:r w:rsidRPr="0017545D">
        <w:t>Eltökélt célunk, hogy Tápiógyörgyén külön gyermekorvosi ellátás is igénybe vehető legyen. Ehhez létre hoztunk egy új, teljesen felszerelt gyermekorvosi rendelőt, a szolgáltatást adó gyermekorvos személye még tárgyalás alatt van.</w:t>
      </w:r>
    </w:p>
    <w:p w:rsidR="002E463E" w:rsidRPr="0017545D" w:rsidRDefault="002E463E" w:rsidP="00831645">
      <w:pPr>
        <w:autoSpaceDE w:val="0"/>
        <w:autoSpaceDN w:val="0"/>
        <w:adjustRightInd w:val="0"/>
        <w:spacing w:after="20" w:line="276" w:lineRule="auto"/>
        <w:ind w:firstLine="142"/>
      </w:pPr>
    </w:p>
    <w:tbl>
      <w:tblPr>
        <w:tblW w:w="5000" w:type="pct"/>
        <w:tblCellMar>
          <w:left w:w="70" w:type="dxa"/>
          <w:right w:w="70" w:type="dxa"/>
        </w:tblCellMar>
        <w:tblLook w:val="04A0"/>
      </w:tblPr>
      <w:tblGrid>
        <w:gridCol w:w="1023"/>
        <w:gridCol w:w="3348"/>
        <w:gridCol w:w="3031"/>
        <w:gridCol w:w="2376"/>
      </w:tblGrid>
      <w:tr w:rsidR="002E463E" w:rsidRPr="002E463E" w:rsidTr="002E463E">
        <w:trPr>
          <w:trHeight w:val="600"/>
        </w:trPr>
        <w:tc>
          <w:tcPr>
            <w:tcW w:w="523"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2E463E" w:rsidRPr="002E463E" w:rsidRDefault="002E463E" w:rsidP="00831645">
            <w:pPr>
              <w:spacing w:line="276" w:lineRule="auto"/>
              <w:jc w:val="center"/>
              <w:rPr>
                <w:b/>
                <w:bCs/>
                <w:color w:val="000000"/>
              </w:rPr>
            </w:pPr>
            <w:r w:rsidRPr="002E463E">
              <w:rPr>
                <w:b/>
                <w:bCs/>
                <w:color w:val="000000"/>
              </w:rPr>
              <w:t>év</w:t>
            </w:r>
          </w:p>
        </w:tc>
        <w:tc>
          <w:tcPr>
            <w:tcW w:w="1712" w:type="pct"/>
            <w:tcBorders>
              <w:top w:val="single" w:sz="4" w:space="0" w:color="auto"/>
              <w:left w:val="nil"/>
              <w:bottom w:val="single" w:sz="4" w:space="0" w:color="auto"/>
              <w:right w:val="single" w:sz="4" w:space="0" w:color="auto"/>
            </w:tcBorders>
            <w:shd w:val="clear" w:color="000000" w:fill="CCFFCC"/>
            <w:vAlign w:val="center"/>
            <w:hideMark/>
          </w:tcPr>
          <w:p w:rsidR="002E463E" w:rsidRPr="002E463E" w:rsidRDefault="002E463E" w:rsidP="00831645">
            <w:pPr>
              <w:spacing w:line="276" w:lineRule="auto"/>
              <w:jc w:val="center"/>
              <w:rPr>
                <w:b/>
                <w:bCs/>
                <w:color w:val="000000"/>
              </w:rPr>
            </w:pPr>
            <w:r w:rsidRPr="002E463E">
              <w:rPr>
                <w:b/>
                <w:bCs/>
                <w:color w:val="000000"/>
              </w:rPr>
              <w:t>Felnőttek és gyermekek részére tervezett háziorvosi szolgálatok száma</w:t>
            </w:r>
          </w:p>
        </w:tc>
        <w:tc>
          <w:tcPr>
            <w:tcW w:w="1550" w:type="pct"/>
            <w:tcBorders>
              <w:top w:val="single" w:sz="4" w:space="0" w:color="auto"/>
              <w:left w:val="nil"/>
              <w:bottom w:val="single" w:sz="4" w:space="0" w:color="auto"/>
              <w:right w:val="single" w:sz="4" w:space="0" w:color="auto"/>
            </w:tcBorders>
            <w:shd w:val="clear" w:color="000000" w:fill="CCFFCC"/>
            <w:vAlign w:val="center"/>
            <w:hideMark/>
          </w:tcPr>
          <w:p w:rsidR="002E463E" w:rsidRPr="002E463E" w:rsidRDefault="002E463E" w:rsidP="00831645">
            <w:pPr>
              <w:spacing w:line="276" w:lineRule="auto"/>
              <w:jc w:val="center"/>
              <w:rPr>
                <w:b/>
                <w:bCs/>
                <w:color w:val="000000"/>
              </w:rPr>
            </w:pPr>
            <w:r w:rsidRPr="002E463E">
              <w:rPr>
                <w:b/>
                <w:bCs/>
                <w:color w:val="000000"/>
              </w:rPr>
              <w:t>Csak felnőttek részére szervezett háziorvosi szolgáltatások száma</w:t>
            </w:r>
          </w:p>
        </w:tc>
        <w:tc>
          <w:tcPr>
            <w:tcW w:w="1216" w:type="pct"/>
            <w:tcBorders>
              <w:top w:val="single" w:sz="4" w:space="0" w:color="auto"/>
              <w:left w:val="nil"/>
              <w:bottom w:val="single" w:sz="4" w:space="0" w:color="auto"/>
              <w:right w:val="single" w:sz="4" w:space="0" w:color="auto"/>
            </w:tcBorders>
            <w:shd w:val="clear" w:color="000000" w:fill="CCFFCC"/>
            <w:vAlign w:val="center"/>
            <w:hideMark/>
          </w:tcPr>
          <w:p w:rsidR="002E463E" w:rsidRPr="002E463E" w:rsidRDefault="002E463E" w:rsidP="00831645">
            <w:pPr>
              <w:spacing w:line="276" w:lineRule="auto"/>
              <w:jc w:val="center"/>
              <w:rPr>
                <w:b/>
                <w:bCs/>
                <w:color w:val="000000"/>
              </w:rPr>
            </w:pPr>
            <w:r w:rsidRPr="002E463E">
              <w:rPr>
                <w:b/>
                <w:bCs/>
                <w:color w:val="000000"/>
              </w:rPr>
              <w:t>házi gyermekorvosok által ellátott szolgálatok száma</w:t>
            </w:r>
          </w:p>
        </w:tc>
      </w:tr>
      <w:tr w:rsidR="002E463E" w:rsidRPr="002E463E" w:rsidTr="002E463E">
        <w:trPr>
          <w:trHeight w:val="510"/>
        </w:trPr>
        <w:tc>
          <w:tcPr>
            <w:tcW w:w="523" w:type="pct"/>
            <w:tcBorders>
              <w:top w:val="nil"/>
              <w:left w:val="single" w:sz="4" w:space="0" w:color="auto"/>
              <w:bottom w:val="single" w:sz="4" w:space="0" w:color="auto"/>
              <w:right w:val="single" w:sz="4" w:space="0" w:color="auto"/>
            </w:tcBorders>
            <w:shd w:val="clear" w:color="auto" w:fill="auto"/>
            <w:noWrap/>
            <w:vAlign w:val="center"/>
            <w:hideMark/>
          </w:tcPr>
          <w:p w:rsidR="002E463E" w:rsidRPr="002E463E" w:rsidRDefault="002E463E" w:rsidP="00831645">
            <w:pPr>
              <w:spacing w:line="276" w:lineRule="auto"/>
              <w:jc w:val="center"/>
              <w:rPr>
                <w:color w:val="000000"/>
              </w:rPr>
            </w:pPr>
            <w:r w:rsidRPr="002E463E">
              <w:rPr>
                <w:color w:val="000000"/>
              </w:rPr>
              <w:t>2008</w:t>
            </w:r>
          </w:p>
        </w:tc>
        <w:tc>
          <w:tcPr>
            <w:tcW w:w="1712" w:type="pct"/>
            <w:tcBorders>
              <w:top w:val="nil"/>
              <w:left w:val="nil"/>
              <w:bottom w:val="single" w:sz="4" w:space="0" w:color="auto"/>
              <w:right w:val="single" w:sz="4" w:space="0" w:color="auto"/>
            </w:tcBorders>
            <w:shd w:val="clear" w:color="auto" w:fill="auto"/>
            <w:noWrap/>
            <w:vAlign w:val="center"/>
            <w:hideMark/>
          </w:tcPr>
          <w:p w:rsidR="002E463E" w:rsidRPr="002E463E" w:rsidRDefault="002E463E" w:rsidP="00831645">
            <w:pPr>
              <w:spacing w:line="276" w:lineRule="auto"/>
              <w:jc w:val="center"/>
              <w:rPr>
                <w:color w:val="000000"/>
              </w:rPr>
            </w:pPr>
            <w:r w:rsidRPr="002E463E">
              <w:rPr>
                <w:color w:val="000000"/>
              </w:rPr>
              <w:t>2</w:t>
            </w:r>
          </w:p>
        </w:tc>
        <w:tc>
          <w:tcPr>
            <w:tcW w:w="1550" w:type="pct"/>
            <w:tcBorders>
              <w:top w:val="nil"/>
              <w:left w:val="nil"/>
              <w:bottom w:val="single" w:sz="4" w:space="0" w:color="auto"/>
              <w:right w:val="single" w:sz="4" w:space="0" w:color="auto"/>
            </w:tcBorders>
            <w:shd w:val="clear" w:color="auto" w:fill="auto"/>
            <w:noWrap/>
            <w:vAlign w:val="center"/>
            <w:hideMark/>
          </w:tcPr>
          <w:p w:rsidR="002E463E" w:rsidRPr="002E463E" w:rsidRDefault="002E463E" w:rsidP="00831645">
            <w:pPr>
              <w:spacing w:line="276" w:lineRule="auto"/>
              <w:jc w:val="center"/>
              <w:rPr>
                <w:color w:val="000000"/>
              </w:rPr>
            </w:pPr>
            <w:r w:rsidRPr="002E463E">
              <w:rPr>
                <w:color w:val="000000"/>
              </w:rPr>
              <w:t>2</w:t>
            </w:r>
          </w:p>
        </w:tc>
        <w:tc>
          <w:tcPr>
            <w:tcW w:w="1216" w:type="pct"/>
            <w:tcBorders>
              <w:top w:val="nil"/>
              <w:left w:val="nil"/>
              <w:bottom w:val="single" w:sz="4" w:space="0" w:color="auto"/>
              <w:right w:val="single" w:sz="4" w:space="0" w:color="auto"/>
            </w:tcBorders>
            <w:shd w:val="clear" w:color="auto" w:fill="auto"/>
            <w:noWrap/>
            <w:vAlign w:val="center"/>
            <w:hideMark/>
          </w:tcPr>
          <w:p w:rsidR="002E463E" w:rsidRPr="002E463E" w:rsidRDefault="002E463E" w:rsidP="00831645">
            <w:pPr>
              <w:spacing w:line="276" w:lineRule="auto"/>
              <w:jc w:val="center"/>
              <w:rPr>
                <w:color w:val="000000"/>
              </w:rPr>
            </w:pPr>
            <w:r w:rsidRPr="002E463E">
              <w:rPr>
                <w:color w:val="000000"/>
              </w:rPr>
              <w:t>0</w:t>
            </w:r>
          </w:p>
        </w:tc>
      </w:tr>
      <w:tr w:rsidR="002E463E" w:rsidRPr="002E463E" w:rsidTr="002E463E">
        <w:trPr>
          <w:trHeight w:val="300"/>
        </w:trPr>
        <w:tc>
          <w:tcPr>
            <w:tcW w:w="523" w:type="pct"/>
            <w:tcBorders>
              <w:top w:val="nil"/>
              <w:left w:val="single" w:sz="4" w:space="0" w:color="auto"/>
              <w:bottom w:val="single" w:sz="4" w:space="0" w:color="auto"/>
              <w:right w:val="single" w:sz="4" w:space="0" w:color="auto"/>
            </w:tcBorders>
            <w:shd w:val="clear" w:color="auto" w:fill="auto"/>
            <w:noWrap/>
            <w:vAlign w:val="center"/>
            <w:hideMark/>
          </w:tcPr>
          <w:p w:rsidR="002E463E" w:rsidRPr="002E463E" w:rsidRDefault="002E463E" w:rsidP="00831645">
            <w:pPr>
              <w:spacing w:line="276" w:lineRule="auto"/>
              <w:jc w:val="center"/>
              <w:rPr>
                <w:color w:val="000000"/>
              </w:rPr>
            </w:pPr>
            <w:r w:rsidRPr="002E463E">
              <w:rPr>
                <w:color w:val="000000"/>
              </w:rPr>
              <w:t>2009</w:t>
            </w:r>
          </w:p>
        </w:tc>
        <w:tc>
          <w:tcPr>
            <w:tcW w:w="1712" w:type="pct"/>
            <w:tcBorders>
              <w:top w:val="nil"/>
              <w:left w:val="nil"/>
              <w:bottom w:val="single" w:sz="4" w:space="0" w:color="auto"/>
              <w:right w:val="single" w:sz="4" w:space="0" w:color="auto"/>
            </w:tcBorders>
            <w:shd w:val="clear" w:color="auto" w:fill="auto"/>
            <w:noWrap/>
            <w:vAlign w:val="center"/>
            <w:hideMark/>
          </w:tcPr>
          <w:p w:rsidR="002E463E" w:rsidRPr="002E463E" w:rsidRDefault="002E463E" w:rsidP="00831645">
            <w:pPr>
              <w:spacing w:line="276" w:lineRule="auto"/>
              <w:jc w:val="center"/>
              <w:rPr>
                <w:color w:val="000000"/>
              </w:rPr>
            </w:pPr>
            <w:r w:rsidRPr="002E463E">
              <w:rPr>
                <w:color w:val="000000"/>
              </w:rPr>
              <w:t>2</w:t>
            </w:r>
          </w:p>
        </w:tc>
        <w:tc>
          <w:tcPr>
            <w:tcW w:w="1550" w:type="pct"/>
            <w:tcBorders>
              <w:top w:val="nil"/>
              <w:left w:val="nil"/>
              <w:bottom w:val="single" w:sz="4" w:space="0" w:color="auto"/>
              <w:right w:val="single" w:sz="4" w:space="0" w:color="auto"/>
            </w:tcBorders>
            <w:shd w:val="clear" w:color="auto" w:fill="auto"/>
            <w:noWrap/>
            <w:vAlign w:val="center"/>
            <w:hideMark/>
          </w:tcPr>
          <w:p w:rsidR="002E463E" w:rsidRPr="002E463E" w:rsidRDefault="002E463E" w:rsidP="00831645">
            <w:pPr>
              <w:spacing w:line="276" w:lineRule="auto"/>
              <w:jc w:val="center"/>
              <w:rPr>
                <w:color w:val="000000"/>
              </w:rPr>
            </w:pPr>
            <w:r w:rsidRPr="002E463E">
              <w:rPr>
                <w:color w:val="000000"/>
              </w:rPr>
              <w:t>2</w:t>
            </w:r>
          </w:p>
        </w:tc>
        <w:tc>
          <w:tcPr>
            <w:tcW w:w="1216" w:type="pct"/>
            <w:tcBorders>
              <w:top w:val="nil"/>
              <w:left w:val="nil"/>
              <w:bottom w:val="single" w:sz="4" w:space="0" w:color="auto"/>
              <w:right w:val="single" w:sz="4" w:space="0" w:color="auto"/>
            </w:tcBorders>
            <w:shd w:val="clear" w:color="auto" w:fill="auto"/>
            <w:noWrap/>
            <w:vAlign w:val="center"/>
            <w:hideMark/>
          </w:tcPr>
          <w:p w:rsidR="002E463E" w:rsidRPr="002E463E" w:rsidRDefault="002E463E" w:rsidP="00831645">
            <w:pPr>
              <w:spacing w:line="276" w:lineRule="auto"/>
              <w:jc w:val="center"/>
              <w:rPr>
                <w:color w:val="000000"/>
              </w:rPr>
            </w:pPr>
            <w:r w:rsidRPr="002E463E">
              <w:rPr>
                <w:color w:val="000000"/>
              </w:rPr>
              <w:t>0</w:t>
            </w:r>
          </w:p>
        </w:tc>
      </w:tr>
      <w:tr w:rsidR="002E463E" w:rsidRPr="002E463E" w:rsidTr="002E463E">
        <w:trPr>
          <w:trHeight w:val="300"/>
        </w:trPr>
        <w:tc>
          <w:tcPr>
            <w:tcW w:w="523" w:type="pct"/>
            <w:tcBorders>
              <w:top w:val="nil"/>
              <w:left w:val="single" w:sz="4" w:space="0" w:color="auto"/>
              <w:bottom w:val="single" w:sz="4" w:space="0" w:color="auto"/>
              <w:right w:val="single" w:sz="4" w:space="0" w:color="auto"/>
            </w:tcBorders>
            <w:shd w:val="clear" w:color="auto" w:fill="auto"/>
            <w:noWrap/>
            <w:vAlign w:val="center"/>
            <w:hideMark/>
          </w:tcPr>
          <w:p w:rsidR="002E463E" w:rsidRPr="002E463E" w:rsidRDefault="002E463E" w:rsidP="00831645">
            <w:pPr>
              <w:spacing w:line="276" w:lineRule="auto"/>
              <w:jc w:val="center"/>
              <w:rPr>
                <w:color w:val="000000"/>
              </w:rPr>
            </w:pPr>
            <w:r w:rsidRPr="002E463E">
              <w:rPr>
                <w:color w:val="000000"/>
              </w:rPr>
              <w:t>2010</w:t>
            </w:r>
          </w:p>
        </w:tc>
        <w:tc>
          <w:tcPr>
            <w:tcW w:w="1712" w:type="pct"/>
            <w:tcBorders>
              <w:top w:val="nil"/>
              <w:left w:val="nil"/>
              <w:bottom w:val="single" w:sz="4" w:space="0" w:color="auto"/>
              <w:right w:val="single" w:sz="4" w:space="0" w:color="auto"/>
            </w:tcBorders>
            <w:shd w:val="clear" w:color="auto" w:fill="auto"/>
            <w:noWrap/>
            <w:vAlign w:val="center"/>
            <w:hideMark/>
          </w:tcPr>
          <w:p w:rsidR="002E463E" w:rsidRPr="002E463E" w:rsidRDefault="002E463E" w:rsidP="00831645">
            <w:pPr>
              <w:spacing w:line="276" w:lineRule="auto"/>
              <w:jc w:val="center"/>
              <w:rPr>
                <w:color w:val="000000"/>
              </w:rPr>
            </w:pPr>
            <w:r w:rsidRPr="002E463E">
              <w:rPr>
                <w:color w:val="000000"/>
              </w:rPr>
              <w:t>2</w:t>
            </w:r>
          </w:p>
        </w:tc>
        <w:tc>
          <w:tcPr>
            <w:tcW w:w="1550" w:type="pct"/>
            <w:tcBorders>
              <w:top w:val="nil"/>
              <w:left w:val="nil"/>
              <w:bottom w:val="single" w:sz="4" w:space="0" w:color="auto"/>
              <w:right w:val="single" w:sz="4" w:space="0" w:color="auto"/>
            </w:tcBorders>
            <w:shd w:val="clear" w:color="auto" w:fill="auto"/>
            <w:noWrap/>
            <w:vAlign w:val="center"/>
            <w:hideMark/>
          </w:tcPr>
          <w:p w:rsidR="002E463E" w:rsidRPr="002E463E" w:rsidRDefault="002E463E" w:rsidP="00831645">
            <w:pPr>
              <w:spacing w:line="276" w:lineRule="auto"/>
              <w:jc w:val="center"/>
              <w:rPr>
                <w:color w:val="000000"/>
              </w:rPr>
            </w:pPr>
            <w:r w:rsidRPr="002E463E">
              <w:rPr>
                <w:color w:val="000000"/>
              </w:rPr>
              <w:t>2</w:t>
            </w:r>
          </w:p>
        </w:tc>
        <w:tc>
          <w:tcPr>
            <w:tcW w:w="1216" w:type="pct"/>
            <w:tcBorders>
              <w:top w:val="nil"/>
              <w:left w:val="nil"/>
              <w:bottom w:val="single" w:sz="4" w:space="0" w:color="auto"/>
              <w:right w:val="single" w:sz="4" w:space="0" w:color="auto"/>
            </w:tcBorders>
            <w:shd w:val="clear" w:color="auto" w:fill="auto"/>
            <w:noWrap/>
            <w:vAlign w:val="center"/>
            <w:hideMark/>
          </w:tcPr>
          <w:p w:rsidR="002E463E" w:rsidRPr="002E463E" w:rsidRDefault="002E463E" w:rsidP="00831645">
            <w:pPr>
              <w:spacing w:line="276" w:lineRule="auto"/>
              <w:jc w:val="center"/>
              <w:rPr>
                <w:color w:val="000000"/>
              </w:rPr>
            </w:pPr>
            <w:r w:rsidRPr="002E463E">
              <w:rPr>
                <w:color w:val="000000"/>
              </w:rPr>
              <w:t>0</w:t>
            </w:r>
          </w:p>
        </w:tc>
      </w:tr>
      <w:tr w:rsidR="002E463E" w:rsidRPr="002E463E" w:rsidTr="002E463E">
        <w:trPr>
          <w:trHeight w:val="300"/>
        </w:trPr>
        <w:tc>
          <w:tcPr>
            <w:tcW w:w="523" w:type="pct"/>
            <w:tcBorders>
              <w:top w:val="nil"/>
              <w:left w:val="single" w:sz="4" w:space="0" w:color="auto"/>
              <w:bottom w:val="single" w:sz="4" w:space="0" w:color="auto"/>
              <w:right w:val="single" w:sz="4" w:space="0" w:color="auto"/>
            </w:tcBorders>
            <w:shd w:val="clear" w:color="auto" w:fill="auto"/>
            <w:noWrap/>
            <w:vAlign w:val="center"/>
            <w:hideMark/>
          </w:tcPr>
          <w:p w:rsidR="002E463E" w:rsidRPr="002E463E" w:rsidRDefault="002E463E" w:rsidP="00831645">
            <w:pPr>
              <w:spacing w:line="276" w:lineRule="auto"/>
              <w:jc w:val="center"/>
              <w:rPr>
                <w:color w:val="000000"/>
              </w:rPr>
            </w:pPr>
            <w:r w:rsidRPr="002E463E">
              <w:rPr>
                <w:color w:val="000000"/>
              </w:rPr>
              <w:t>2011</w:t>
            </w:r>
          </w:p>
        </w:tc>
        <w:tc>
          <w:tcPr>
            <w:tcW w:w="1712" w:type="pct"/>
            <w:tcBorders>
              <w:top w:val="nil"/>
              <w:left w:val="nil"/>
              <w:bottom w:val="single" w:sz="4" w:space="0" w:color="auto"/>
              <w:right w:val="single" w:sz="4" w:space="0" w:color="auto"/>
            </w:tcBorders>
            <w:shd w:val="clear" w:color="auto" w:fill="auto"/>
            <w:noWrap/>
            <w:vAlign w:val="center"/>
            <w:hideMark/>
          </w:tcPr>
          <w:p w:rsidR="002E463E" w:rsidRPr="002E463E" w:rsidRDefault="002E463E" w:rsidP="00831645">
            <w:pPr>
              <w:spacing w:line="276" w:lineRule="auto"/>
              <w:jc w:val="center"/>
              <w:rPr>
                <w:color w:val="000000"/>
              </w:rPr>
            </w:pPr>
            <w:r w:rsidRPr="002E463E">
              <w:rPr>
                <w:color w:val="000000"/>
              </w:rPr>
              <w:t>2</w:t>
            </w:r>
          </w:p>
        </w:tc>
        <w:tc>
          <w:tcPr>
            <w:tcW w:w="1550" w:type="pct"/>
            <w:tcBorders>
              <w:top w:val="nil"/>
              <w:left w:val="nil"/>
              <w:bottom w:val="single" w:sz="4" w:space="0" w:color="auto"/>
              <w:right w:val="single" w:sz="4" w:space="0" w:color="auto"/>
            </w:tcBorders>
            <w:shd w:val="clear" w:color="auto" w:fill="auto"/>
            <w:noWrap/>
            <w:vAlign w:val="center"/>
            <w:hideMark/>
          </w:tcPr>
          <w:p w:rsidR="002E463E" w:rsidRPr="002E463E" w:rsidRDefault="002E463E" w:rsidP="00831645">
            <w:pPr>
              <w:spacing w:line="276" w:lineRule="auto"/>
              <w:jc w:val="center"/>
              <w:rPr>
                <w:color w:val="000000"/>
              </w:rPr>
            </w:pPr>
            <w:r w:rsidRPr="002E463E">
              <w:rPr>
                <w:color w:val="000000"/>
              </w:rPr>
              <w:t>2</w:t>
            </w:r>
          </w:p>
        </w:tc>
        <w:tc>
          <w:tcPr>
            <w:tcW w:w="1216" w:type="pct"/>
            <w:tcBorders>
              <w:top w:val="nil"/>
              <w:left w:val="nil"/>
              <w:bottom w:val="single" w:sz="4" w:space="0" w:color="auto"/>
              <w:right w:val="single" w:sz="4" w:space="0" w:color="auto"/>
            </w:tcBorders>
            <w:shd w:val="clear" w:color="auto" w:fill="auto"/>
            <w:noWrap/>
            <w:vAlign w:val="center"/>
            <w:hideMark/>
          </w:tcPr>
          <w:p w:rsidR="002E463E" w:rsidRPr="002E463E" w:rsidRDefault="002E463E" w:rsidP="00831645">
            <w:pPr>
              <w:spacing w:line="276" w:lineRule="auto"/>
              <w:jc w:val="center"/>
              <w:rPr>
                <w:color w:val="000000"/>
              </w:rPr>
            </w:pPr>
            <w:r w:rsidRPr="002E463E">
              <w:rPr>
                <w:color w:val="000000"/>
              </w:rPr>
              <w:t>0</w:t>
            </w:r>
          </w:p>
        </w:tc>
      </w:tr>
      <w:tr w:rsidR="002E463E" w:rsidRPr="002E463E" w:rsidTr="002E463E">
        <w:trPr>
          <w:trHeight w:val="300"/>
        </w:trPr>
        <w:tc>
          <w:tcPr>
            <w:tcW w:w="523" w:type="pct"/>
            <w:tcBorders>
              <w:top w:val="nil"/>
              <w:left w:val="single" w:sz="4" w:space="0" w:color="auto"/>
              <w:bottom w:val="single" w:sz="4" w:space="0" w:color="auto"/>
              <w:right w:val="single" w:sz="4" w:space="0" w:color="auto"/>
            </w:tcBorders>
            <w:shd w:val="clear" w:color="auto" w:fill="auto"/>
            <w:noWrap/>
            <w:vAlign w:val="center"/>
            <w:hideMark/>
          </w:tcPr>
          <w:p w:rsidR="002E463E" w:rsidRPr="002E463E" w:rsidRDefault="002E463E" w:rsidP="00831645">
            <w:pPr>
              <w:spacing w:line="276" w:lineRule="auto"/>
              <w:jc w:val="center"/>
              <w:rPr>
                <w:color w:val="000000"/>
              </w:rPr>
            </w:pPr>
            <w:r w:rsidRPr="002E463E">
              <w:rPr>
                <w:color w:val="000000"/>
              </w:rPr>
              <w:t>2012</w:t>
            </w:r>
          </w:p>
        </w:tc>
        <w:tc>
          <w:tcPr>
            <w:tcW w:w="1712" w:type="pct"/>
            <w:tcBorders>
              <w:top w:val="nil"/>
              <w:left w:val="nil"/>
              <w:bottom w:val="single" w:sz="4" w:space="0" w:color="auto"/>
              <w:right w:val="single" w:sz="4" w:space="0" w:color="auto"/>
            </w:tcBorders>
            <w:shd w:val="clear" w:color="auto" w:fill="auto"/>
            <w:noWrap/>
            <w:vAlign w:val="center"/>
            <w:hideMark/>
          </w:tcPr>
          <w:p w:rsidR="002E463E" w:rsidRPr="002E463E" w:rsidRDefault="002E463E" w:rsidP="00831645">
            <w:pPr>
              <w:spacing w:line="276" w:lineRule="auto"/>
              <w:jc w:val="center"/>
              <w:rPr>
                <w:color w:val="000000"/>
              </w:rPr>
            </w:pPr>
            <w:r w:rsidRPr="002E463E">
              <w:rPr>
                <w:color w:val="000000"/>
              </w:rPr>
              <w:t>2</w:t>
            </w:r>
          </w:p>
        </w:tc>
        <w:tc>
          <w:tcPr>
            <w:tcW w:w="1550" w:type="pct"/>
            <w:tcBorders>
              <w:top w:val="nil"/>
              <w:left w:val="nil"/>
              <w:bottom w:val="single" w:sz="4" w:space="0" w:color="auto"/>
              <w:right w:val="single" w:sz="4" w:space="0" w:color="auto"/>
            </w:tcBorders>
            <w:shd w:val="clear" w:color="auto" w:fill="auto"/>
            <w:noWrap/>
            <w:vAlign w:val="center"/>
            <w:hideMark/>
          </w:tcPr>
          <w:p w:rsidR="002E463E" w:rsidRPr="002E463E" w:rsidRDefault="002E463E" w:rsidP="00831645">
            <w:pPr>
              <w:spacing w:line="276" w:lineRule="auto"/>
              <w:jc w:val="center"/>
              <w:rPr>
                <w:color w:val="000000"/>
              </w:rPr>
            </w:pPr>
            <w:r w:rsidRPr="002E463E">
              <w:rPr>
                <w:color w:val="000000"/>
              </w:rPr>
              <w:t>2</w:t>
            </w:r>
          </w:p>
        </w:tc>
        <w:tc>
          <w:tcPr>
            <w:tcW w:w="1216" w:type="pct"/>
            <w:tcBorders>
              <w:top w:val="nil"/>
              <w:left w:val="nil"/>
              <w:bottom w:val="single" w:sz="4" w:space="0" w:color="auto"/>
              <w:right w:val="single" w:sz="4" w:space="0" w:color="auto"/>
            </w:tcBorders>
            <w:shd w:val="clear" w:color="auto" w:fill="auto"/>
            <w:noWrap/>
            <w:vAlign w:val="center"/>
            <w:hideMark/>
          </w:tcPr>
          <w:p w:rsidR="002E463E" w:rsidRPr="002E463E" w:rsidRDefault="002E463E" w:rsidP="00831645">
            <w:pPr>
              <w:spacing w:line="276" w:lineRule="auto"/>
              <w:jc w:val="center"/>
              <w:rPr>
                <w:color w:val="000000"/>
              </w:rPr>
            </w:pPr>
            <w:r w:rsidRPr="002E463E">
              <w:rPr>
                <w:color w:val="000000"/>
              </w:rPr>
              <w:t>0</w:t>
            </w:r>
          </w:p>
        </w:tc>
      </w:tr>
    </w:tbl>
    <w:p w:rsidR="002E463E" w:rsidRDefault="002E463E" w:rsidP="00831645">
      <w:pPr>
        <w:autoSpaceDE w:val="0"/>
        <w:autoSpaceDN w:val="0"/>
        <w:adjustRightInd w:val="0"/>
        <w:spacing w:after="20" w:line="276" w:lineRule="auto"/>
        <w:ind w:firstLine="142"/>
        <w:rPr>
          <w:rFonts w:ascii="Times New Roman" w:hAnsi="Times New Roman"/>
          <w:sz w:val="24"/>
        </w:rPr>
      </w:pPr>
    </w:p>
    <w:tbl>
      <w:tblPr>
        <w:tblW w:w="5876" w:type="dxa"/>
        <w:jc w:val="center"/>
        <w:tblInd w:w="70" w:type="dxa"/>
        <w:tblCellMar>
          <w:left w:w="70" w:type="dxa"/>
          <w:right w:w="70" w:type="dxa"/>
        </w:tblCellMar>
        <w:tblLook w:val="04A0"/>
      </w:tblPr>
      <w:tblGrid>
        <w:gridCol w:w="923"/>
        <w:gridCol w:w="4953"/>
      </w:tblGrid>
      <w:tr w:rsidR="006B4BA0" w:rsidRPr="006B4BA0" w:rsidTr="00900DCC">
        <w:trPr>
          <w:trHeight w:val="300"/>
          <w:jc w:val="center"/>
        </w:trPr>
        <w:tc>
          <w:tcPr>
            <w:tcW w:w="5876" w:type="dxa"/>
            <w:gridSpan w:val="2"/>
            <w:tcBorders>
              <w:top w:val="nil"/>
              <w:left w:val="nil"/>
              <w:bottom w:val="nil"/>
              <w:right w:val="nil"/>
            </w:tcBorders>
            <w:shd w:val="clear" w:color="auto" w:fill="auto"/>
            <w:noWrap/>
            <w:vAlign w:val="bottom"/>
            <w:hideMark/>
          </w:tcPr>
          <w:p w:rsidR="006B4BA0" w:rsidRPr="006B4BA0" w:rsidRDefault="006B4BA0" w:rsidP="00831645">
            <w:pPr>
              <w:spacing w:line="276" w:lineRule="auto"/>
              <w:jc w:val="left"/>
              <w:rPr>
                <w:b/>
                <w:bCs/>
                <w:color w:val="000000"/>
              </w:rPr>
            </w:pPr>
            <w:r w:rsidRPr="006B4BA0">
              <w:rPr>
                <w:b/>
                <w:bCs/>
                <w:color w:val="000000"/>
              </w:rPr>
              <w:t>3.6.3. számú táblázat - Ápolási díjban részesítettek száma</w:t>
            </w:r>
          </w:p>
        </w:tc>
      </w:tr>
      <w:tr w:rsidR="006B4BA0" w:rsidRPr="006B4BA0" w:rsidTr="00900DCC">
        <w:trPr>
          <w:trHeight w:val="600"/>
          <w:jc w:val="center"/>
        </w:trPr>
        <w:tc>
          <w:tcPr>
            <w:tcW w:w="923"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B4BA0" w:rsidRPr="006B4BA0" w:rsidRDefault="006B4BA0" w:rsidP="00831645">
            <w:pPr>
              <w:spacing w:line="276" w:lineRule="auto"/>
              <w:jc w:val="center"/>
              <w:rPr>
                <w:b/>
                <w:bCs/>
                <w:color w:val="000000"/>
              </w:rPr>
            </w:pPr>
            <w:r w:rsidRPr="006B4BA0">
              <w:rPr>
                <w:b/>
                <w:bCs/>
                <w:color w:val="000000"/>
              </w:rPr>
              <w:t>év</w:t>
            </w:r>
          </w:p>
        </w:tc>
        <w:tc>
          <w:tcPr>
            <w:tcW w:w="4953" w:type="dxa"/>
            <w:tcBorders>
              <w:top w:val="single" w:sz="4" w:space="0" w:color="auto"/>
              <w:left w:val="nil"/>
              <w:bottom w:val="single" w:sz="4" w:space="0" w:color="auto"/>
              <w:right w:val="single" w:sz="4" w:space="0" w:color="auto"/>
            </w:tcBorders>
            <w:shd w:val="clear" w:color="000000" w:fill="CCFFCC"/>
            <w:vAlign w:val="center"/>
            <w:hideMark/>
          </w:tcPr>
          <w:p w:rsidR="006B4BA0" w:rsidRPr="006B4BA0" w:rsidRDefault="006B4BA0" w:rsidP="00831645">
            <w:pPr>
              <w:spacing w:line="276" w:lineRule="auto"/>
              <w:jc w:val="center"/>
              <w:rPr>
                <w:b/>
                <w:bCs/>
                <w:color w:val="000000"/>
              </w:rPr>
            </w:pPr>
            <w:r w:rsidRPr="006B4BA0">
              <w:rPr>
                <w:b/>
                <w:bCs/>
                <w:color w:val="000000"/>
              </w:rPr>
              <w:t>ápolási díjban részesítettek száma</w:t>
            </w:r>
          </w:p>
        </w:tc>
      </w:tr>
      <w:tr w:rsidR="006B4BA0" w:rsidRPr="006B4BA0" w:rsidTr="00900DCC">
        <w:trPr>
          <w:trHeight w:val="51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6B4BA0" w:rsidRPr="006B4BA0" w:rsidRDefault="006B4BA0" w:rsidP="00831645">
            <w:pPr>
              <w:spacing w:line="276" w:lineRule="auto"/>
              <w:jc w:val="center"/>
              <w:rPr>
                <w:color w:val="000000"/>
              </w:rPr>
            </w:pPr>
            <w:r w:rsidRPr="006B4BA0">
              <w:rPr>
                <w:color w:val="000000"/>
              </w:rPr>
              <w:t>2008</w:t>
            </w:r>
          </w:p>
        </w:tc>
        <w:tc>
          <w:tcPr>
            <w:tcW w:w="4953" w:type="dxa"/>
            <w:tcBorders>
              <w:top w:val="nil"/>
              <w:left w:val="nil"/>
              <w:bottom w:val="single" w:sz="4" w:space="0" w:color="auto"/>
              <w:right w:val="single" w:sz="4" w:space="0" w:color="auto"/>
            </w:tcBorders>
            <w:shd w:val="clear" w:color="auto" w:fill="auto"/>
            <w:noWrap/>
            <w:vAlign w:val="center"/>
            <w:hideMark/>
          </w:tcPr>
          <w:p w:rsidR="006B4BA0" w:rsidRPr="006B4BA0" w:rsidRDefault="006B4BA0" w:rsidP="00831645">
            <w:pPr>
              <w:spacing w:line="276" w:lineRule="auto"/>
              <w:jc w:val="center"/>
              <w:rPr>
                <w:color w:val="000000"/>
              </w:rPr>
            </w:pPr>
            <w:r w:rsidRPr="006B4BA0">
              <w:rPr>
                <w:color w:val="000000"/>
              </w:rPr>
              <w:t>16</w:t>
            </w:r>
          </w:p>
        </w:tc>
      </w:tr>
      <w:tr w:rsidR="006B4BA0" w:rsidRPr="006B4BA0" w:rsidTr="00900DCC">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6B4BA0" w:rsidRPr="006B4BA0" w:rsidRDefault="006B4BA0" w:rsidP="00831645">
            <w:pPr>
              <w:spacing w:line="276" w:lineRule="auto"/>
              <w:jc w:val="center"/>
              <w:rPr>
                <w:color w:val="000000"/>
              </w:rPr>
            </w:pPr>
            <w:r w:rsidRPr="006B4BA0">
              <w:rPr>
                <w:color w:val="000000"/>
              </w:rPr>
              <w:t>2009</w:t>
            </w:r>
          </w:p>
        </w:tc>
        <w:tc>
          <w:tcPr>
            <w:tcW w:w="4953" w:type="dxa"/>
            <w:tcBorders>
              <w:top w:val="nil"/>
              <w:left w:val="nil"/>
              <w:bottom w:val="single" w:sz="4" w:space="0" w:color="auto"/>
              <w:right w:val="single" w:sz="4" w:space="0" w:color="auto"/>
            </w:tcBorders>
            <w:shd w:val="clear" w:color="auto" w:fill="auto"/>
            <w:noWrap/>
            <w:vAlign w:val="center"/>
            <w:hideMark/>
          </w:tcPr>
          <w:p w:rsidR="006B4BA0" w:rsidRPr="006B4BA0" w:rsidRDefault="006B4BA0" w:rsidP="00831645">
            <w:pPr>
              <w:spacing w:line="276" w:lineRule="auto"/>
              <w:jc w:val="center"/>
              <w:rPr>
                <w:color w:val="000000"/>
              </w:rPr>
            </w:pPr>
            <w:r w:rsidRPr="006B4BA0">
              <w:rPr>
                <w:color w:val="000000"/>
              </w:rPr>
              <w:t>11</w:t>
            </w:r>
          </w:p>
        </w:tc>
      </w:tr>
      <w:tr w:rsidR="006B4BA0" w:rsidRPr="006B4BA0" w:rsidTr="00900DCC">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6B4BA0" w:rsidRPr="006B4BA0" w:rsidRDefault="006B4BA0" w:rsidP="00831645">
            <w:pPr>
              <w:spacing w:line="276" w:lineRule="auto"/>
              <w:jc w:val="center"/>
              <w:rPr>
                <w:color w:val="000000"/>
              </w:rPr>
            </w:pPr>
            <w:r w:rsidRPr="006B4BA0">
              <w:rPr>
                <w:color w:val="000000"/>
              </w:rPr>
              <w:t>2010</w:t>
            </w:r>
          </w:p>
        </w:tc>
        <w:tc>
          <w:tcPr>
            <w:tcW w:w="4953" w:type="dxa"/>
            <w:tcBorders>
              <w:top w:val="nil"/>
              <w:left w:val="nil"/>
              <w:bottom w:val="single" w:sz="4" w:space="0" w:color="auto"/>
              <w:right w:val="single" w:sz="4" w:space="0" w:color="auto"/>
            </w:tcBorders>
            <w:shd w:val="clear" w:color="auto" w:fill="auto"/>
            <w:noWrap/>
            <w:vAlign w:val="center"/>
            <w:hideMark/>
          </w:tcPr>
          <w:p w:rsidR="006B4BA0" w:rsidRPr="006B4BA0" w:rsidRDefault="006B4BA0" w:rsidP="00831645">
            <w:pPr>
              <w:spacing w:line="276" w:lineRule="auto"/>
              <w:jc w:val="center"/>
              <w:rPr>
                <w:color w:val="000000"/>
              </w:rPr>
            </w:pPr>
            <w:r w:rsidRPr="006B4BA0">
              <w:rPr>
                <w:color w:val="000000"/>
              </w:rPr>
              <w:t>7</w:t>
            </w:r>
          </w:p>
        </w:tc>
      </w:tr>
      <w:tr w:rsidR="006B4BA0" w:rsidRPr="006B4BA0" w:rsidTr="00900DCC">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6B4BA0" w:rsidRPr="006B4BA0" w:rsidRDefault="006B4BA0" w:rsidP="00831645">
            <w:pPr>
              <w:spacing w:line="276" w:lineRule="auto"/>
              <w:jc w:val="center"/>
              <w:rPr>
                <w:color w:val="000000"/>
              </w:rPr>
            </w:pPr>
            <w:r w:rsidRPr="006B4BA0">
              <w:rPr>
                <w:color w:val="000000"/>
              </w:rPr>
              <w:t>2011</w:t>
            </w:r>
          </w:p>
        </w:tc>
        <w:tc>
          <w:tcPr>
            <w:tcW w:w="4953" w:type="dxa"/>
            <w:tcBorders>
              <w:top w:val="nil"/>
              <w:left w:val="nil"/>
              <w:bottom w:val="single" w:sz="4" w:space="0" w:color="auto"/>
              <w:right w:val="single" w:sz="4" w:space="0" w:color="auto"/>
            </w:tcBorders>
            <w:shd w:val="clear" w:color="auto" w:fill="auto"/>
            <w:noWrap/>
            <w:vAlign w:val="center"/>
            <w:hideMark/>
          </w:tcPr>
          <w:p w:rsidR="006B4BA0" w:rsidRPr="006B4BA0" w:rsidRDefault="006B4BA0" w:rsidP="00831645">
            <w:pPr>
              <w:spacing w:line="276" w:lineRule="auto"/>
              <w:jc w:val="center"/>
              <w:rPr>
                <w:color w:val="000000"/>
              </w:rPr>
            </w:pPr>
            <w:r w:rsidRPr="006B4BA0">
              <w:rPr>
                <w:color w:val="000000"/>
              </w:rPr>
              <w:t>7</w:t>
            </w:r>
          </w:p>
        </w:tc>
      </w:tr>
      <w:tr w:rsidR="006B4BA0" w:rsidRPr="006B4BA0" w:rsidTr="00900DCC">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6B4BA0" w:rsidRPr="006B4BA0" w:rsidRDefault="006B4BA0" w:rsidP="00831645">
            <w:pPr>
              <w:spacing w:line="276" w:lineRule="auto"/>
              <w:jc w:val="center"/>
              <w:rPr>
                <w:color w:val="000000"/>
              </w:rPr>
            </w:pPr>
            <w:r w:rsidRPr="006B4BA0">
              <w:rPr>
                <w:color w:val="000000"/>
              </w:rPr>
              <w:t>2012</w:t>
            </w:r>
          </w:p>
        </w:tc>
        <w:tc>
          <w:tcPr>
            <w:tcW w:w="4953" w:type="dxa"/>
            <w:tcBorders>
              <w:top w:val="nil"/>
              <w:left w:val="nil"/>
              <w:bottom w:val="single" w:sz="4" w:space="0" w:color="auto"/>
              <w:right w:val="single" w:sz="4" w:space="0" w:color="auto"/>
            </w:tcBorders>
            <w:shd w:val="clear" w:color="auto" w:fill="auto"/>
            <w:noWrap/>
            <w:vAlign w:val="center"/>
            <w:hideMark/>
          </w:tcPr>
          <w:p w:rsidR="006B4BA0" w:rsidRPr="006B4BA0" w:rsidRDefault="006B4BA0" w:rsidP="00831645">
            <w:pPr>
              <w:spacing w:line="276" w:lineRule="auto"/>
              <w:jc w:val="center"/>
              <w:rPr>
                <w:color w:val="000000"/>
              </w:rPr>
            </w:pPr>
            <w:r w:rsidRPr="006B4BA0">
              <w:rPr>
                <w:color w:val="000000"/>
              </w:rPr>
              <w:t>13</w:t>
            </w:r>
          </w:p>
        </w:tc>
      </w:tr>
    </w:tbl>
    <w:p w:rsidR="002E463E" w:rsidRDefault="002E463E" w:rsidP="00831645">
      <w:pPr>
        <w:autoSpaceDE w:val="0"/>
        <w:autoSpaceDN w:val="0"/>
        <w:adjustRightInd w:val="0"/>
        <w:spacing w:after="20" w:line="276" w:lineRule="auto"/>
        <w:jc w:val="center"/>
        <w:rPr>
          <w:rFonts w:ascii="Times New Roman" w:hAnsi="Times New Roman"/>
          <w:sz w:val="24"/>
        </w:rPr>
      </w:pPr>
    </w:p>
    <w:p w:rsidR="004D3625" w:rsidRPr="004D3625" w:rsidRDefault="004D3625" w:rsidP="00831645">
      <w:pPr>
        <w:spacing w:line="276" w:lineRule="auto"/>
      </w:pPr>
    </w:p>
    <w:p w:rsidR="006B4BA0" w:rsidRDefault="00310FB1" w:rsidP="00831645">
      <w:pPr>
        <w:autoSpaceDE w:val="0"/>
        <w:autoSpaceDN w:val="0"/>
        <w:adjustRightInd w:val="0"/>
        <w:spacing w:after="20" w:line="276" w:lineRule="auto"/>
        <w:ind w:firstLine="142"/>
        <w:jc w:val="center"/>
        <w:rPr>
          <w:rFonts w:ascii="Times New Roman" w:hAnsi="Times New Roman"/>
          <w:sz w:val="24"/>
        </w:rPr>
      </w:pPr>
      <w:r>
        <w:rPr>
          <w:rFonts w:ascii="Times New Roman" w:hAnsi="Times New Roman"/>
          <w:noProof/>
          <w:sz w:val="24"/>
        </w:rPr>
        <w:drawing>
          <wp:inline distT="0" distB="0" distL="0" distR="0">
            <wp:extent cx="4579623" cy="2746625"/>
            <wp:effectExtent l="12190" t="6100" r="8762" b="0"/>
            <wp:docPr id="7"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4BA0" w:rsidRDefault="006B4BA0" w:rsidP="00831645">
      <w:pPr>
        <w:autoSpaceDE w:val="0"/>
        <w:autoSpaceDN w:val="0"/>
        <w:adjustRightInd w:val="0"/>
        <w:spacing w:after="20" w:line="276" w:lineRule="auto"/>
        <w:ind w:firstLine="142"/>
        <w:rPr>
          <w:rFonts w:ascii="Times New Roman" w:hAnsi="Times New Roman"/>
          <w:sz w:val="24"/>
        </w:rPr>
      </w:pPr>
    </w:p>
    <w:p w:rsidR="00900DCC" w:rsidRDefault="00900DCC" w:rsidP="00831645">
      <w:pPr>
        <w:pStyle w:val="NormlCalibri11"/>
        <w:pBdr>
          <w:top w:val="none" w:sz="0" w:space="0" w:color="auto"/>
          <w:left w:val="none" w:sz="0" w:space="0" w:color="auto"/>
          <w:bottom w:val="none" w:sz="0" w:space="0" w:color="auto"/>
          <w:right w:val="none" w:sz="0" w:space="0" w:color="auto"/>
        </w:pBdr>
        <w:spacing w:line="276" w:lineRule="auto"/>
      </w:pPr>
      <w:r w:rsidRPr="00900DCC">
        <w:lastRenderedPageBreak/>
        <w:t>Az ápolási díj a tartósan gondozásra szoruló személy otthoni ápolását ellátó nagykorú hozzátartozó részére biztosított anyagi hozzájárulás. Ápolási díjra jogosult a hozzátartozó [a közeli hozzátartozók meghatározásáról ld. a Ptk. 685. § b) pontját], ha állandó és tartós gondozásra szoruló, súlyosan fogyatékos (életkorra tekintet nélkül), vagy tartósan beteg 18 év alatti gyermek gondozását, ápolását végzi</w:t>
      </w:r>
    </w:p>
    <w:p w:rsidR="00900DCC" w:rsidRPr="00900DCC" w:rsidRDefault="00900DCC" w:rsidP="00831645">
      <w:pPr>
        <w:pStyle w:val="NormlCalibri11"/>
        <w:pBdr>
          <w:top w:val="none" w:sz="0" w:space="0" w:color="auto"/>
          <w:left w:val="none" w:sz="0" w:space="0" w:color="auto"/>
          <w:bottom w:val="none" w:sz="0" w:space="0" w:color="auto"/>
          <w:right w:val="none" w:sz="0" w:space="0" w:color="auto"/>
        </w:pBdr>
        <w:spacing w:line="276" w:lineRule="auto"/>
      </w:pPr>
    </w:p>
    <w:tbl>
      <w:tblPr>
        <w:tblW w:w="7116" w:type="dxa"/>
        <w:jc w:val="center"/>
        <w:tblInd w:w="70" w:type="dxa"/>
        <w:tblCellMar>
          <w:left w:w="70" w:type="dxa"/>
          <w:right w:w="70" w:type="dxa"/>
        </w:tblCellMar>
        <w:tblLook w:val="04A0"/>
      </w:tblPr>
      <w:tblGrid>
        <w:gridCol w:w="860"/>
        <w:gridCol w:w="6256"/>
      </w:tblGrid>
      <w:tr w:rsidR="006B4BA0" w:rsidRPr="006B4BA0" w:rsidTr="00900DCC">
        <w:trPr>
          <w:trHeight w:val="300"/>
          <w:jc w:val="center"/>
        </w:trPr>
        <w:tc>
          <w:tcPr>
            <w:tcW w:w="7116" w:type="dxa"/>
            <w:gridSpan w:val="2"/>
            <w:tcBorders>
              <w:top w:val="nil"/>
              <w:left w:val="nil"/>
              <w:bottom w:val="nil"/>
              <w:right w:val="nil"/>
            </w:tcBorders>
            <w:shd w:val="clear" w:color="auto" w:fill="auto"/>
            <w:noWrap/>
            <w:vAlign w:val="bottom"/>
            <w:hideMark/>
          </w:tcPr>
          <w:p w:rsidR="004D3625" w:rsidRDefault="004D3625" w:rsidP="00831645">
            <w:pPr>
              <w:spacing w:line="276" w:lineRule="auto"/>
              <w:jc w:val="left"/>
              <w:rPr>
                <w:b/>
                <w:bCs/>
                <w:color w:val="000000"/>
              </w:rPr>
            </w:pPr>
          </w:p>
          <w:p w:rsidR="006B4BA0" w:rsidRPr="006B4BA0" w:rsidRDefault="006B4BA0" w:rsidP="00831645">
            <w:pPr>
              <w:spacing w:line="276" w:lineRule="auto"/>
              <w:jc w:val="left"/>
              <w:rPr>
                <w:b/>
                <w:bCs/>
                <w:color w:val="000000"/>
              </w:rPr>
            </w:pPr>
            <w:r w:rsidRPr="006B4BA0">
              <w:rPr>
                <w:b/>
                <w:bCs/>
                <w:color w:val="000000"/>
              </w:rPr>
              <w:t>3.6.2. számú táblázat - Közgyógyellátási igazolvánnyal rendelkezők száma</w:t>
            </w:r>
          </w:p>
        </w:tc>
      </w:tr>
      <w:tr w:rsidR="006B4BA0" w:rsidRPr="006B4BA0" w:rsidTr="00900DCC">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B4BA0" w:rsidRPr="006B4BA0" w:rsidRDefault="006B4BA0" w:rsidP="00831645">
            <w:pPr>
              <w:spacing w:line="276" w:lineRule="auto"/>
              <w:jc w:val="center"/>
              <w:rPr>
                <w:b/>
                <w:bCs/>
                <w:color w:val="000000"/>
              </w:rPr>
            </w:pPr>
            <w:r w:rsidRPr="006B4BA0">
              <w:rPr>
                <w:b/>
                <w:bCs/>
                <w:color w:val="000000"/>
              </w:rPr>
              <w:t>év</w:t>
            </w:r>
          </w:p>
        </w:tc>
        <w:tc>
          <w:tcPr>
            <w:tcW w:w="6256" w:type="dxa"/>
            <w:tcBorders>
              <w:top w:val="single" w:sz="4" w:space="0" w:color="auto"/>
              <w:left w:val="nil"/>
              <w:bottom w:val="single" w:sz="4" w:space="0" w:color="auto"/>
              <w:right w:val="single" w:sz="4" w:space="0" w:color="auto"/>
            </w:tcBorders>
            <w:shd w:val="clear" w:color="000000" w:fill="CCFFCC"/>
            <w:vAlign w:val="center"/>
            <w:hideMark/>
          </w:tcPr>
          <w:p w:rsidR="006B4BA0" w:rsidRPr="006B4BA0" w:rsidRDefault="006B4BA0" w:rsidP="00831645">
            <w:pPr>
              <w:spacing w:line="276" w:lineRule="auto"/>
              <w:jc w:val="center"/>
              <w:rPr>
                <w:b/>
                <w:bCs/>
                <w:color w:val="000000"/>
              </w:rPr>
            </w:pPr>
            <w:r w:rsidRPr="006B4BA0">
              <w:rPr>
                <w:b/>
                <w:bCs/>
                <w:color w:val="000000"/>
              </w:rPr>
              <w:t>közgyógyellátási igazolvánnyal rendelkezők száma</w:t>
            </w:r>
          </w:p>
        </w:tc>
      </w:tr>
      <w:tr w:rsidR="006B4BA0" w:rsidRPr="006B4BA0" w:rsidTr="00900DCC">
        <w:trPr>
          <w:trHeight w:val="51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B4BA0" w:rsidRPr="006B4BA0" w:rsidRDefault="006B4BA0" w:rsidP="00831645">
            <w:pPr>
              <w:spacing w:line="276" w:lineRule="auto"/>
              <w:jc w:val="center"/>
              <w:rPr>
                <w:color w:val="000000"/>
              </w:rPr>
            </w:pPr>
            <w:r w:rsidRPr="006B4BA0">
              <w:rPr>
                <w:color w:val="000000"/>
              </w:rPr>
              <w:t>2008</w:t>
            </w:r>
          </w:p>
        </w:tc>
        <w:tc>
          <w:tcPr>
            <w:tcW w:w="6256" w:type="dxa"/>
            <w:tcBorders>
              <w:top w:val="nil"/>
              <w:left w:val="nil"/>
              <w:bottom w:val="single" w:sz="4" w:space="0" w:color="auto"/>
              <w:right w:val="single" w:sz="4" w:space="0" w:color="auto"/>
            </w:tcBorders>
            <w:shd w:val="clear" w:color="auto" w:fill="auto"/>
            <w:noWrap/>
            <w:vAlign w:val="center"/>
            <w:hideMark/>
          </w:tcPr>
          <w:p w:rsidR="006B4BA0" w:rsidRPr="006B4BA0" w:rsidRDefault="006B4BA0" w:rsidP="00831645">
            <w:pPr>
              <w:spacing w:line="276" w:lineRule="auto"/>
              <w:jc w:val="center"/>
              <w:rPr>
                <w:color w:val="000000"/>
              </w:rPr>
            </w:pPr>
            <w:r w:rsidRPr="006B4BA0">
              <w:rPr>
                <w:color w:val="000000"/>
              </w:rPr>
              <w:t>193</w:t>
            </w:r>
          </w:p>
        </w:tc>
      </w:tr>
      <w:tr w:rsidR="006B4BA0" w:rsidRPr="006B4BA0" w:rsidTr="00900DCC">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B4BA0" w:rsidRPr="006B4BA0" w:rsidRDefault="006B4BA0" w:rsidP="00831645">
            <w:pPr>
              <w:spacing w:line="276" w:lineRule="auto"/>
              <w:jc w:val="center"/>
              <w:rPr>
                <w:color w:val="000000"/>
              </w:rPr>
            </w:pPr>
            <w:r w:rsidRPr="006B4BA0">
              <w:rPr>
                <w:color w:val="000000"/>
              </w:rPr>
              <w:t>2009</w:t>
            </w:r>
          </w:p>
        </w:tc>
        <w:tc>
          <w:tcPr>
            <w:tcW w:w="6256" w:type="dxa"/>
            <w:tcBorders>
              <w:top w:val="nil"/>
              <w:left w:val="nil"/>
              <w:bottom w:val="single" w:sz="4" w:space="0" w:color="auto"/>
              <w:right w:val="single" w:sz="4" w:space="0" w:color="auto"/>
            </w:tcBorders>
            <w:shd w:val="clear" w:color="auto" w:fill="auto"/>
            <w:noWrap/>
            <w:vAlign w:val="center"/>
            <w:hideMark/>
          </w:tcPr>
          <w:p w:rsidR="006B4BA0" w:rsidRPr="006B4BA0" w:rsidRDefault="006B4BA0" w:rsidP="00831645">
            <w:pPr>
              <w:spacing w:line="276" w:lineRule="auto"/>
              <w:jc w:val="center"/>
              <w:rPr>
                <w:color w:val="000000"/>
              </w:rPr>
            </w:pPr>
            <w:r w:rsidRPr="006B4BA0">
              <w:rPr>
                <w:color w:val="000000"/>
              </w:rPr>
              <w:t>204</w:t>
            </w:r>
          </w:p>
        </w:tc>
      </w:tr>
      <w:tr w:rsidR="006B4BA0" w:rsidRPr="006B4BA0" w:rsidTr="00900DCC">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B4BA0" w:rsidRPr="006B4BA0" w:rsidRDefault="006B4BA0" w:rsidP="00831645">
            <w:pPr>
              <w:spacing w:line="276" w:lineRule="auto"/>
              <w:jc w:val="center"/>
              <w:rPr>
                <w:color w:val="000000"/>
              </w:rPr>
            </w:pPr>
            <w:r w:rsidRPr="006B4BA0">
              <w:rPr>
                <w:color w:val="000000"/>
              </w:rPr>
              <w:t>2010</w:t>
            </w:r>
          </w:p>
        </w:tc>
        <w:tc>
          <w:tcPr>
            <w:tcW w:w="6256" w:type="dxa"/>
            <w:tcBorders>
              <w:top w:val="nil"/>
              <w:left w:val="nil"/>
              <w:bottom w:val="single" w:sz="4" w:space="0" w:color="auto"/>
              <w:right w:val="single" w:sz="4" w:space="0" w:color="auto"/>
            </w:tcBorders>
            <w:shd w:val="clear" w:color="auto" w:fill="auto"/>
            <w:noWrap/>
            <w:vAlign w:val="center"/>
            <w:hideMark/>
          </w:tcPr>
          <w:p w:rsidR="006B4BA0" w:rsidRPr="006B4BA0" w:rsidRDefault="006B4BA0" w:rsidP="00831645">
            <w:pPr>
              <w:spacing w:line="276" w:lineRule="auto"/>
              <w:jc w:val="center"/>
              <w:rPr>
                <w:color w:val="000000"/>
              </w:rPr>
            </w:pPr>
            <w:r w:rsidRPr="006B4BA0">
              <w:rPr>
                <w:color w:val="000000"/>
              </w:rPr>
              <w:t>236</w:t>
            </w:r>
          </w:p>
        </w:tc>
      </w:tr>
      <w:tr w:rsidR="006B4BA0" w:rsidRPr="006B4BA0" w:rsidTr="00900DCC">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B4BA0" w:rsidRPr="006B4BA0" w:rsidRDefault="006B4BA0" w:rsidP="00831645">
            <w:pPr>
              <w:spacing w:line="276" w:lineRule="auto"/>
              <w:jc w:val="center"/>
              <w:rPr>
                <w:color w:val="000000"/>
              </w:rPr>
            </w:pPr>
            <w:r w:rsidRPr="006B4BA0">
              <w:rPr>
                <w:color w:val="000000"/>
              </w:rPr>
              <w:t>2011</w:t>
            </w:r>
          </w:p>
        </w:tc>
        <w:tc>
          <w:tcPr>
            <w:tcW w:w="6256" w:type="dxa"/>
            <w:tcBorders>
              <w:top w:val="nil"/>
              <w:left w:val="nil"/>
              <w:bottom w:val="single" w:sz="4" w:space="0" w:color="auto"/>
              <w:right w:val="single" w:sz="4" w:space="0" w:color="auto"/>
            </w:tcBorders>
            <w:shd w:val="clear" w:color="auto" w:fill="auto"/>
            <w:noWrap/>
            <w:vAlign w:val="center"/>
            <w:hideMark/>
          </w:tcPr>
          <w:p w:rsidR="006B4BA0" w:rsidRPr="006B4BA0" w:rsidRDefault="006B4BA0" w:rsidP="00831645">
            <w:pPr>
              <w:spacing w:line="276" w:lineRule="auto"/>
              <w:jc w:val="center"/>
              <w:rPr>
                <w:color w:val="000000"/>
              </w:rPr>
            </w:pPr>
            <w:r w:rsidRPr="006B4BA0">
              <w:rPr>
                <w:color w:val="000000"/>
              </w:rPr>
              <w:t>242</w:t>
            </w:r>
          </w:p>
        </w:tc>
      </w:tr>
      <w:tr w:rsidR="006B4BA0" w:rsidRPr="006B4BA0" w:rsidTr="00900DCC">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B4BA0" w:rsidRPr="006B4BA0" w:rsidRDefault="006B4BA0" w:rsidP="00831645">
            <w:pPr>
              <w:spacing w:line="276" w:lineRule="auto"/>
              <w:jc w:val="center"/>
              <w:rPr>
                <w:color w:val="000000"/>
              </w:rPr>
            </w:pPr>
            <w:r w:rsidRPr="006B4BA0">
              <w:rPr>
                <w:color w:val="000000"/>
              </w:rPr>
              <w:t>2012</w:t>
            </w:r>
          </w:p>
        </w:tc>
        <w:tc>
          <w:tcPr>
            <w:tcW w:w="6256" w:type="dxa"/>
            <w:tcBorders>
              <w:top w:val="nil"/>
              <w:left w:val="nil"/>
              <w:bottom w:val="single" w:sz="4" w:space="0" w:color="auto"/>
              <w:right w:val="single" w:sz="4" w:space="0" w:color="auto"/>
            </w:tcBorders>
            <w:shd w:val="clear" w:color="auto" w:fill="auto"/>
            <w:noWrap/>
            <w:vAlign w:val="center"/>
            <w:hideMark/>
          </w:tcPr>
          <w:p w:rsidR="006B4BA0" w:rsidRPr="006B4BA0" w:rsidRDefault="006B4BA0" w:rsidP="00831645">
            <w:pPr>
              <w:spacing w:line="276" w:lineRule="auto"/>
              <w:jc w:val="center"/>
              <w:rPr>
                <w:color w:val="000000"/>
              </w:rPr>
            </w:pPr>
            <w:r w:rsidRPr="006B4BA0">
              <w:rPr>
                <w:color w:val="000000"/>
              </w:rPr>
              <w:t>265</w:t>
            </w:r>
          </w:p>
        </w:tc>
      </w:tr>
    </w:tbl>
    <w:p w:rsidR="006B4BA0" w:rsidRDefault="006B4BA0" w:rsidP="00831645">
      <w:pPr>
        <w:autoSpaceDE w:val="0"/>
        <w:autoSpaceDN w:val="0"/>
        <w:adjustRightInd w:val="0"/>
        <w:spacing w:after="20" w:line="276" w:lineRule="auto"/>
        <w:ind w:firstLine="142"/>
        <w:jc w:val="center"/>
        <w:rPr>
          <w:rFonts w:ascii="Times New Roman" w:hAnsi="Times New Roman"/>
          <w:sz w:val="24"/>
        </w:rPr>
      </w:pPr>
    </w:p>
    <w:p w:rsidR="006B4BA0" w:rsidRDefault="00310FB1" w:rsidP="00831645">
      <w:pPr>
        <w:autoSpaceDE w:val="0"/>
        <w:autoSpaceDN w:val="0"/>
        <w:adjustRightInd w:val="0"/>
        <w:spacing w:after="20" w:line="276" w:lineRule="auto"/>
        <w:ind w:firstLine="142"/>
        <w:jc w:val="center"/>
        <w:rPr>
          <w:rFonts w:ascii="Times New Roman" w:hAnsi="Times New Roman"/>
          <w:sz w:val="24"/>
        </w:rPr>
      </w:pPr>
      <w:r>
        <w:rPr>
          <w:rFonts w:ascii="Times New Roman" w:hAnsi="Times New Roman"/>
          <w:noProof/>
          <w:sz w:val="24"/>
        </w:rPr>
        <w:drawing>
          <wp:inline distT="0" distB="0" distL="0" distR="0">
            <wp:extent cx="4069244" cy="2090856"/>
            <wp:effectExtent l="10844" t="4644" r="6137" b="0"/>
            <wp:docPr id="8" name="Diagra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B4BA0" w:rsidRDefault="006B4BA0" w:rsidP="00831645">
      <w:pPr>
        <w:autoSpaceDE w:val="0"/>
        <w:autoSpaceDN w:val="0"/>
        <w:adjustRightInd w:val="0"/>
        <w:spacing w:after="20" w:line="276" w:lineRule="auto"/>
        <w:ind w:firstLine="142"/>
        <w:rPr>
          <w:rFonts w:ascii="Times New Roman" w:hAnsi="Times New Roman"/>
          <w:sz w:val="24"/>
        </w:rPr>
      </w:pPr>
    </w:p>
    <w:p w:rsidR="00134194" w:rsidRPr="00134194" w:rsidRDefault="00134194" w:rsidP="00831645">
      <w:pPr>
        <w:spacing w:line="276" w:lineRule="auto"/>
      </w:pPr>
      <w:r w:rsidRPr="00134194">
        <w:t>A közgyógyellátási igazolvánnyal rendelkezők száma szintén az egészségügyi ellátás egyik fontos mutatója, amely esélyegyenlőségi szempontból jelentős. A közgyógyellátás a szociálisan rászorult személy részére - egészségi állapota megőrzéséhez és helyreállításához - az egészségügyi szolgáltatásokkal kapcsolatos kiadások kompenzálását célzó hozzájárulás. Három jogcímen kaphat valaki közgyógyellátási igazolványt:  1. alanyi jogon, 2. normatív alapon, 3. méltányossági alapon.</w:t>
      </w:r>
    </w:p>
    <w:p w:rsidR="006B4BA0" w:rsidRPr="0017545D" w:rsidRDefault="00134194" w:rsidP="00831645">
      <w:pPr>
        <w:autoSpaceDE w:val="0"/>
        <w:autoSpaceDN w:val="0"/>
        <w:adjustRightInd w:val="0"/>
        <w:spacing w:after="20" w:line="276" w:lineRule="auto"/>
      </w:pPr>
      <w:r>
        <w:t>A közgyógyellátottak száma növekvő tendenciát mutat, 2012-ben elérte a 265 főt.</w:t>
      </w:r>
    </w:p>
    <w:p w:rsidR="00134194" w:rsidRDefault="00134194" w:rsidP="00831645">
      <w:pPr>
        <w:autoSpaceDE w:val="0"/>
        <w:autoSpaceDN w:val="0"/>
        <w:adjustRightInd w:val="0"/>
        <w:spacing w:after="20" w:line="276" w:lineRule="auto"/>
        <w:ind w:firstLine="142"/>
      </w:pPr>
    </w:p>
    <w:p w:rsidR="00AF5F25" w:rsidRPr="0017545D" w:rsidRDefault="00AF5F25" w:rsidP="00831645">
      <w:pPr>
        <w:autoSpaceDE w:val="0"/>
        <w:autoSpaceDN w:val="0"/>
        <w:adjustRightInd w:val="0"/>
        <w:spacing w:after="20" w:line="276" w:lineRule="auto"/>
        <w:ind w:firstLine="142"/>
      </w:pPr>
      <w:r w:rsidRPr="0017545D">
        <w:t>Az egészségügyi ellátás színvonalasan biztosított az alapellátás körébe tartozó települési önkormányzati feladatok tekintetében:</w:t>
      </w:r>
    </w:p>
    <w:p w:rsidR="00AF5F25" w:rsidRPr="0017545D" w:rsidRDefault="00AF5F25" w:rsidP="009418B4">
      <w:pPr>
        <w:numPr>
          <w:ilvl w:val="0"/>
          <w:numId w:val="8"/>
        </w:numPr>
        <w:autoSpaceDE w:val="0"/>
        <w:autoSpaceDN w:val="0"/>
        <w:adjustRightInd w:val="0"/>
        <w:spacing w:after="20" w:line="276" w:lineRule="auto"/>
      </w:pPr>
      <w:r w:rsidRPr="0017545D">
        <w:t>háziorvosi, gyermekorvosi ellátás,</w:t>
      </w:r>
    </w:p>
    <w:p w:rsidR="00AF5F25" w:rsidRPr="0017545D" w:rsidRDefault="00AF5F25" w:rsidP="009418B4">
      <w:pPr>
        <w:numPr>
          <w:ilvl w:val="0"/>
          <w:numId w:val="8"/>
        </w:numPr>
        <w:autoSpaceDE w:val="0"/>
        <w:autoSpaceDN w:val="0"/>
        <w:adjustRightInd w:val="0"/>
        <w:spacing w:after="20" w:line="276" w:lineRule="auto"/>
      </w:pPr>
      <w:r w:rsidRPr="0017545D">
        <w:t>fogorvosi alapellátás,</w:t>
      </w:r>
    </w:p>
    <w:p w:rsidR="00AF5F25" w:rsidRPr="0017545D" w:rsidRDefault="00AF5F25" w:rsidP="009418B4">
      <w:pPr>
        <w:numPr>
          <w:ilvl w:val="0"/>
          <w:numId w:val="8"/>
        </w:numPr>
        <w:autoSpaceDE w:val="0"/>
        <w:autoSpaceDN w:val="0"/>
        <w:adjustRightInd w:val="0"/>
        <w:spacing w:after="20" w:line="276" w:lineRule="auto"/>
      </w:pPr>
      <w:r w:rsidRPr="0017545D">
        <w:t>alapellátáshoz kapcsolódó ügyeleti ellátás (felnőtt, gyermek),</w:t>
      </w:r>
    </w:p>
    <w:p w:rsidR="00AF5F25" w:rsidRPr="0017545D" w:rsidRDefault="00AF5F25" w:rsidP="009418B4">
      <w:pPr>
        <w:numPr>
          <w:ilvl w:val="0"/>
          <w:numId w:val="8"/>
        </w:numPr>
        <w:autoSpaceDE w:val="0"/>
        <w:autoSpaceDN w:val="0"/>
        <w:adjustRightInd w:val="0"/>
        <w:spacing w:after="20" w:line="276" w:lineRule="auto"/>
      </w:pPr>
      <w:r w:rsidRPr="0017545D">
        <w:t>védőnői ellátás,</w:t>
      </w:r>
    </w:p>
    <w:p w:rsidR="00AF5F25" w:rsidRPr="0017545D" w:rsidRDefault="00AF5F25" w:rsidP="009418B4">
      <w:pPr>
        <w:numPr>
          <w:ilvl w:val="0"/>
          <w:numId w:val="8"/>
        </w:numPr>
        <w:autoSpaceDE w:val="0"/>
        <w:autoSpaceDN w:val="0"/>
        <w:adjustRightInd w:val="0"/>
        <w:spacing w:after="20" w:line="276" w:lineRule="auto"/>
      </w:pPr>
      <w:r w:rsidRPr="0017545D">
        <w:t>iskola- és ifjúság orvosi ellátás,</w:t>
      </w:r>
    </w:p>
    <w:p w:rsidR="00AF5F25" w:rsidRPr="0017545D" w:rsidRDefault="00AF5F25" w:rsidP="009418B4">
      <w:pPr>
        <w:numPr>
          <w:ilvl w:val="0"/>
          <w:numId w:val="8"/>
        </w:numPr>
        <w:autoSpaceDE w:val="0"/>
        <w:autoSpaceDN w:val="0"/>
        <w:adjustRightInd w:val="0"/>
        <w:spacing w:after="20" w:line="276" w:lineRule="auto"/>
      </w:pPr>
      <w:r w:rsidRPr="0017545D">
        <w:t>szakorvosi rendelőintézet,</w:t>
      </w:r>
    </w:p>
    <w:p w:rsidR="00AF5F25" w:rsidRPr="00C874CB" w:rsidRDefault="00AF5F25" w:rsidP="009418B4">
      <w:pPr>
        <w:numPr>
          <w:ilvl w:val="0"/>
          <w:numId w:val="8"/>
        </w:numPr>
        <w:autoSpaceDE w:val="0"/>
        <w:autoSpaceDN w:val="0"/>
        <w:adjustRightInd w:val="0"/>
        <w:spacing w:after="20" w:line="276" w:lineRule="auto"/>
      </w:pPr>
      <w:r w:rsidRPr="0017545D">
        <w:t>mentőállomás.</w:t>
      </w:r>
    </w:p>
    <w:p w:rsidR="00AF5F25" w:rsidRPr="0017545D" w:rsidRDefault="00AF5F25" w:rsidP="00831645">
      <w:pPr>
        <w:autoSpaceDE w:val="0"/>
        <w:autoSpaceDN w:val="0"/>
        <w:adjustRightInd w:val="0"/>
        <w:spacing w:after="20" w:line="276" w:lineRule="auto"/>
      </w:pPr>
      <w:r w:rsidRPr="0017545D">
        <w:t xml:space="preserve">Az ügyeleti ellátás központi ügyelet szervezésével megoldott társulás keretében </w:t>
      </w:r>
      <w:r w:rsidR="00DE6F0E" w:rsidRPr="0017545D">
        <w:t xml:space="preserve">Tápiószelén </w:t>
      </w:r>
      <w:r w:rsidRPr="0017545D">
        <w:t xml:space="preserve">megoldott. </w:t>
      </w:r>
    </w:p>
    <w:p w:rsidR="00AF5F25" w:rsidRPr="0017545D" w:rsidRDefault="00A01D18" w:rsidP="00831645">
      <w:pPr>
        <w:spacing w:before="120" w:after="120" w:line="276" w:lineRule="auto"/>
        <w:ind w:firstLine="709"/>
      </w:pPr>
      <w:r w:rsidRPr="0017545D">
        <w:lastRenderedPageBreak/>
        <w:t xml:space="preserve">A prevenciós és szűrőprogramokhoz a lakosság az egészségügyi szolgáltatók, védőnői szolgálat </w:t>
      </w:r>
      <w:r w:rsidR="00DE6F0E" w:rsidRPr="0017545D">
        <w:t>és helyi</w:t>
      </w:r>
      <w:r w:rsidRPr="0017545D">
        <w:t xml:space="preserve"> civil szervezet szervezésében jut hozzá helyben. A programok szervezésében segítséget jelent egyrészt </w:t>
      </w:r>
      <w:r w:rsidR="00DE6F0E" w:rsidRPr="0017545D">
        <w:t xml:space="preserve">az önkormányzat által kiadott helyi újság, mely ingyenes kiadványként jut el minden háztartásba –minden tápiógyörgyei lakoshoz eljut az információ, másrészt az önkormányzat honlapja, melyen a közérdekű információk közzétételre kerülnek. </w:t>
      </w:r>
    </w:p>
    <w:p w:rsidR="00AF5F25" w:rsidRPr="00BE4033" w:rsidRDefault="00DE6F0E" w:rsidP="00831645">
      <w:pPr>
        <w:spacing w:line="276" w:lineRule="auto"/>
      </w:pPr>
      <w:r w:rsidRPr="0017545D">
        <w:t>A fogyatékos személyek egészségügyi ellátása az egészségügy általános rendelésében történik, ezért fontos, hogy az ellátáshoz való hozzáférés biztosított legyen számukra.</w:t>
      </w:r>
    </w:p>
    <w:p w:rsidR="00DE6F0E" w:rsidRPr="0017545D" w:rsidRDefault="00DE6F0E" w:rsidP="00831645">
      <w:pPr>
        <w:autoSpaceDE w:val="0"/>
        <w:autoSpaceDN w:val="0"/>
        <w:adjustRightInd w:val="0"/>
        <w:spacing w:after="20" w:line="276" w:lineRule="auto"/>
      </w:pPr>
      <w:r w:rsidRPr="0017545D">
        <w:t>Szakrendelések a Pest Megyei Intézményfenntartó Központ fenntartásában működő Nagykátai Székhelyű Szakorvosi Rendelőintézetben biztosítottak a község és a térség lakói számára.</w:t>
      </w:r>
    </w:p>
    <w:p w:rsidR="00DE6F0E" w:rsidRPr="0017545D" w:rsidRDefault="00DE6F0E" w:rsidP="00831645">
      <w:pPr>
        <w:autoSpaceDE w:val="0"/>
        <w:autoSpaceDN w:val="0"/>
        <w:adjustRightInd w:val="0"/>
        <w:spacing w:after="20" w:line="276" w:lineRule="auto"/>
      </w:pPr>
      <w:r w:rsidRPr="0017545D">
        <w:t xml:space="preserve">A Rendelőintézet tulajdonjoga és az üzemeltetés joga is a Pest Megyei Intézményfenntartó Központnál van. Kivételt képez ez alól a Tüdőgondozó Intézet, amelynek tulajdonjoga Nagykáta város tulajdonában maradt, de az üzemeltetési feladatokat a Pest Megyei Intézményfenntartó Központnál látja el. </w:t>
      </w:r>
    </w:p>
    <w:p w:rsidR="00DE6F0E" w:rsidRPr="0017545D" w:rsidRDefault="00DE6F0E" w:rsidP="00831645">
      <w:pPr>
        <w:autoSpaceDE w:val="0"/>
        <w:autoSpaceDN w:val="0"/>
        <w:adjustRightInd w:val="0"/>
        <w:spacing w:after="20" w:line="276" w:lineRule="auto"/>
      </w:pPr>
      <w:r w:rsidRPr="0017545D">
        <w:t xml:space="preserve">A településen Tüdőgondozó Intézet nem működik, de az évente megrendezésre kerülő szűrésekkel a lakók érdekeit szolgálva látja el feladatait az önkormányzat. </w:t>
      </w:r>
    </w:p>
    <w:p w:rsidR="00DE6F0E" w:rsidRPr="0017545D" w:rsidRDefault="00DE6F0E" w:rsidP="00831645">
      <w:pPr>
        <w:autoSpaceDE w:val="0"/>
        <w:autoSpaceDN w:val="0"/>
        <w:adjustRightInd w:val="0"/>
        <w:spacing w:after="20" w:line="276" w:lineRule="auto"/>
      </w:pPr>
      <w:r w:rsidRPr="0017545D">
        <w:t xml:space="preserve">A településen egy gyógyszertár található. Éjszakai ügyeleti ellátás nincs, ezért a lakosok éjszaki </w:t>
      </w:r>
      <w:r w:rsidR="006B4BA0" w:rsidRPr="0017545D">
        <w:t>gyógyszerigényé</w:t>
      </w:r>
      <w:r w:rsidRPr="0017545D">
        <w:t xml:space="preserve">t a nagykátai gyógyszertári ügyelet látja el. </w:t>
      </w:r>
    </w:p>
    <w:p w:rsidR="00DE6F0E" w:rsidRPr="0017545D" w:rsidRDefault="00DE6F0E" w:rsidP="00831645">
      <w:pPr>
        <w:pStyle w:val="NormlCalibri11"/>
        <w:pBdr>
          <w:top w:val="none" w:sz="0" w:space="0" w:color="auto"/>
          <w:left w:val="none" w:sz="0" w:space="0" w:color="auto"/>
          <w:bottom w:val="none" w:sz="0" w:space="0" w:color="auto"/>
          <w:right w:val="none" w:sz="0" w:space="0" w:color="auto"/>
        </w:pBdr>
        <w:spacing w:line="276" w:lineRule="auto"/>
      </w:pPr>
      <w:r w:rsidRPr="0017545D">
        <w:t xml:space="preserve">A közgyógyellátás igénylésének szabályai 2013. január 1-jétől megváltoztak. Az önkormányzathoz kizárólag a méltányossági alapon benyújtott kérelmek tartoznak. Az adatok alapján megállapítható, hogy az igazolvánnyal rendelkezők száma változó, a 2008. évhez képest </w:t>
      </w:r>
      <w:r w:rsidR="006B4BA0" w:rsidRPr="0017545D">
        <w:t>növekedést</w:t>
      </w:r>
      <w:r w:rsidRPr="0017545D">
        <w:t xml:space="preserve"> mutat.</w:t>
      </w:r>
    </w:p>
    <w:p w:rsidR="00AF5F25" w:rsidRPr="0017545D" w:rsidRDefault="005A6E95" w:rsidP="00831645">
      <w:pPr>
        <w:autoSpaceDE w:val="0"/>
        <w:autoSpaceDN w:val="0"/>
        <w:adjustRightInd w:val="0"/>
        <w:spacing w:after="20" w:line="276" w:lineRule="auto"/>
        <w:rPr>
          <w:i/>
          <w:iCs/>
        </w:rPr>
      </w:pPr>
      <w:r w:rsidRPr="0017545D">
        <w:t>A gyermekélelmezési konyhát az önkormányzat működteti. Az általános iskolai tanulók és óvodások ellátása során az egészséges táplálkozás kiemelt szerepet kap. A konyha működtetésében a helyi vállalkozások, őstermelők által előállított, megtermelt termékek beszerzésére is kiemelt figyelmet kívánunk fordítani.</w:t>
      </w:r>
    </w:p>
    <w:p w:rsidR="009E662D" w:rsidRDefault="009E662D" w:rsidP="00831645">
      <w:pPr>
        <w:autoSpaceDE w:val="0"/>
        <w:autoSpaceDN w:val="0"/>
        <w:adjustRightInd w:val="0"/>
        <w:spacing w:after="20" w:line="276" w:lineRule="auto"/>
        <w:rPr>
          <w:iCs/>
        </w:rPr>
      </w:pPr>
    </w:p>
    <w:p w:rsidR="003B349A" w:rsidRPr="0017545D" w:rsidRDefault="003B349A" w:rsidP="00831645">
      <w:pPr>
        <w:autoSpaceDE w:val="0"/>
        <w:autoSpaceDN w:val="0"/>
        <w:adjustRightInd w:val="0"/>
        <w:spacing w:after="20" w:line="276" w:lineRule="auto"/>
        <w:rPr>
          <w:iCs/>
        </w:rPr>
      </w:pPr>
      <w:r w:rsidRPr="0017545D">
        <w:rPr>
          <w:iCs/>
        </w:rPr>
        <w:t xml:space="preserve">A Tápió Völgye Közhasznú Alapítvány Futóklubja januárban szervezett edzéseket kezdett. Heti két alkalommal tartanak ingyenes edzéseket és alakformáló tornát az általános iskolában. A Klub tagjai részt vettek a budapesti Vivicittá félmaratoni távján, és a Szolnoki városvédő futáson is. A július 27-i Falunapon futóversenyt rendeztek, immár második alkalommal. </w:t>
      </w:r>
      <w:r w:rsidR="00964815" w:rsidRPr="0017545D">
        <w:rPr>
          <w:iCs/>
        </w:rPr>
        <w:t>Településünkön a</w:t>
      </w:r>
      <w:r w:rsidR="000D3851" w:rsidRPr="0017545D">
        <w:rPr>
          <w:iCs/>
        </w:rPr>
        <w:t>sztalitenisz sport klub</w:t>
      </w:r>
      <w:r w:rsidR="00964815" w:rsidRPr="0017545D">
        <w:rPr>
          <w:iCs/>
        </w:rPr>
        <w:t>, lövész</w:t>
      </w:r>
      <w:r w:rsidR="005C31A6">
        <w:rPr>
          <w:iCs/>
        </w:rPr>
        <w:t xml:space="preserve"> és futball klub is működik.</w:t>
      </w:r>
    </w:p>
    <w:p w:rsidR="009D6EC6" w:rsidRPr="0017545D" w:rsidRDefault="009D6EC6" w:rsidP="00831645">
      <w:pPr>
        <w:autoSpaceDE w:val="0"/>
        <w:autoSpaceDN w:val="0"/>
        <w:adjustRightInd w:val="0"/>
        <w:spacing w:before="240" w:after="240" w:line="276" w:lineRule="auto"/>
      </w:pPr>
      <w:r w:rsidRPr="0017545D">
        <w:t>A szociálisan rászorultak részére a személyes gondoskodást nyújtó ellátást az állam, valamint az önkormányzatok biztosítják.</w:t>
      </w:r>
    </w:p>
    <w:p w:rsidR="009D6EC6" w:rsidRPr="0017545D" w:rsidRDefault="009D6EC6" w:rsidP="00831645">
      <w:pPr>
        <w:autoSpaceDE w:val="0"/>
        <w:autoSpaceDN w:val="0"/>
        <w:adjustRightInd w:val="0"/>
        <w:spacing w:line="276" w:lineRule="auto"/>
      </w:pPr>
      <w:r w:rsidRPr="0017545D">
        <w:t>Személyes gondoskodást nyújtó közfeladatot ellátó lehet:</w:t>
      </w:r>
    </w:p>
    <w:p w:rsidR="009D6EC6" w:rsidRPr="0017545D" w:rsidRDefault="009D6EC6" w:rsidP="009418B4">
      <w:pPr>
        <w:numPr>
          <w:ilvl w:val="0"/>
          <w:numId w:val="11"/>
        </w:numPr>
        <w:autoSpaceDE w:val="0"/>
        <w:autoSpaceDN w:val="0"/>
        <w:adjustRightInd w:val="0"/>
        <w:spacing w:line="276" w:lineRule="auto"/>
      </w:pPr>
      <w:r w:rsidRPr="0017545D">
        <w:t>egyházi jogi személy,</w:t>
      </w:r>
    </w:p>
    <w:p w:rsidR="009D6EC6" w:rsidRPr="0017545D" w:rsidRDefault="009D6EC6" w:rsidP="009418B4">
      <w:pPr>
        <w:numPr>
          <w:ilvl w:val="0"/>
          <w:numId w:val="11"/>
        </w:numPr>
        <w:autoSpaceDE w:val="0"/>
        <w:autoSpaceDN w:val="0"/>
        <w:adjustRightInd w:val="0"/>
        <w:spacing w:line="276" w:lineRule="auto"/>
      </w:pPr>
      <w:r w:rsidRPr="0017545D">
        <w:t>társadalmai szervezet,</w:t>
      </w:r>
    </w:p>
    <w:p w:rsidR="009D6EC6" w:rsidRPr="0017545D" w:rsidRDefault="009D6EC6" w:rsidP="009418B4">
      <w:pPr>
        <w:numPr>
          <w:ilvl w:val="0"/>
          <w:numId w:val="11"/>
        </w:numPr>
        <w:autoSpaceDE w:val="0"/>
        <w:autoSpaceDN w:val="0"/>
        <w:adjustRightInd w:val="0"/>
        <w:spacing w:line="276" w:lineRule="auto"/>
      </w:pPr>
      <w:r w:rsidRPr="0017545D">
        <w:t>alapítvány, közalapítvány,</w:t>
      </w:r>
    </w:p>
    <w:p w:rsidR="009D6EC6" w:rsidRPr="0017545D" w:rsidRDefault="009D6EC6" w:rsidP="009418B4">
      <w:pPr>
        <w:numPr>
          <w:ilvl w:val="0"/>
          <w:numId w:val="11"/>
        </w:numPr>
        <w:autoSpaceDE w:val="0"/>
        <w:autoSpaceDN w:val="0"/>
        <w:adjustRightInd w:val="0"/>
        <w:spacing w:line="276" w:lineRule="auto"/>
      </w:pPr>
      <w:r w:rsidRPr="0017545D">
        <w:t>közhasznú társaság, egyéni vagy társas vállalkozás.</w:t>
      </w:r>
    </w:p>
    <w:p w:rsidR="009D6EC6" w:rsidRPr="0017545D" w:rsidRDefault="009D6EC6" w:rsidP="00831645">
      <w:pPr>
        <w:autoSpaceDE w:val="0"/>
        <w:autoSpaceDN w:val="0"/>
        <w:adjustRightInd w:val="0"/>
        <w:spacing w:line="276" w:lineRule="auto"/>
        <w:ind w:left="360"/>
      </w:pPr>
    </w:p>
    <w:p w:rsidR="009D6EC6" w:rsidRPr="0017545D" w:rsidRDefault="009D6EC6" w:rsidP="00831645">
      <w:pPr>
        <w:autoSpaceDE w:val="0"/>
        <w:autoSpaceDN w:val="0"/>
        <w:adjustRightInd w:val="0"/>
        <w:spacing w:line="276" w:lineRule="auto"/>
      </w:pPr>
      <w:r w:rsidRPr="0017545D">
        <w:t>A személyes gondoskodás magában foglalja a szociális alapszolgáltatásoka</w:t>
      </w:r>
      <w:r w:rsidR="005C31A6">
        <w:t>t és a szakosított ellátásokat.</w:t>
      </w:r>
    </w:p>
    <w:p w:rsidR="009D6EC6" w:rsidRPr="0017545D" w:rsidRDefault="009D6EC6" w:rsidP="00831645">
      <w:pPr>
        <w:autoSpaceDE w:val="0"/>
        <w:autoSpaceDN w:val="0"/>
        <w:adjustRightInd w:val="0"/>
        <w:spacing w:line="276" w:lineRule="auto"/>
        <w:rPr>
          <w:rFonts w:cs="Arial"/>
          <w:i/>
          <w:iCs/>
        </w:rPr>
      </w:pPr>
    </w:p>
    <w:p w:rsidR="009D6EC6" w:rsidRPr="0017545D" w:rsidRDefault="009D6EC6" w:rsidP="00831645">
      <w:pPr>
        <w:autoSpaceDE w:val="0"/>
        <w:autoSpaceDN w:val="0"/>
        <w:adjustRightInd w:val="0"/>
        <w:spacing w:line="276" w:lineRule="auto"/>
      </w:pPr>
      <w:r w:rsidRPr="0017545D">
        <w:rPr>
          <w:b/>
          <w:bCs/>
        </w:rPr>
        <w:t>Az alapszolgáltatások</w:t>
      </w:r>
      <w:r w:rsidRPr="0017545D">
        <w:t xml:space="preserve"> megszervezésével a települési önkormányzat segítséget nyújt a szociálisan rászorulók részére saját otthonukban és lakókörnyezetükben önálló életvitelük fenntartásában, valamint egészségi állapotukból, mentális állapotukból vagy más okból származó problémáik megoldásában.</w:t>
      </w:r>
    </w:p>
    <w:p w:rsidR="009D6EC6" w:rsidRPr="0017545D" w:rsidRDefault="009D6EC6" w:rsidP="00831645">
      <w:pPr>
        <w:autoSpaceDE w:val="0"/>
        <w:autoSpaceDN w:val="0"/>
        <w:adjustRightInd w:val="0"/>
        <w:spacing w:line="276" w:lineRule="auto"/>
      </w:pPr>
      <w:r w:rsidRPr="0017545D">
        <w:t xml:space="preserve">A szociális alapszolgáltatást nyújtó személy - </w:t>
      </w:r>
      <w:r w:rsidRPr="0017545D">
        <w:rPr>
          <w:i/>
        </w:rPr>
        <w:t>külön jogszabályban meghatározottak</w:t>
      </w:r>
      <w:r w:rsidRPr="0017545D">
        <w:t xml:space="preserve"> </w:t>
      </w:r>
      <w:r w:rsidRPr="0017545D">
        <w:rPr>
          <w:i/>
        </w:rPr>
        <w:t>szerint</w:t>
      </w:r>
      <w:r w:rsidRPr="0017545D">
        <w:t xml:space="preserve"> - gondozási tervet készít az egyes ellátottak részére nyújtott szolgáltatások formáiról, rendszerességéről, időtartamáról.</w:t>
      </w:r>
    </w:p>
    <w:p w:rsidR="00134194" w:rsidRDefault="00134194" w:rsidP="00831645">
      <w:pPr>
        <w:autoSpaceDE w:val="0"/>
        <w:autoSpaceDN w:val="0"/>
        <w:adjustRightInd w:val="0"/>
        <w:spacing w:line="276" w:lineRule="auto"/>
        <w:rPr>
          <w:b/>
        </w:rPr>
      </w:pPr>
    </w:p>
    <w:p w:rsidR="009D6EC6" w:rsidRPr="0017545D" w:rsidRDefault="009D6EC6" w:rsidP="00831645">
      <w:pPr>
        <w:autoSpaceDE w:val="0"/>
        <w:autoSpaceDN w:val="0"/>
        <w:adjustRightInd w:val="0"/>
        <w:spacing w:line="276" w:lineRule="auto"/>
      </w:pPr>
      <w:r w:rsidRPr="0017545D">
        <w:rPr>
          <w:b/>
        </w:rPr>
        <w:t>A szociális alapszolgáltatások a következők:</w:t>
      </w:r>
    </w:p>
    <w:p w:rsidR="009D6EC6" w:rsidRPr="0017545D" w:rsidRDefault="009D6EC6" w:rsidP="00831645">
      <w:pPr>
        <w:autoSpaceDE w:val="0"/>
        <w:autoSpaceDN w:val="0"/>
        <w:adjustRightInd w:val="0"/>
        <w:spacing w:line="276" w:lineRule="auto"/>
        <w:ind w:firstLine="204"/>
      </w:pPr>
    </w:p>
    <w:p w:rsidR="009D6EC6" w:rsidRPr="0017545D" w:rsidRDefault="009D6EC6" w:rsidP="00831645">
      <w:pPr>
        <w:autoSpaceDE w:val="0"/>
        <w:autoSpaceDN w:val="0"/>
        <w:adjustRightInd w:val="0"/>
        <w:spacing w:line="276" w:lineRule="auto"/>
        <w:ind w:firstLine="204"/>
      </w:pPr>
      <w:r w:rsidRPr="0017545D">
        <w:rPr>
          <w:i/>
          <w:iCs/>
        </w:rPr>
        <w:t xml:space="preserve">a) </w:t>
      </w:r>
      <w:r w:rsidRPr="0017545D">
        <w:t>a falugondnoki és tanyagondnoki szolgáltatás,</w:t>
      </w:r>
    </w:p>
    <w:p w:rsidR="009D6EC6" w:rsidRPr="0017545D" w:rsidRDefault="009D6EC6" w:rsidP="00831645">
      <w:pPr>
        <w:autoSpaceDE w:val="0"/>
        <w:autoSpaceDN w:val="0"/>
        <w:adjustRightInd w:val="0"/>
        <w:spacing w:line="276" w:lineRule="auto"/>
        <w:ind w:firstLine="204"/>
      </w:pPr>
      <w:r w:rsidRPr="0017545D">
        <w:rPr>
          <w:i/>
          <w:iCs/>
        </w:rPr>
        <w:t xml:space="preserve">b) </w:t>
      </w:r>
      <w:r w:rsidRPr="0017545D">
        <w:t>az étkeztetés,</w:t>
      </w:r>
    </w:p>
    <w:p w:rsidR="009D6EC6" w:rsidRPr="0017545D" w:rsidRDefault="009D6EC6" w:rsidP="00831645">
      <w:pPr>
        <w:autoSpaceDE w:val="0"/>
        <w:autoSpaceDN w:val="0"/>
        <w:adjustRightInd w:val="0"/>
        <w:spacing w:line="276" w:lineRule="auto"/>
        <w:ind w:firstLine="204"/>
      </w:pPr>
      <w:r w:rsidRPr="0017545D">
        <w:rPr>
          <w:i/>
          <w:iCs/>
        </w:rPr>
        <w:t xml:space="preserve">c) </w:t>
      </w:r>
      <w:r w:rsidRPr="0017545D">
        <w:t>a házi segítségnyújtás,</w:t>
      </w:r>
    </w:p>
    <w:p w:rsidR="009D6EC6" w:rsidRPr="0017545D" w:rsidRDefault="009D6EC6" w:rsidP="00831645">
      <w:pPr>
        <w:autoSpaceDE w:val="0"/>
        <w:autoSpaceDN w:val="0"/>
        <w:adjustRightInd w:val="0"/>
        <w:spacing w:line="276" w:lineRule="auto"/>
        <w:ind w:firstLine="204"/>
      </w:pPr>
      <w:r w:rsidRPr="0017545D">
        <w:rPr>
          <w:i/>
          <w:iCs/>
        </w:rPr>
        <w:t xml:space="preserve">d) </w:t>
      </w:r>
      <w:r w:rsidRPr="0017545D">
        <w:t>a családsegítés,</w:t>
      </w:r>
    </w:p>
    <w:p w:rsidR="009D6EC6" w:rsidRPr="0017545D" w:rsidRDefault="009D6EC6" w:rsidP="00831645">
      <w:pPr>
        <w:autoSpaceDE w:val="0"/>
        <w:autoSpaceDN w:val="0"/>
        <w:adjustRightInd w:val="0"/>
        <w:spacing w:line="276" w:lineRule="auto"/>
        <w:ind w:firstLine="204"/>
      </w:pPr>
      <w:r w:rsidRPr="0017545D">
        <w:rPr>
          <w:i/>
          <w:iCs/>
        </w:rPr>
        <w:t xml:space="preserve">e) </w:t>
      </w:r>
      <w:r w:rsidRPr="0017545D">
        <w:t>a jelzőrendszeres házi segítségnyújtás,</w:t>
      </w:r>
    </w:p>
    <w:p w:rsidR="009D6EC6" w:rsidRPr="0017545D" w:rsidRDefault="009D6EC6" w:rsidP="00831645">
      <w:pPr>
        <w:autoSpaceDE w:val="0"/>
        <w:autoSpaceDN w:val="0"/>
        <w:adjustRightInd w:val="0"/>
        <w:spacing w:line="276" w:lineRule="auto"/>
        <w:ind w:firstLine="204"/>
      </w:pPr>
      <w:r w:rsidRPr="0017545D">
        <w:rPr>
          <w:i/>
          <w:iCs/>
        </w:rPr>
        <w:t xml:space="preserve">f) </w:t>
      </w:r>
      <w:r w:rsidRPr="0017545D">
        <w:t>a közösségi ellátások,</w:t>
      </w:r>
    </w:p>
    <w:p w:rsidR="009D6EC6" w:rsidRPr="0017545D" w:rsidRDefault="009D6EC6" w:rsidP="00831645">
      <w:pPr>
        <w:autoSpaceDE w:val="0"/>
        <w:autoSpaceDN w:val="0"/>
        <w:adjustRightInd w:val="0"/>
        <w:spacing w:line="276" w:lineRule="auto"/>
        <w:ind w:firstLine="204"/>
      </w:pPr>
      <w:r w:rsidRPr="0017545D">
        <w:rPr>
          <w:i/>
          <w:iCs/>
        </w:rPr>
        <w:t xml:space="preserve">g) </w:t>
      </w:r>
      <w:r w:rsidRPr="0017545D">
        <w:t>a támogató szolgáltatás,</w:t>
      </w:r>
    </w:p>
    <w:p w:rsidR="009D6EC6" w:rsidRPr="0017545D" w:rsidRDefault="009D6EC6" w:rsidP="00831645">
      <w:pPr>
        <w:autoSpaceDE w:val="0"/>
        <w:autoSpaceDN w:val="0"/>
        <w:adjustRightInd w:val="0"/>
        <w:spacing w:line="276" w:lineRule="auto"/>
        <w:ind w:firstLine="204"/>
      </w:pPr>
      <w:r w:rsidRPr="0017545D">
        <w:rPr>
          <w:i/>
          <w:iCs/>
        </w:rPr>
        <w:t xml:space="preserve">h) </w:t>
      </w:r>
      <w:r w:rsidRPr="0017545D">
        <w:t>az utcai szociális munka,</w:t>
      </w:r>
    </w:p>
    <w:p w:rsidR="009D6EC6" w:rsidRPr="0017545D" w:rsidRDefault="009D6EC6" w:rsidP="00831645">
      <w:pPr>
        <w:autoSpaceDE w:val="0"/>
        <w:autoSpaceDN w:val="0"/>
        <w:adjustRightInd w:val="0"/>
        <w:spacing w:line="276" w:lineRule="auto"/>
        <w:ind w:firstLine="204"/>
      </w:pPr>
      <w:r w:rsidRPr="0017545D">
        <w:rPr>
          <w:i/>
          <w:iCs/>
        </w:rPr>
        <w:t xml:space="preserve">i) </w:t>
      </w:r>
      <w:r w:rsidRPr="0017545D">
        <w:t>a nappali ellátás (nappali ellátást nyújtó szociális intézmény).</w:t>
      </w:r>
    </w:p>
    <w:p w:rsidR="009D6EC6" w:rsidRPr="0017545D" w:rsidRDefault="009D6EC6" w:rsidP="00831645">
      <w:pPr>
        <w:autoSpaceDE w:val="0"/>
        <w:autoSpaceDN w:val="0"/>
        <w:adjustRightInd w:val="0"/>
        <w:spacing w:line="276" w:lineRule="auto"/>
        <w:ind w:firstLine="204"/>
      </w:pPr>
    </w:p>
    <w:p w:rsidR="009D6EC6" w:rsidRPr="0017545D" w:rsidRDefault="009D6EC6" w:rsidP="00831645">
      <w:pPr>
        <w:autoSpaceDE w:val="0"/>
        <w:autoSpaceDN w:val="0"/>
        <w:adjustRightInd w:val="0"/>
        <w:spacing w:line="276" w:lineRule="auto"/>
      </w:pPr>
      <w:r w:rsidRPr="0017545D">
        <w:rPr>
          <w:b/>
        </w:rPr>
        <w:t xml:space="preserve">Szociális szolgáltató: </w:t>
      </w:r>
      <w:r w:rsidRPr="0017545D">
        <w:t>az a személy vagy szervezet, amely az a)-h) szolgáltatásokat nyújtja.</w:t>
      </w:r>
    </w:p>
    <w:p w:rsidR="009D6EC6" w:rsidRPr="0017545D" w:rsidRDefault="009D6EC6" w:rsidP="00831645">
      <w:pPr>
        <w:autoSpaceDE w:val="0"/>
        <w:autoSpaceDN w:val="0"/>
        <w:adjustRightInd w:val="0"/>
        <w:spacing w:line="276" w:lineRule="auto"/>
        <w:rPr>
          <w:b/>
        </w:rPr>
      </w:pPr>
      <w:r w:rsidRPr="0017545D">
        <w:rPr>
          <w:b/>
        </w:rPr>
        <w:t>Fenntartó a szociális szolgáltatót és intézményt működtető személy vagy szervezet:</w:t>
      </w:r>
    </w:p>
    <w:p w:rsidR="009D6EC6" w:rsidRPr="0017545D" w:rsidRDefault="009D6EC6" w:rsidP="009418B4">
      <w:pPr>
        <w:numPr>
          <w:ilvl w:val="0"/>
          <w:numId w:val="11"/>
        </w:numPr>
        <w:autoSpaceDE w:val="0"/>
        <w:autoSpaceDN w:val="0"/>
        <w:adjustRightInd w:val="0"/>
        <w:spacing w:line="276" w:lineRule="auto"/>
      </w:pPr>
      <w:r w:rsidRPr="0017545D">
        <w:rPr>
          <w:b/>
        </w:rPr>
        <w:t>állami</w:t>
      </w:r>
      <w:r w:rsidRPr="0017545D">
        <w:t xml:space="preserve"> (kp-i költségvetési szerv, intézményi társulás, települési önkormányzatok társulása, települési-, területi kisebbségi önkormányzat)</w:t>
      </w:r>
    </w:p>
    <w:p w:rsidR="009D6EC6" w:rsidRPr="0017545D" w:rsidRDefault="009D6EC6" w:rsidP="009418B4">
      <w:pPr>
        <w:numPr>
          <w:ilvl w:val="0"/>
          <w:numId w:val="11"/>
        </w:numPr>
        <w:autoSpaceDE w:val="0"/>
        <w:autoSpaceDN w:val="0"/>
        <w:adjustRightInd w:val="0"/>
        <w:spacing w:line="276" w:lineRule="auto"/>
      </w:pPr>
      <w:r w:rsidRPr="0017545D">
        <w:rPr>
          <w:b/>
        </w:rPr>
        <w:t>egyházi</w:t>
      </w:r>
      <w:r w:rsidRPr="0017545D">
        <w:t xml:space="preserve"> (magyarországi székhelyű egyház, egyházi jogi személy),</w:t>
      </w:r>
    </w:p>
    <w:p w:rsidR="009D6EC6" w:rsidRPr="0017545D" w:rsidRDefault="009D6EC6" w:rsidP="009418B4">
      <w:pPr>
        <w:numPr>
          <w:ilvl w:val="0"/>
          <w:numId w:val="11"/>
        </w:numPr>
        <w:autoSpaceDE w:val="0"/>
        <w:autoSpaceDN w:val="0"/>
        <w:adjustRightInd w:val="0"/>
        <w:spacing w:line="276" w:lineRule="auto"/>
      </w:pPr>
      <w:r w:rsidRPr="0017545D">
        <w:rPr>
          <w:b/>
        </w:rPr>
        <w:t xml:space="preserve">nem állami </w:t>
      </w:r>
      <w:r w:rsidRPr="0017545D">
        <w:t>(szociális vállalkozói engedéllyel rendelkező jogi személy, magyarországi székhelyű gazdasági társaság, gazdálkodó szervezet stb.)</w:t>
      </w:r>
    </w:p>
    <w:p w:rsidR="009D6EC6" w:rsidRPr="0017545D" w:rsidRDefault="009D6EC6" w:rsidP="00831645">
      <w:pPr>
        <w:autoSpaceDE w:val="0"/>
        <w:autoSpaceDN w:val="0"/>
        <w:adjustRightInd w:val="0"/>
        <w:spacing w:line="276" w:lineRule="auto"/>
        <w:rPr>
          <w:i/>
          <w:iCs/>
        </w:rPr>
      </w:pPr>
    </w:p>
    <w:p w:rsidR="009D6EC6" w:rsidRPr="0017545D" w:rsidRDefault="009D6EC6" w:rsidP="00831645">
      <w:pPr>
        <w:autoSpaceDE w:val="0"/>
        <w:autoSpaceDN w:val="0"/>
        <w:adjustRightInd w:val="0"/>
        <w:spacing w:line="276" w:lineRule="auto"/>
        <w:ind w:firstLine="204"/>
        <w:rPr>
          <w:iCs/>
        </w:rPr>
      </w:pPr>
      <w:r w:rsidRPr="0017545D">
        <w:rPr>
          <w:b/>
          <w:iCs/>
        </w:rPr>
        <w:t>Alapszolgáltatási központ</w:t>
      </w:r>
      <w:r w:rsidR="006B4BA0" w:rsidRPr="0017545D">
        <w:rPr>
          <w:b/>
          <w:iCs/>
        </w:rPr>
        <w:t>,</w:t>
      </w:r>
      <w:r w:rsidRPr="0017545D">
        <w:rPr>
          <w:iCs/>
        </w:rPr>
        <w:t xml:space="preserve"> amely az alábbi szolgáltatásokat nyújtja:</w:t>
      </w:r>
    </w:p>
    <w:p w:rsidR="009D6EC6" w:rsidRPr="0017545D" w:rsidRDefault="009D6EC6" w:rsidP="009418B4">
      <w:pPr>
        <w:numPr>
          <w:ilvl w:val="0"/>
          <w:numId w:val="12"/>
        </w:numPr>
        <w:autoSpaceDE w:val="0"/>
        <w:autoSpaceDN w:val="0"/>
        <w:adjustRightInd w:val="0"/>
        <w:spacing w:line="276" w:lineRule="auto"/>
      </w:pPr>
      <w:r w:rsidRPr="0017545D">
        <w:t>az étkeztetés,</w:t>
      </w:r>
    </w:p>
    <w:p w:rsidR="009D6EC6" w:rsidRPr="0017545D" w:rsidRDefault="009D6EC6" w:rsidP="009418B4">
      <w:pPr>
        <w:numPr>
          <w:ilvl w:val="0"/>
          <w:numId w:val="12"/>
        </w:numPr>
        <w:autoSpaceDE w:val="0"/>
        <w:autoSpaceDN w:val="0"/>
        <w:adjustRightInd w:val="0"/>
        <w:spacing w:line="276" w:lineRule="auto"/>
      </w:pPr>
      <w:r w:rsidRPr="0017545D">
        <w:t xml:space="preserve"> a házi segítségnyújtás,</w:t>
      </w:r>
    </w:p>
    <w:p w:rsidR="009D6EC6" w:rsidRPr="0017545D" w:rsidRDefault="009D6EC6" w:rsidP="009418B4">
      <w:pPr>
        <w:numPr>
          <w:ilvl w:val="0"/>
          <w:numId w:val="12"/>
        </w:numPr>
        <w:autoSpaceDE w:val="0"/>
        <w:autoSpaceDN w:val="0"/>
        <w:adjustRightInd w:val="0"/>
        <w:spacing w:line="276" w:lineRule="auto"/>
      </w:pPr>
      <w:r w:rsidRPr="0017545D">
        <w:t>a családsegítés,</w:t>
      </w:r>
    </w:p>
    <w:p w:rsidR="009D6EC6" w:rsidRPr="0017545D" w:rsidRDefault="009D6EC6" w:rsidP="009418B4">
      <w:pPr>
        <w:numPr>
          <w:ilvl w:val="0"/>
          <w:numId w:val="12"/>
        </w:numPr>
        <w:autoSpaceDE w:val="0"/>
        <w:autoSpaceDN w:val="0"/>
        <w:adjustRightInd w:val="0"/>
        <w:spacing w:line="276" w:lineRule="auto"/>
      </w:pPr>
      <w:r w:rsidRPr="0017545D">
        <w:t>a nappali ellátás,</w:t>
      </w:r>
    </w:p>
    <w:p w:rsidR="009D6EC6" w:rsidRPr="0017545D" w:rsidRDefault="009D6EC6" w:rsidP="009418B4">
      <w:pPr>
        <w:numPr>
          <w:ilvl w:val="0"/>
          <w:numId w:val="12"/>
        </w:numPr>
        <w:autoSpaceDE w:val="0"/>
        <w:autoSpaceDN w:val="0"/>
        <w:adjustRightInd w:val="0"/>
        <w:spacing w:line="276" w:lineRule="auto"/>
      </w:pPr>
      <w:r w:rsidRPr="0017545D">
        <w:t>gyermekjóléti szolgáltatás.</w:t>
      </w:r>
    </w:p>
    <w:p w:rsidR="009D6EC6" w:rsidRPr="001B364C" w:rsidRDefault="009D6EC6" w:rsidP="00831645">
      <w:pPr>
        <w:autoSpaceDE w:val="0"/>
        <w:autoSpaceDN w:val="0"/>
        <w:adjustRightInd w:val="0"/>
        <w:spacing w:before="360" w:after="240" w:line="276" w:lineRule="auto"/>
        <w:jc w:val="center"/>
        <w:rPr>
          <w:rFonts w:ascii="Times New Roman" w:hAnsi="Times New Roman"/>
          <w:b/>
          <w:i/>
          <w:iCs/>
          <w:sz w:val="24"/>
        </w:rPr>
      </w:pPr>
      <w:r w:rsidRPr="009E662D">
        <w:rPr>
          <w:b/>
          <w:i/>
          <w:iCs/>
          <w:sz w:val="24"/>
        </w:rPr>
        <w:t>Étkeztetés</w:t>
      </w:r>
    </w:p>
    <w:p w:rsidR="009D6EC6" w:rsidRPr="0017545D" w:rsidRDefault="009D6EC6" w:rsidP="00831645">
      <w:pPr>
        <w:autoSpaceDE w:val="0"/>
        <w:autoSpaceDN w:val="0"/>
        <w:adjustRightInd w:val="0"/>
        <w:spacing w:line="276" w:lineRule="auto"/>
      </w:pPr>
      <w:r w:rsidRPr="0017545D">
        <w:t xml:space="preserve">Az étkeztetés </w:t>
      </w:r>
      <w:r w:rsidRPr="009418B4">
        <w:t>keretében</w:t>
      </w:r>
      <w:r w:rsidRPr="0017545D">
        <w:t xml:space="preserve"> azoknak a szociálisan rászorultaknak a </w:t>
      </w:r>
      <w:r w:rsidRPr="0017545D">
        <w:rPr>
          <w:b/>
        </w:rPr>
        <w:t>legalább napi egyszeri</w:t>
      </w:r>
      <w:r w:rsidRPr="0017545D">
        <w:t xml:space="preserve"> </w:t>
      </w:r>
      <w:r w:rsidRPr="0017545D">
        <w:rPr>
          <w:b/>
        </w:rPr>
        <w:t>meleg étkezés</w:t>
      </w:r>
      <w:r w:rsidRPr="0017545D">
        <w:t>éről kell gondoskodni.</w:t>
      </w:r>
    </w:p>
    <w:p w:rsidR="009D6EC6" w:rsidRPr="0017545D" w:rsidRDefault="009D6EC6" w:rsidP="00831645">
      <w:pPr>
        <w:autoSpaceDE w:val="0"/>
        <w:autoSpaceDN w:val="0"/>
        <w:adjustRightInd w:val="0"/>
        <w:spacing w:line="276" w:lineRule="auto"/>
      </w:pPr>
      <w:r w:rsidRPr="0017545D">
        <w:rPr>
          <w:b/>
        </w:rPr>
        <w:t>Rászorult:</w:t>
      </w:r>
      <w:r w:rsidRPr="0017545D">
        <w:t xml:space="preserve"> </w:t>
      </w:r>
    </w:p>
    <w:p w:rsidR="009D6EC6" w:rsidRPr="0017545D" w:rsidRDefault="009D6EC6" w:rsidP="009418B4">
      <w:pPr>
        <w:numPr>
          <w:ilvl w:val="0"/>
          <w:numId w:val="15"/>
        </w:numPr>
        <w:autoSpaceDE w:val="0"/>
        <w:autoSpaceDN w:val="0"/>
        <w:adjustRightInd w:val="0"/>
        <w:spacing w:line="276" w:lineRule="auto"/>
      </w:pPr>
      <w:r w:rsidRPr="0017545D">
        <w:t xml:space="preserve">az önmaguknak, illetve önmaguknak és eltartottjaik részére </w:t>
      </w:r>
      <w:r w:rsidRPr="0017545D">
        <w:rPr>
          <w:b/>
        </w:rPr>
        <w:t>tartósan vagy</w:t>
      </w:r>
      <w:r w:rsidRPr="0017545D">
        <w:t xml:space="preserve"> </w:t>
      </w:r>
      <w:r w:rsidRPr="0017545D">
        <w:rPr>
          <w:b/>
        </w:rPr>
        <w:t>átmeneti jelleggel nem képesek biztosítani az étkezést</w:t>
      </w:r>
      <w:r w:rsidRPr="0017545D">
        <w:t>,</w:t>
      </w:r>
    </w:p>
    <w:p w:rsidR="009D6EC6" w:rsidRPr="0017545D" w:rsidRDefault="009D6EC6" w:rsidP="009418B4">
      <w:pPr>
        <w:numPr>
          <w:ilvl w:val="0"/>
          <w:numId w:val="15"/>
        </w:numPr>
        <w:autoSpaceDE w:val="0"/>
        <w:autoSpaceDN w:val="0"/>
        <w:adjustRightInd w:val="0"/>
        <w:spacing w:line="276" w:lineRule="auto"/>
        <w:rPr>
          <w:b/>
        </w:rPr>
      </w:pPr>
      <w:r w:rsidRPr="0017545D">
        <w:t xml:space="preserve">kora, egészségi állapota, fogyatékossága, betegsége, vagy hajléktalansága miatt </w:t>
      </w:r>
      <w:r w:rsidRPr="0017545D">
        <w:rPr>
          <w:b/>
        </w:rPr>
        <w:t xml:space="preserve">nem képes az étkezésről más módon gondoskodni. </w:t>
      </w:r>
    </w:p>
    <w:p w:rsidR="009D6EC6" w:rsidRPr="0017545D" w:rsidRDefault="009D6EC6" w:rsidP="00831645">
      <w:pPr>
        <w:autoSpaceDE w:val="0"/>
        <w:autoSpaceDN w:val="0"/>
        <w:adjustRightInd w:val="0"/>
        <w:spacing w:line="276" w:lineRule="auto"/>
        <w:rPr>
          <w:b/>
          <w:i/>
        </w:rPr>
      </w:pPr>
      <w:r w:rsidRPr="0017545D">
        <w:rPr>
          <w:b/>
          <w:i/>
        </w:rPr>
        <w:t>A jogosultság feltételeit a települési önkormányzat rendeletében részletesen szabályozza.</w:t>
      </w:r>
    </w:p>
    <w:p w:rsidR="009D6EC6" w:rsidRPr="0017545D" w:rsidRDefault="009D6EC6" w:rsidP="00831645">
      <w:pPr>
        <w:autoSpaceDE w:val="0"/>
        <w:autoSpaceDN w:val="0"/>
        <w:adjustRightInd w:val="0"/>
        <w:spacing w:line="276" w:lineRule="auto"/>
        <w:rPr>
          <w:b/>
        </w:rPr>
      </w:pPr>
      <w:r w:rsidRPr="0017545D">
        <w:rPr>
          <w:b/>
        </w:rPr>
        <w:t>Jogosultsági feltételként jövedelmi helyzet nem határozható meg!</w:t>
      </w:r>
    </w:p>
    <w:p w:rsidR="009D6EC6" w:rsidRPr="0017545D" w:rsidRDefault="009D6EC6" w:rsidP="00831645">
      <w:pPr>
        <w:autoSpaceDE w:val="0"/>
        <w:autoSpaceDN w:val="0"/>
        <w:adjustRightInd w:val="0"/>
        <w:spacing w:line="276" w:lineRule="auto"/>
      </w:pPr>
      <w:r w:rsidRPr="0017545D">
        <w:t xml:space="preserve">Az ellátást folyamatosan kell biztosítani, (hétvégén is, ha igény van rá, és helyben megoldható) Indokolt esetben diétás étkeztetés is biztosítható. </w:t>
      </w:r>
    </w:p>
    <w:p w:rsidR="009D6EC6" w:rsidRPr="0017545D" w:rsidRDefault="009D6EC6" w:rsidP="00831645">
      <w:pPr>
        <w:autoSpaceDE w:val="0"/>
        <w:autoSpaceDN w:val="0"/>
        <w:adjustRightInd w:val="0"/>
        <w:spacing w:line="276" w:lineRule="auto"/>
      </w:pPr>
      <w:r w:rsidRPr="0017545D">
        <w:t>Étkeztetés formái:</w:t>
      </w:r>
    </w:p>
    <w:p w:rsidR="009D6EC6" w:rsidRPr="0017545D" w:rsidRDefault="009D6EC6" w:rsidP="009418B4">
      <w:pPr>
        <w:numPr>
          <w:ilvl w:val="0"/>
          <w:numId w:val="16"/>
        </w:numPr>
        <w:autoSpaceDE w:val="0"/>
        <w:autoSpaceDN w:val="0"/>
        <w:adjustRightInd w:val="0"/>
        <w:spacing w:line="276" w:lineRule="auto"/>
      </w:pPr>
      <w:r w:rsidRPr="0017545D">
        <w:t>szociális konyha, (önálló konyha, iskolai, óvodai szoc. intézményi konyha,)</w:t>
      </w:r>
    </w:p>
    <w:p w:rsidR="009D6EC6" w:rsidRPr="0017545D" w:rsidRDefault="009D6EC6" w:rsidP="009418B4">
      <w:pPr>
        <w:numPr>
          <w:ilvl w:val="0"/>
          <w:numId w:val="16"/>
        </w:numPr>
        <w:autoSpaceDE w:val="0"/>
        <w:autoSpaceDN w:val="0"/>
        <w:adjustRightInd w:val="0"/>
        <w:spacing w:line="276" w:lineRule="auto"/>
      </w:pPr>
      <w:r w:rsidRPr="0017545D">
        <w:t xml:space="preserve">népkonyha, (alkalmi jellegű) </w:t>
      </w:r>
    </w:p>
    <w:p w:rsidR="009D6EC6" w:rsidRPr="0017545D" w:rsidRDefault="009D6EC6" w:rsidP="009418B4">
      <w:pPr>
        <w:numPr>
          <w:ilvl w:val="0"/>
          <w:numId w:val="16"/>
        </w:numPr>
        <w:autoSpaceDE w:val="0"/>
        <w:autoSpaceDN w:val="0"/>
        <w:adjustRightInd w:val="0"/>
        <w:spacing w:line="276" w:lineRule="auto"/>
      </w:pPr>
      <w:r w:rsidRPr="0017545D">
        <w:t>egyéb főzőhely (helyben fogyasztásra nincs lehetőség)</w:t>
      </w:r>
    </w:p>
    <w:p w:rsidR="009D6EC6" w:rsidRPr="0017545D" w:rsidRDefault="009D6EC6" w:rsidP="00831645">
      <w:pPr>
        <w:autoSpaceDE w:val="0"/>
        <w:autoSpaceDN w:val="0"/>
        <w:adjustRightInd w:val="0"/>
        <w:spacing w:line="276" w:lineRule="auto"/>
      </w:pPr>
    </w:p>
    <w:p w:rsidR="009D6EC6" w:rsidRPr="0017545D" w:rsidRDefault="009D6EC6" w:rsidP="00831645">
      <w:pPr>
        <w:autoSpaceDE w:val="0"/>
        <w:autoSpaceDN w:val="0"/>
        <w:adjustRightInd w:val="0"/>
        <w:spacing w:line="276" w:lineRule="auto"/>
      </w:pPr>
      <w:r w:rsidRPr="0017545D">
        <w:t xml:space="preserve">Az étkeztetés megszervezhető: </w:t>
      </w:r>
    </w:p>
    <w:p w:rsidR="009D6EC6" w:rsidRPr="0017545D" w:rsidRDefault="009D6EC6" w:rsidP="009418B4">
      <w:pPr>
        <w:numPr>
          <w:ilvl w:val="0"/>
          <w:numId w:val="14"/>
        </w:numPr>
        <w:autoSpaceDE w:val="0"/>
        <w:autoSpaceDN w:val="0"/>
        <w:adjustRightInd w:val="0"/>
        <w:spacing w:line="276" w:lineRule="auto"/>
      </w:pPr>
      <w:r w:rsidRPr="0017545D">
        <w:t>helyben fogyasztással,</w:t>
      </w:r>
    </w:p>
    <w:p w:rsidR="009D6EC6" w:rsidRPr="0017545D" w:rsidRDefault="009D6EC6" w:rsidP="009418B4">
      <w:pPr>
        <w:numPr>
          <w:ilvl w:val="0"/>
          <w:numId w:val="14"/>
        </w:numPr>
        <w:autoSpaceDE w:val="0"/>
        <w:autoSpaceDN w:val="0"/>
        <w:adjustRightInd w:val="0"/>
        <w:spacing w:line="276" w:lineRule="auto"/>
      </w:pPr>
      <w:r w:rsidRPr="0017545D">
        <w:t>elvitelének lehetőségével,</w:t>
      </w:r>
    </w:p>
    <w:p w:rsidR="009D6EC6" w:rsidRPr="0017545D" w:rsidRDefault="009D6EC6" w:rsidP="009418B4">
      <w:pPr>
        <w:numPr>
          <w:ilvl w:val="0"/>
          <w:numId w:val="14"/>
        </w:numPr>
        <w:autoSpaceDE w:val="0"/>
        <w:autoSpaceDN w:val="0"/>
        <w:adjustRightInd w:val="0"/>
        <w:spacing w:line="276" w:lineRule="auto"/>
      </w:pPr>
      <w:r w:rsidRPr="0017545D">
        <w:t>lakásra szállítással.</w:t>
      </w:r>
    </w:p>
    <w:p w:rsidR="009D6EC6" w:rsidRPr="0017545D" w:rsidRDefault="009D6EC6" w:rsidP="00831645">
      <w:pPr>
        <w:autoSpaceDE w:val="0"/>
        <w:autoSpaceDN w:val="0"/>
        <w:adjustRightInd w:val="0"/>
        <w:spacing w:before="240" w:after="240" w:line="276" w:lineRule="auto"/>
        <w:jc w:val="center"/>
        <w:rPr>
          <w:b/>
        </w:rPr>
      </w:pPr>
      <w:r w:rsidRPr="0017545D">
        <w:rPr>
          <w:b/>
          <w:i/>
          <w:iCs/>
        </w:rPr>
        <w:t xml:space="preserve">Házi </w:t>
      </w:r>
      <w:r w:rsidRPr="005316B0">
        <w:rPr>
          <w:b/>
          <w:iCs/>
        </w:rPr>
        <w:t>segítségnyújtás</w:t>
      </w:r>
    </w:p>
    <w:p w:rsidR="009D6EC6" w:rsidRPr="0017545D" w:rsidRDefault="009D6EC6" w:rsidP="00831645">
      <w:pPr>
        <w:autoSpaceDE w:val="0"/>
        <w:autoSpaceDN w:val="0"/>
        <w:adjustRightInd w:val="0"/>
        <w:spacing w:line="276" w:lineRule="auto"/>
        <w:rPr>
          <w:b/>
          <w:bCs/>
        </w:rPr>
      </w:pPr>
    </w:p>
    <w:p w:rsidR="009D6EC6" w:rsidRPr="0017545D" w:rsidRDefault="009D6EC6" w:rsidP="00831645">
      <w:pPr>
        <w:autoSpaceDE w:val="0"/>
        <w:autoSpaceDN w:val="0"/>
        <w:adjustRightInd w:val="0"/>
        <w:spacing w:line="276" w:lineRule="auto"/>
        <w:rPr>
          <w:b/>
        </w:rPr>
      </w:pPr>
      <w:r w:rsidRPr="0017545D">
        <w:t xml:space="preserve">Házi segítségnyújtás keretében </w:t>
      </w:r>
      <w:r w:rsidRPr="0017545D">
        <w:rPr>
          <w:b/>
        </w:rPr>
        <w:t>a szolgáltatást igénybe vevő személynek az önálló életvitel fenntartása érdekében a saját lakókörnyezetében kell biztosítani az egészségi, fizikai, mentális állapota illetve szociális helyzete szerint szükséges ellátást.</w:t>
      </w:r>
    </w:p>
    <w:p w:rsidR="009D6EC6" w:rsidRPr="0017545D" w:rsidRDefault="009D6EC6" w:rsidP="00831645">
      <w:pPr>
        <w:autoSpaceDE w:val="0"/>
        <w:autoSpaceDN w:val="0"/>
        <w:adjustRightInd w:val="0"/>
        <w:spacing w:line="276" w:lineRule="auto"/>
      </w:pPr>
      <w:r w:rsidRPr="0017545D">
        <w:t>A meglévő képességek megtartásával, felhasználásával és fejlesztésével kell biztosítani:</w:t>
      </w:r>
    </w:p>
    <w:p w:rsidR="009D6EC6" w:rsidRPr="0017545D" w:rsidRDefault="009D6EC6" w:rsidP="009418B4">
      <w:pPr>
        <w:numPr>
          <w:ilvl w:val="0"/>
          <w:numId w:val="17"/>
        </w:numPr>
        <w:autoSpaceDE w:val="0"/>
        <w:autoSpaceDN w:val="0"/>
        <w:adjustRightInd w:val="0"/>
        <w:spacing w:line="276" w:lineRule="auto"/>
      </w:pPr>
      <w:r w:rsidRPr="0017545D">
        <w:t>az alapvető gondozási, orvosi előírás szerinti ápolási feladatok elvégzését,</w:t>
      </w:r>
    </w:p>
    <w:p w:rsidR="009D6EC6" w:rsidRPr="0017545D" w:rsidRDefault="009D6EC6" w:rsidP="009418B4">
      <w:pPr>
        <w:numPr>
          <w:ilvl w:val="0"/>
          <w:numId w:val="18"/>
        </w:numPr>
        <w:autoSpaceDE w:val="0"/>
        <w:autoSpaceDN w:val="0"/>
        <w:adjustRightInd w:val="0"/>
        <w:spacing w:line="276" w:lineRule="auto"/>
      </w:pPr>
      <w:r w:rsidRPr="0017545D">
        <w:t>az ellátott és lakókörnyezete higiéniás körülményeinek megtartásában való közreműködést, (takarítás, bevásárlás, stb.)</w:t>
      </w:r>
    </w:p>
    <w:p w:rsidR="009D6EC6" w:rsidRPr="0017545D" w:rsidRDefault="009D6EC6" w:rsidP="009418B4">
      <w:pPr>
        <w:numPr>
          <w:ilvl w:val="0"/>
          <w:numId w:val="18"/>
        </w:numPr>
        <w:autoSpaceDE w:val="0"/>
        <w:autoSpaceDN w:val="0"/>
        <w:adjustRightInd w:val="0"/>
        <w:spacing w:line="276" w:lineRule="auto"/>
      </w:pPr>
      <w:r w:rsidRPr="0017545D">
        <w:t>a veszélyhelyzetek kialakulásának megelőzésében, illetve azok elhárításában való segítségnyújtást,</w:t>
      </w:r>
    </w:p>
    <w:p w:rsidR="009D6EC6" w:rsidRPr="0017545D" w:rsidRDefault="009D6EC6" w:rsidP="009418B4">
      <w:pPr>
        <w:numPr>
          <w:ilvl w:val="0"/>
          <w:numId w:val="18"/>
        </w:numPr>
        <w:autoSpaceDE w:val="0"/>
        <w:autoSpaceDN w:val="0"/>
        <w:adjustRightInd w:val="0"/>
        <w:spacing w:line="276" w:lineRule="auto"/>
      </w:pPr>
      <w:r w:rsidRPr="0017545D">
        <w:t>szabadidős, foglalkoztató programok szervezése.</w:t>
      </w:r>
    </w:p>
    <w:p w:rsidR="009D6EC6" w:rsidRPr="0017545D" w:rsidRDefault="009D6EC6" w:rsidP="00831645">
      <w:pPr>
        <w:autoSpaceDE w:val="0"/>
        <w:autoSpaceDN w:val="0"/>
        <w:adjustRightInd w:val="0"/>
        <w:spacing w:line="276" w:lineRule="auto"/>
      </w:pPr>
      <w:r w:rsidRPr="0017545D">
        <w:t>A házi segítségnyújtást végző gondozónak együtt kell működni az egészségügyi-, szociális intézményekkel és szolgáltatókkal.</w:t>
      </w:r>
    </w:p>
    <w:p w:rsidR="009D6EC6" w:rsidRPr="0017545D" w:rsidRDefault="009D6EC6" w:rsidP="00831645">
      <w:pPr>
        <w:autoSpaceDE w:val="0"/>
        <w:autoSpaceDN w:val="0"/>
        <w:adjustRightInd w:val="0"/>
        <w:spacing w:line="276" w:lineRule="auto"/>
      </w:pPr>
      <w:r w:rsidRPr="0017545D">
        <w:t>A házi segítségnyújtás igénybevételét megelőzően vizsgálni kell a gondozási szükségletet.</w:t>
      </w:r>
    </w:p>
    <w:p w:rsidR="009D6EC6" w:rsidRPr="0017545D" w:rsidRDefault="009D6EC6" w:rsidP="00831645">
      <w:pPr>
        <w:autoSpaceDE w:val="0"/>
        <w:autoSpaceDN w:val="0"/>
        <w:adjustRightInd w:val="0"/>
        <w:spacing w:line="276" w:lineRule="auto"/>
        <w:ind w:firstLine="204"/>
      </w:pPr>
      <w:r w:rsidRPr="0017545D">
        <w:t>Ennek a vizsgálatnak az elvégzését az intézményvezető vagy a jegyző kezdeményezi a szakértői bizottságnál.</w:t>
      </w:r>
    </w:p>
    <w:p w:rsidR="009D6EC6" w:rsidRPr="0017545D" w:rsidRDefault="009D6EC6" w:rsidP="00831645">
      <w:pPr>
        <w:autoSpaceDE w:val="0"/>
        <w:autoSpaceDN w:val="0"/>
        <w:adjustRightInd w:val="0"/>
        <w:spacing w:line="276" w:lineRule="auto"/>
        <w:ind w:firstLine="204"/>
      </w:pPr>
      <w:r w:rsidRPr="0017545D">
        <w:t>A házi segítségnyújtást a megállapított gond</w:t>
      </w:r>
      <w:r w:rsidR="005316B0">
        <w:t>ozási szükségletnek megfelelő</w:t>
      </w:r>
      <w:r w:rsidRPr="0017545D">
        <w:t xml:space="preserve"> időtartamban, de legfeljebb napi 4 órában kell nyújtani (ennél kevesebbet kérhet az igénylő, többet nem)</w:t>
      </w:r>
    </w:p>
    <w:p w:rsidR="009D6EC6" w:rsidRPr="0017545D" w:rsidRDefault="009D6EC6" w:rsidP="00831645">
      <w:pPr>
        <w:autoSpaceDE w:val="0"/>
        <w:autoSpaceDN w:val="0"/>
        <w:adjustRightInd w:val="0"/>
        <w:spacing w:line="276" w:lineRule="auto"/>
        <w:ind w:firstLine="204"/>
      </w:pPr>
    </w:p>
    <w:p w:rsidR="009D6EC6" w:rsidRPr="0017545D" w:rsidRDefault="009D6EC6" w:rsidP="00831645">
      <w:pPr>
        <w:autoSpaceDE w:val="0"/>
        <w:autoSpaceDN w:val="0"/>
        <w:adjustRightInd w:val="0"/>
        <w:spacing w:line="276" w:lineRule="auto"/>
        <w:ind w:firstLine="204"/>
      </w:pPr>
      <w:r w:rsidRPr="0017545D">
        <w:t>Akinek a gondozási szükséglete meghaladja a napi 4 órát, azt tájékoztatni kell a bentlakásos intézményi ellátás igénybevételének lehetőségéről. (nem kötelező elfogadnia, de házi segítség nyújtás keretében akkor is csak 4 órában gondozható.)</w:t>
      </w:r>
    </w:p>
    <w:p w:rsidR="009D6EC6" w:rsidRPr="0017545D" w:rsidRDefault="009D6EC6" w:rsidP="00831645">
      <w:pPr>
        <w:autoSpaceDE w:val="0"/>
        <w:autoSpaceDN w:val="0"/>
        <w:adjustRightInd w:val="0"/>
        <w:spacing w:line="276" w:lineRule="auto"/>
        <w:ind w:firstLine="204"/>
      </w:pPr>
    </w:p>
    <w:p w:rsidR="009D6EC6" w:rsidRPr="0017545D" w:rsidRDefault="009D6EC6" w:rsidP="00831645">
      <w:pPr>
        <w:autoSpaceDE w:val="0"/>
        <w:autoSpaceDN w:val="0"/>
        <w:adjustRightInd w:val="0"/>
        <w:spacing w:line="276" w:lineRule="auto"/>
        <w:ind w:firstLine="204"/>
      </w:pPr>
      <w:r w:rsidRPr="0017545D">
        <w:t>Gondozási szükséglet vizsgálata nélkül csak kivételes esetben, olyan egészségügyi állapot vagy személyes körülmény esetén nyújtható az ellátás, mely halaszthatatlanul szükségessé teszi ezt, és ez esetben is csak átmenetileg, legfeljebb 3 hónapig. (ezalatt kérni kell a vizsgálatot.)</w:t>
      </w:r>
    </w:p>
    <w:p w:rsidR="009D6EC6" w:rsidRPr="0017545D" w:rsidRDefault="009D6EC6" w:rsidP="00831645">
      <w:pPr>
        <w:autoSpaceDE w:val="0"/>
        <w:autoSpaceDN w:val="0"/>
        <w:adjustRightInd w:val="0"/>
        <w:spacing w:line="276" w:lineRule="auto"/>
      </w:pPr>
    </w:p>
    <w:p w:rsidR="009D6EC6" w:rsidRPr="005316B0" w:rsidRDefault="009D6EC6" w:rsidP="00831645">
      <w:pPr>
        <w:autoSpaceDE w:val="0"/>
        <w:autoSpaceDN w:val="0"/>
        <w:adjustRightInd w:val="0"/>
        <w:spacing w:before="240" w:after="240" w:line="276" w:lineRule="auto"/>
        <w:jc w:val="center"/>
        <w:rPr>
          <w:b/>
        </w:rPr>
      </w:pPr>
      <w:r w:rsidRPr="005316B0">
        <w:rPr>
          <w:b/>
          <w:iCs/>
        </w:rPr>
        <w:t>Családsegítés</w:t>
      </w:r>
    </w:p>
    <w:p w:rsidR="009D6EC6" w:rsidRPr="0017545D" w:rsidRDefault="009D6EC6" w:rsidP="00831645">
      <w:pPr>
        <w:autoSpaceDE w:val="0"/>
        <w:autoSpaceDN w:val="0"/>
        <w:adjustRightInd w:val="0"/>
        <w:spacing w:line="276" w:lineRule="auto"/>
      </w:pPr>
      <w:r w:rsidRPr="0017545D">
        <w:t>A családsegítés a szociális vagy mentálhigiénés problémák, illetve egyéb krízishelyzet miatt segítséget igénylő személyek, családok számára az ilyen helyzethez vezető okok megelőzése, a krízishelyzet megszüntetése, valamint az életvezetési képesség megőrzése céljából nyújtott szolgáltatás.</w:t>
      </w:r>
    </w:p>
    <w:p w:rsidR="009D6EC6" w:rsidRPr="0017545D" w:rsidRDefault="009D6EC6" w:rsidP="00831645">
      <w:pPr>
        <w:autoSpaceDE w:val="0"/>
        <w:autoSpaceDN w:val="0"/>
        <w:adjustRightInd w:val="0"/>
        <w:spacing w:line="276" w:lineRule="auto"/>
      </w:pPr>
      <w:r w:rsidRPr="0017545D">
        <w:t>Jelzőrendszer: a veszélyeztetettséget és krízishelyzetet jelző a családsegítést nyújtó szolgáltatónak.</w:t>
      </w:r>
    </w:p>
    <w:p w:rsidR="009D6EC6" w:rsidRPr="0017545D" w:rsidRDefault="009D6EC6" w:rsidP="00831645">
      <w:pPr>
        <w:autoSpaceDE w:val="0"/>
        <w:autoSpaceDN w:val="0"/>
        <w:adjustRightInd w:val="0"/>
        <w:spacing w:line="276" w:lineRule="auto"/>
      </w:pPr>
      <w:r w:rsidRPr="0017545D">
        <w:t>A családsegítés keretében biztosítani kell</w:t>
      </w:r>
    </w:p>
    <w:p w:rsidR="009D6EC6" w:rsidRPr="0017545D" w:rsidRDefault="009D6EC6" w:rsidP="009418B4">
      <w:pPr>
        <w:numPr>
          <w:ilvl w:val="0"/>
          <w:numId w:val="19"/>
        </w:numPr>
        <w:autoSpaceDE w:val="0"/>
        <w:autoSpaceDN w:val="0"/>
        <w:adjustRightInd w:val="0"/>
        <w:spacing w:line="276" w:lineRule="auto"/>
      </w:pPr>
      <w:r w:rsidRPr="0017545D">
        <w:t>a szociális, életvezetési és mentálhigiénés tanácsadást,</w:t>
      </w:r>
    </w:p>
    <w:p w:rsidR="009D6EC6" w:rsidRPr="0017545D" w:rsidRDefault="009D6EC6" w:rsidP="009418B4">
      <w:pPr>
        <w:numPr>
          <w:ilvl w:val="0"/>
          <w:numId w:val="19"/>
        </w:numPr>
        <w:autoSpaceDE w:val="0"/>
        <w:autoSpaceDN w:val="0"/>
        <w:adjustRightInd w:val="0"/>
        <w:spacing w:line="276" w:lineRule="auto"/>
        <w:rPr>
          <w:iCs/>
        </w:rPr>
      </w:pPr>
      <w:r w:rsidRPr="0017545D">
        <w:rPr>
          <w:iCs/>
        </w:rPr>
        <w:t>az anyagi nehézségekkel küzdős számára a pénzbeni, természetbeni ellátásokhoz, a szükséges szociális szolgáltatásokhoz való hozzájutás megszervezését,</w:t>
      </w:r>
    </w:p>
    <w:p w:rsidR="009D6EC6" w:rsidRPr="0017545D" w:rsidRDefault="009D6EC6" w:rsidP="009418B4">
      <w:pPr>
        <w:numPr>
          <w:ilvl w:val="0"/>
          <w:numId w:val="19"/>
        </w:numPr>
        <w:autoSpaceDE w:val="0"/>
        <w:autoSpaceDN w:val="0"/>
        <w:adjustRightInd w:val="0"/>
        <w:spacing w:line="276" w:lineRule="auto"/>
      </w:pPr>
      <w:r w:rsidRPr="0017545D">
        <w:lastRenderedPageBreak/>
        <w:t>a családgondozást, így a családban jelentkező működési zavarok, illetve konfliktusok megoldásának elősegítését,</w:t>
      </w:r>
    </w:p>
    <w:p w:rsidR="009D6EC6" w:rsidRPr="0017545D" w:rsidRDefault="009D6EC6" w:rsidP="009418B4">
      <w:pPr>
        <w:numPr>
          <w:ilvl w:val="0"/>
          <w:numId w:val="19"/>
        </w:numPr>
        <w:autoSpaceDE w:val="0"/>
        <w:autoSpaceDN w:val="0"/>
        <w:adjustRightInd w:val="0"/>
        <w:spacing w:line="276" w:lineRule="auto"/>
      </w:pPr>
      <w:r w:rsidRPr="0017545D">
        <w:t>a veszélyeztetettséget és a krízishelyzetet észlelő jelzőrendszer működtetését,</w:t>
      </w:r>
    </w:p>
    <w:p w:rsidR="009D6EC6" w:rsidRPr="0017545D" w:rsidRDefault="009D6EC6" w:rsidP="00831645">
      <w:pPr>
        <w:autoSpaceDE w:val="0"/>
        <w:autoSpaceDN w:val="0"/>
        <w:adjustRightInd w:val="0"/>
        <w:spacing w:line="276" w:lineRule="auto"/>
        <w:ind w:left="720" w:hanging="11"/>
      </w:pPr>
      <w:r w:rsidRPr="0017545D">
        <w:t>a segítségre szoruló családról, személyről jelez</w:t>
      </w:r>
      <w:r w:rsidR="005316B0">
        <w:t xml:space="preserve">: jegyző, eü-i és szociális </w:t>
      </w:r>
      <w:r w:rsidRPr="0017545D">
        <w:t>szolgáltató intézmény, gyermekjóléti szolgálat, pártfogói felügyelet, társadalmi szervezetek, magánszemélyek stb. az egyházak és magánszemélyek részvételének biztosítását a megelőzésben,</w:t>
      </w:r>
    </w:p>
    <w:p w:rsidR="009D6EC6" w:rsidRPr="0017545D" w:rsidRDefault="009D6EC6" w:rsidP="009418B4">
      <w:pPr>
        <w:numPr>
          <w:ilvl w:val="0"/>
          <w:numId w:val="19"/>
        </w:numPr>
        <w:autoSpaceDE w:val="0"/>
        <w:autoSpaceDN w:val="0"/>
        <w:adjustRightInd w:val="0"/>
        <w:spacing w:line="276" w:lineRule="auto"/>
      </w:pPr>
      <w:r w:rsidRPr="0017545D">
        <w:t>a humán jellegű civil kezdeményezések elősegítését, közösségfejlesztő, valamint egyéni és csoportos terápiás programok szervezését,</w:t>
      </w:r>
    </w:p>
    <w:p w:rsidR="009D6EC6" w:rsidRPr="0017545D" w:rsidRDefault="009D6EC6" w:rsidP="009418B4">
      <w:pPr>
        <w:numPr>
          <w:ilvl w:val="0"/>
          <w:numId w:val="19"/>
        </w:numPr>
        <w:autoSpaceDE w:val="0"/>
        <w:autoSpaceDN w:val="0"/>
        <w:adjustRightInd w:val="0"/>
        <w:spacing w:line="276" w:lineRule="auto"/>
      </w:pPr>
      <w:r w:rsidRPr="0017545D">
        <w:t xml:space="preserve">tanácsadás nyújtását a tartós munkanélküliek, a fiatal munkanélküliek, az adósságterhekkel és lakhatási problémákkal küzdők, a fogyatékossággal élők, a krónikus betegek, a szenvedélybetegek, a pszichiátriai betegek, a kábítószer-problémával küzdők, illetve egyéb szociálisan rászorult személyek és családtagjaik részére, </w:t>
      </w:r>
    </w:p>
    <w:p w:rsidR="009D6EC6" w:rsidRPr="0017545D" w:rsidRDefault="009D6EC6" w:rsidP="009418B4">
      <w:pPr>
        <w:numPr>
          <w:ilvl w:val="0"/>
          <w:numId w:val="19"/>
        </w:numPr>
        <w:autoSpaceDE w:val="0"/>
        <w:autoSpaceDN w:val="0"/>
        <w:adjustRightInd w:val="0"/>
        <w:spacing w:line="276" w:lineRule="auto"/>
      </w:pPr>
      <w:r w:rsidRPr="0017545D">
        <w:t>a családokon belüli kapcsolaterősítést szolgáló közösségépítő, családterápiás, konfliktuskezelő mediációs programokat és szolgáltatásokat, valamint a nehéz élethelyzetben élő családokat segítő szolgáltatásokat.</w:t>
      </w:r>
    </w:p>
    <w:p w:rsidR="009D6EC6" w:rsidRPr="0017545D" w:rsidRDefault="00140B3E" w:rsidP="00831645">
      <w:pPr>
        <w:autoSpaceDE w:val="0"/>
        <w:autoSpaceDN w:val="0"/>
        <w:adjustRightInd w:val="0"/>
        <w:spacing w:line="276" w:lineRule="auto"/>
      </w:pPr>
      <w:r>
        <w:t>Az alapfeladatokon túl spec</w:t>
      </w:r>
      <w:r w:rsidR="009D6EC6" w:rsidRPr="0017545D">
        <w:t>iális szolgáltatások is nyújthatók.</w:t>
      </w:r>
    </w:p>
    <w:p w:rsidR="009D6EC6" w:rsidRPr="0017545D" w:rsidRDefault="009D6EC6" w:rsidP="00831645">
      <w:pPr>
        <w:autoSpaceDE w:val="0"/>
        <w:autoSpaceDN w:val="0"/>
        <w:adjustRightInd w:val="0"/>
        <w:spacing w:line="276" w:lineRule="auto"/>
      </w:pPr>
    </w:p>
    <w:p w:rsidR="009D6EC6" w:rsidRPr="0017545D" w:rsidRDefault="009D6EC6" w:rsidP="00831645">
      <w:pPr>
        <w:autoSpaceDE w:val="0"/>
        <w:autoSpaceDN w:val="0"/>
        <w:adjustRightInd w:val="0"/>
        <w:spacing w:line="276" w:lineRule="auto"/>
      </w:pPr>
      <w:r w:rsidRPr="0017545D">
        <w:rPr>
          <w:b/>
        </w:rPr>
        <w:t>A családsegítés keretében végzett tevékenységnek a szükséges mértékig ki kell terjednie az igénybe vevő környezetére, különösen családjának tagjaira</w:t>
      </w:r>
      <w:r w:rsidRPr="0017545D">
        <w:t>.</w:t>
      </w:r>
    </w:p>
    <w:p w:rsidR="009D6EC6" w:rsidRPr="0017545D" w:rsidRDefault="009D6EC6" w:rsidP="00831645">
      <w:pPr>
        <w:autoSpaceDE w:val="0"/>
        <w:autoSpaceDN w:val="0"/>
        <w:adjustRightInd w:val="0"/>
        <w:spacing w:line="276" w:lineRule="auto"/>
      </w:pPr>
      <w:r w:rsidRPr="0017545D">
        <w:t>Kiskorú személyre a családsegítés akkor terjedhet ki, ha</w:t>
      </w:r>
    </w:p>
    <w:p w:rsidR="009D6EC6" w:rsidRPr="0017545D" w:rsidRDefault="009D6EC6" w:rsidP="00831645">
      <w:pPr>
        <w:autoSpaceDE w:val="0"/>
        <w:autoSpaceDN w:val="0"/>
        <w:adjustRightInd w:val="0"/>
        <w:spacing w:line="276" w:lineRule="auto"/>
        <w:ind w:firstLine="204"/>
      </w:pPr>
      <w:r w:rsidRPr="0017545D">
        <w:rPr>
          <w:i/>
          <w:iCs/>
        </w:rPr>
        <w:t xml:space="preserve">a) </w:t>
      </w:r>
      <w:r w:rsidRPr="0017545D">
        <w:t>a kiskorú családtagjának ellátása a családsegítés keretében indult, és</w:t>
      </w:r>
    </w:p>
    <w:p w:rsidR="009D6EC6" w:rsidRPr="0017545D" w:rsidRDefault="009D6EC6" w:rsidP="00831645">
      <w:pPr>
        <w:autoSpaceDE w:val="0"/>
        <w:autoSpaceDN w:val="0"/>
        <w:adjustRightInd w:val="0"/>
        <w:spacing w:line="276" w:lineRule="auto"/>
        <w:ind w:left="426" w:hanging="204"/>
      </w:pPr>
      <w:r w:rsidRPr="0017545D">
        <w:rPr>
          <w:i/>
          <w:iCs/>
        </w:rPr>
        <w:t xml:space="preserve">b) </w:t>
      </w:r>
      <w:r w:rsidRPr="0017545D">
        <w:t>a kiskorú érdekei - a gyermekjóléti szolgáltatás igényb</w:t>
      </w:r>
      <w:r w:rsidR="005316B0">
        <w:t xml:space="preserve">evétele nélkül - e szolgáltatás </w:t>
      </w:r>
      <w:r w:rsidRPr="0017545D">
        <w:t>keretében is megfelelően biztosíthatók.</w:t>
      </w:r>
    </w:p>
    <w:p w:rsidR="00096E92" w:rsidRPr="0017545D" w:rsidRDefault="00096E92" w:rsidP="00831645">
      <w:pPr>
        <w:pStyle w:val="NormlWeb"/>
        <w:spacing w:line="276" w:lineRule="auto"/>
      </w:pPr>
      <w:r w:rsidRPr="0017545D">
        <w:t xml:space="preserve">A Tápiószele Székhelyű Közös Fenntartású Családsegítő és Gyermekjóléti Szolgálat 1999. január óta társulás keretében működik. A társult községek Tápiószele, Farmos, Tápiógyörgye és Tápióbicske. A társulás központja Tápiószele. Hetente 1 alkalommal pszichológiai szolgáltatás is elérhető. A Szolgálat két egymástól elkülönített szakmai feladatot lát el, a családsegítést és a gyermekjóléti szolgáltatást. </w:t>
      </w:r>
    </w:p>
    <w:p w:rsidR="00096E92" w:rsidRPr="0017545D" w:rsidRDefault="00096E92" w:rsidP="00831645">
      <w:pPr>
        <w:pStyle w:val="NormlWeb"/>
        <w:spacing w:line="276" w:lineRule="auto"/>
        <w:jc w:val="center"/>
      </w:pPr>
      <w:r w:rsidRPr="0017545D">
        <w:rPr>
          <w:rStyle w:val="Kiemels2"/>
          <w:u w:val="single"/>
        </w:rPr>
        <w:t>A Családsegítő Szolgálat feladatai</w:t>
      </w:r>
    </w:p>
    <w:p w:rsidR="00096E92" w:rsidRPr="0017545D" w:rsidRDefault="00096E92" w:rsidP="00831645">
      <w:pPr>
        <w:spacing w:line="276" w:lineRule="auto"/>
      </w:pPr>
      <w:r w:rsidRPr="0017545D">
        <w:t>A családsegítést a szociális igazgatásról és szociális ellátásokról szóló 1993. évi III. törvény és a hozzá kapcsolódó 1/2000. (I. 7.) SZCSM rendelet szabályozza. A családsegítés a szociális vagy mentálhigiénés problémák, illetve egyéb krízishelyzet miatt segítséget igénylő személyek, családok számára az ilyen helyzethez vezető okok megelőzése, a krízishelyzet megszüntetése, valamint az életvezetési képesség megőrzése céljából nyújtott szolgáltatás. </w:t>
      </w:r>
    </w:p>
    <w:p w:rsidR="00096E92" w:rsidRPr="0017545D" w:rsidRDefault="00096E92" w:rsidP="00831645">
      <w:pPr>
        <w:autoSpaceDE w:val="0"/>
        <w:autoSpaceDN w:val="0"/>
        <w:adjustRightInd w:val="0"/>
        <w:spacing w:after="20" w:line="276" w:lineRule="auto"/>
        <w:ind w:firstLine="142"/>
        <w:rPr>
          <w:i/>
          <w:iCs/>
        </w:rPr>
      </w:pPr>
    </w:p>
    <w:p w:rsidR="00096E92" w:rsidRPr="0017545D" w:rsidRDefault="00096E92" w:rsidP="00831645">
      <w:pPr>
        <w:pStyle w:val="NormlWeb"/>
        <w:spacing w:line="276" w:lineRule="auto"/>
        <w:jc w:val="left"/>
      </w:pPr>
      <w:r w:rsidRPr="0017545D">
        <w:rPr>
          <w:rStyle w:val="Kiemels2"/>
        </w:rPr>
        <w:t>A családsegítés keretében biztosítjuk</w:t>
      </w:r>
    </w:p>
    <w:p w:rsidR="005316B0" w:rsidRDefault="00096E92" w:rsidP="00831645">
      <w:pPr>
        <w:pStyle w:val="NormlWeb"/>
        <w:spacing w:line="276" w:lineRule="auto"/>
        <w:jc w:val="left"/>
      </w:pPr>
      <w:r w:rsidRPr="0017545D">
        <w:t xml:space="preserve">a) a szociális, életvezetési és mentálhigiénés tanácsadást, </w:t>
      </w:r>
    </w:p>
    <w:p w:rsidR="005316B0" w:rsidRDefault="00096E92" w:rsidP="00831645">
      <w:pPr>
        <w:pStyle w:val="NormlWeb"/>
        <w:spacing w:line="276" w:lineRule="auto"/>
        <w:jc w:val="left"/>
      </w:pPr>
      <w:r w:rsidRPr="0017545D">
        <w:t xml:space="preserve">b) az anyagi nehézségekkel küzdők számára a pénzbeli, természetbeni ellátásokhoz, továbbá a szociális szolgáltatásokhoz való hozzájutás megszervezését, </w:t>
      </w:r>
    </w:p>
    <w:p w:rsidR="005316B0" w:rsidRDefault="00096E92" w:rsidP="00831645">
      <w:pPr>
        <w:pStyle w:val="NormlWeb"/>
        <w:spacing w:line="276" w:lineRule="auto"/>
        <w:jc w:val="left"/>
      </w:pPr>
      <w:r w:rsidRPr="0017545D">
        <w:lastRenderedPageBreak/>
        <w:t xml:space="preserve">c) a családgondozást, így a családban jelentkező működési zavarok, illetve konfliktusok megoldásának elősegítését, </w:t>
      </w:r>
    </w:p>
    <w:p w:rsidR="005316B0" w:rsidRDefault="00096E92" w:rsidP="00831645">
      <w:pPr>
        <w:pStyle w:val="NormlWeb"/>
        <w:spacing w:line="276" w:lineRule="auto"/>
        <w:jc w:val="left"/>
      </w:pPr>
      <w:r w:rsidRPr="0017545D">
        <w:t xml:space="preserve">d) a közösségfejlesztő, valamint egyéni és csoportos terápiás programok tervezését, </w:t>
      </w:r>
    </w:p>
    <w:p w:rsidR="005316B0" w:rsidRDefault="00096E92" w:rsidP="00831645">
      <w:pPr>
        <w:pStyle w:val="NormlWeb"/>
        <w:spacing w:line="276" w:lineRule="auto"/>
        <w:jc w:val="left"/>
      </w:pPr>
      <w:r w:rsidRPr="0017545D">
        <w:t>e) a tartós munkanélküliek, a fiatal munkanélküliek, az adósságterhekkel és lakhatási problémákkal küzdők, a fogyatékossággal élők, a krónikus betegek, a szenvedélybetegek, a pszichiátriai betegek, a kábítószer-problémával küzdők, illetve egyéb szociálisan rászorult személyek és családtagjaik részére tanácsadás nyújtását</w:t>
      </w:r>
    </w:p>
    <w:p w:rsidR="00096E92" w:rsidRPr="0017545D" w:rsidRDefault="00096E92" w:rsidP="00831645">
      <w:pPr>
        <w:pStyle w:val="NormlWeb"/>
        <w:spacing w:line="276" w:lineRule="auto"/>
        <w:jc w:val="left"/>
      </w:pPr>
      <w:r w:rsidRPr="0017545D">
        <w:t xml:space="preserve">f) a családokon belüli kapcsolaterősítést szolgáló közösségépítő, családterápiás, konfliktuskezelő mediációs programokat és szolgáltatásokat, valamint a nehéz élethelyzetben élő családokat segítő szolgáltatásokat.  </w:t>
      </w:r>
    </w:p>
    <w:p w:rsidR="00096E92" w:rsidRPr="0017545D" w:rsidRDefault="00096E92" w:rsidP="00831645">
      <w:pPr>
        <w:pStyle w:val="NormlWeb"/>
        <w:spacing w:line="276" w:lineRule="auto"/>
        <w:jc w:val="center"/>
      </w:pPr>
      <w:r w:rsidRPr="0017545D">
        <w:rPr>
          <w:rStyle w:val="Kiemels2"/>
          <w:u w:val="single"/>
        </w:rPr>
        <w:t>Gyermekjóléti Szolgálat feladatai</w:t>
      </w:r>
    </w:p>
    <w:p w:rsidR="00096E92" w:rsidRPr="0017545D" w:rsidRDefault="00096E92" w:rsidP="00831645">
      <w:pPr>
        <w:pStyle w:val="NormlWeb"/>
        <w:spacing w:line="276" w:lineRule="auto"/>
      </w:pPr>
      <w:r w:rsidRPr="0017545D">
        <w:t xml:space="preserve">A gyermekjóléti szolgálat tevékenységét A gyermekek védelméről és a gyámügyi igazgatásról szóló 1997. évi XXXI. törvény és a hozzá kapcsolódó 15/1998. (IV.30.) NM rendelet, illetve A gyámhatóságokról, valamint a gyermekvédelmi és gyámügyi eljárásról szóló 149/1997. (IX.10.) Korm. rendelet szabályozza. </w:t>
      </w:r>
    </w:p>
    <w:p w:rsidR="00096E92" w:rsidRPr="0017545D" w:rsidRDefault="00096E92" w:rsidP="00831645">
      <w:pPr>
        <w:pStyle w:val="NormlWeb"/>
        <w:spacing w:line="276" w:lineRule="auto"/>
      </w:pPr>
      <w:r w:rsidRPr="0017545D">
        <w:t xml:space="preserve">A gyermekjóléti szolgáltatás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 </w:t>
      </w:r>
    </w:p>
    <w:p w:rsidR="005316B0" w:rsidRDefault="00096E92" w:rsidP="00831645">
      <w:pPr>
        <w:pStyle w:val="NormlWeb"/>
        <w:spacing w:line="276" w:lineRule="auto"/>
        <w:jc w:val="left"/>
      </w:pPr>
      <w:r w:rsidRPr="0017545D">
        <w:rPr>
          <w:rStyle w:val="Kiemels2"/>
        </w:rPr>
        <w:t>A gyermekjóléti szolgáltatás keretében biztosítjuk:</w:t>
      </w:r>
      <w:r w:rsidRPr="0017545D">
        <w:br/>
        <w:t>A gyermek testi, lelki egészségének, családban történő nev</w:t>
      </w:r>
      <w:r w:rsidR="005316B0">
        <w:t>elésének elősegítése érdekében:</w:t>
      </w:r>
    </w:p>
    <w:p w:rsidR="005316B0" w:rsidRDefault="005316B0" w:rsidP="00831645">
      <w:pPr>
        <w:pStyle w:val="NormlWeb"/>
        <w:spacing w:before="0" w:beforeAutospacing="0" w:after="0" w:afterAutospacing="0" w:line="276" w:lineRule="auto"/>
      </w:pPr>
      <w:r>
        <w:t xml:space="preserve">a) </w:t>
      </w:r>
      <w:r w:rsidR="00096E92" w:rsidRPr="0017545D">
        <w:t>a gyermeki jogokról és a gyermek fejlődését biztosító támogatásokról való tájékoztatás, a támogatásokhoz való hozzájutás segítése,</w:t>
      </w:r>
    </w:p>
    <w:p w:rsidR="005316B0" w:rsidRDefault="00096E92" w:rsidP="00831645">
      <w:pPr>
        <w:pStyle w:val="NormlWeb"/>
        <w:spacing w:before="0" w:beforeAutospacing="0" w:after="0" w:afterAutospacing="0" w:line="276" w:lineRule="auto"/>
      </w:pPr>
      <w:r w:rsidRPr="0017545D">
        <w:t xml:space="preserve">b) a családtervezési, a pszichológiai, a nevelési, az egészségügyi, a mentálhigiénés és a káros szenvedélyek megelőzését célzó tanácsadás vagy az ezekhez való hozzájutás megszervezése, </w:t>
      </w:r>
    </w:p>
    <w:p w:rsidR="005316B0" w:rsidRDefault="00096E92" w:rsidP="00831645">
      <w:pPr>
        <w:pStyle w:val="NormlWeb"/>
        <w:spacing w:before="0" w:beforeAutospacing="0" w:after="0" w:afterAutospacing="0" w:line="276" w:lineRule="auto"/>
      </w:pPr>
      <w:r w:rsidRPr="0017545D">
        <w:t>c) a szociális válsághelyzetben lévő várandós anya támogatása, segítése, tanácsokkal való ellátása, valamint számára a családok átmeneti otthonában igénybe vehető ellátáshoz való hozzájutás szervezése,</w:t>
      </w:r>
    </w:p>
    <w:p w:rsidR="005316B0" w:rsidRDefault="00096E92" w:rsidP="00831645">
      <w:pPr>
        <w:pStyle w:val="NormlWeb"/>
        <w:spacing w:before="0" w:beforeAutospacing="0" w:after="0" w:afterAutospacing="0" w:line="276" w:lineRule="auto"/>
      </w:pPr>
      <w:r w:rsidRPr="0017545D">
        <w:t>d) a szabadidős programok szervezése</w:t>
      </w:r>
    </w:p>
    <w:p w:rsidR="00096E92" w:rsidRPr="0017545D" w:rsidRDefault="00096E92" w:rsidP="00831645">
      <w:pPr>
        <w:pStyle w:val="NormlWeb"/>
        <w:spacing w:before="0" w:beforeAutospacing="0" w:after="0" w:afterAutospacing="0" w:line="276" w:lineRule="auto"/>
      </w:pPr>
      <w:r w:rsidRPr="0017545D">
        <w:t>e) a hivatalos ügyek intézésének segítése.</w:t>
      </w:r>
    </w:p>
    <w:p w:rsidR="00096E92" w:rsidRPr="0017545D" w:rsidRDefault="00096E92" w:rsidP="00831645">
      <w:pPr>
        <w:pStyle w:val="NormlWeb"/>
        <w:spacing w:line="276" w:lineRule="auto"/>
        <w:jc w:val="left"/>
        <w:rPr>
          <w:b/>
        </w:rPr>
      </w:pPr>
      <w:r w:rsidRPr="0017545D">
        <w:rPr>
          <w:b/>
        </w:rPr>
        <w:t>A gyermek veszélyeztetettségének megelőzése érdekében:</w:t>
      </w:r>
    </w:p>
    <w:p w:rsidR="009C57F5" w:rsidRDefault="00096E92" w:rsidP="009418B4">
      <w:pPr>
        <w:pStyle w:val="NormlWeb"/>
        <w:numPr>
          <w:ilvl w:val="0"/>
          <w:numId w:val="59"/>
        </w:numPr>
        <w:spacing w:before="0" w:beforeAutospacing="0" w:after="0" w:afterAutospacing="0" w:line="276" w:lineRule="auto"/>
      </w:pPr>
      <w:r w:rsidRPr="0017545D">
        <w:t>a veszélyeztetettséget észlelő és jelző rendszer működtetése, a nem állami szervek, valamint magánszemélyek részvételének elősegítése a megelőző rendszerben,</w:t>
      </w:r>
    </w:p>
    <w:p w:rsidR="009C57F5" w:rsidRDefault="00096E92" w:rsidP="009418B4">
      <w:pPr>
        <w:pStyle w:val="NormlWeb"/>
        <w:numPr>
          <w:ilvl w:val="0"/>
          <w:numId w:val="59"/>
        </w:numPr>
        <w:spacing w:before="0" w:beforeAutospacing="0" w:after="0" w:afterAutospacing="0" w:line="276" w:lineRule="auto"/>
      </w:pPr>
      <w:r w:rsidRPr="0017545D">
        <w:t xml:space="preserve">a veszélyeztetettséget előidéző okok feltárása és ezek megoldására javaslat készítése, </w:t>
      </w:r>
    </w:p>
    <w:p w:rsidR="00096E92" w:rsidRPr="0017545D" w:rsidRDefault="00096E92" w:rsidP="009418B4">
      <w:pPr>
        <w:pStyle w:val="NormlWeb"/>
        <w:numPr>
          <w:ilvl w:val="0"/>
          <w:numId w:val="59"/>
        </w:numPr>
        <w:spacing w:before="0" w:beforeAutospacing="0" w:after="0" w:afterAutospacing="0" w:line="276" w:lineRule="auto"/>
      </w:pPr>
      <w:r w:rsidRPr="0017545D">
        <w:t xml:space="preserve">tájékoztatás az egészségügyi intézményeknél működő inkubátorokból, illetve abba a gyermek örökbefogadáshoz való hozzájutás szándékával történő elhelyezésének lehetőségéről. </w:t>
      </w:r>
    </w:p>
    <w:p w:rsidR="00096E92" w:rsidRPr="0017545D" w:rsidRDefault="00096E92" w:rsidP="00831645">
      <w:pPr>
        <w:pStyle w:val="NormlWeb"/>
        <w:spacing w:line="276" w:lineRule="auto"/>
        <w:ind w:left="360"/>
        <w:jc w:val="left"/>
      </w:pPr>
      <w:r w:rsidRPr="0017545D">
        <w:lastRenderedPageBreak/>
        <w:t xml:space="preserve">A kialakult veszélyeztetettség megszüntetése érdekében: </w:t>
      </w:r>
    </w:p>
    <w:p w:rsidR="009C57F5" w:rsidRDefault="00096E92" w:rsidP="009418B4">
      <w:pPr>
        <w:pStyle w:val="NormlWeb"/>
        <w:numPr>
          <w:ilvl w:val="0"/>
          <w:numId w:val="60"/>
        </w:numPr>
        <w:spacing w:before="0" w:beforeAutospacing="0" w:after="0" w:afterAutospacing="0" w:line="276" w:lineRule="auto"/>
      </w:pPr>
      <w:r w:rsidRPr="0017545D">
        <w:t xml:space="preserve">a gyermekekkel és családjukkal végzett szociális munkával (családgondozás) a gyermek problémájának rendezése a családban jelentkező működési zavarok ellensúlyozása, </w:t>
      </w:r>
    </w:p>
    <w:p w:rsidR="009C57F5" w:rsidRDefault="00096E92" w:rsidP="009418B4">
      <w:pPr>
        <w:pStyle w:val="NormlWeb"/>
        <w:numPr>
          <w:ilvl w:val="0"/>
          <w:numId w:val="60"/>
        </w:numPr>
        <w:spacing w:before="0" w:beforeAutospacing="0" w:after="0" w:afterAutospacing="0" w:line="276" w:lineRule="auto"/>
      </w:pPr>
      <w:r w:rsidRPr="0017545D">
        <w:t xml:space="preserve">a családi konfliktusok megoldásának elősegítése, különösen a válás, a gyermekelhelyezés és kapcsolattartás esetében, </w:t>
      </w:r>
    </w:p>
    <w:p w:rsidR="009C57F5" w:rsidRDefault="00096E92" w:rsidP="009418B4">
      <w:pPr>
        <w:pStyle w:val="NormlWeb"/>
        <w:numPr>
          <w:ilvl w:val="0"/>
          <w:numId w:val="60"/>
        </w:numPr>
        <w:spacing w:before="0" w:beforeAutospacing="0" w:after="0" w:afterAutospacing="0" w:line="276" w:lineRule="auto"/>
      </w:pPr>
      <w:r w:rsidRPr="0017545D">
        <w:t>az egészségügyi és a szociális ellátás – különösen a családsegítő szolgáltatás -, valamint a hatósági beavatkozás kezdeményezése,</w:t>
      </w:r>
    </w:p>
    <w:p w:rsidR="00096E92" w:rsidRPr="0017545D" w:rsidRDefault="00096E92" w:rsidP="009418B4">
      <w:pPr>
        <w:pStyle w:val="NormlWeb"/>
        <w:numPr>
          <w:ilvl w:val="0"/>
          <w:numId w:val="60"/>
        </w:numPr>
        <w:spacing w:before="0" w:beforeAutospacing="0" w:after="0" w:afterAutospacing="0" w:line="276" w:lineRule="auto"/>
      </w:pPr>
      <w:r w:rsidRPr="0017545D">
        <w:t xml:space="preserve">javaslat készítése a gyermek családjából való kiemelésére, a leendő gondozási helyére vagy annak megváltoztatására. </w:t>
      </w:r>
    </w:p>
    <w:p w:rsidR="00096E92" w:rsidRPr="0017545D" w:rsidRDefault="00096E92" w:rsidP="00831645">
      <w:pPr>
        <w:pStyle w:val="NormlWeb"/>
        <w:spacing w:line="276" w:lineRule="auto"/>
        <w:ind w:left="360"/>
        <w:jc w:val="left"/>
      </w:pPr>
      <w:r w:rsidRPr="0017545D">
        <w:t>A családjából kiemelt gyermek visszahelyezése érdekében:</w:t>
      </w:r>
    </w:p>
    <w:p w:rsidR="00096E92" w:rsidRPr="0017545D" w:rsidRDefault="00096E92" w:rsidP="00831645">
      <w:pPr>
        <w:pStyle w:val="NormlWeb"/>
        <w:spacing w:line="276" w:lineRule="auto"/>
        <w:ind w:left="360"/>
        <w:jc w:val="left"/>
      </w:pPr>
      <w:r w:rsidRPr="0017545D">
        <w:t xml:space="preserve">a) családgondozás biztosítása, </w:t>
      </w:r>
      <w:r w:rsidRPr="0017545D">
        <w:br/>
        <w:t>b) az utógondozói szociális munka biztosítása a gyermek családjába történő visszahelyezéséhez.</w:t>
      </w:r>
    </w:p>
    <w:p w:rsidR="00140B3E" w:rsidRDefault="00140B3E" w:rsidP="00831645">
      <w:pPr>
        <w:spacing w:line="276" w:lineRule="auto"/>
        <w:rPr>
          <w:b/>
          <w:u w:val="single"/>
        </w:rPr>
      </w:pPr>
    </w:p>
    <w:p w:rsidR="00964815" w:rsidRPr="0017545D" w:rsidRDefault="00964815" w:rsidP="00831645">
      <w:pPr>
        <w:spacing w:line="276" w:lineRule="auto"/>
        <w:rPr>
          <w:b/>
          <w:u w:val="single"/>
        </w:rPr>
      </w:pPr>
      <w:r w:rsidRPr="0017545D">
        <w:rPr>
          <w:b/>
          <w:u w:val="single"/>
        </w:rPr>
        <w:t xml:space="preserve">Egyéb </w:t>
      </w:r>
      <w:r w:rsidR="009C57F5">
        <w:rPr>
          <w:b/>
          <w:u w:val="single"/>
        </w:rPr>
        <w:t>tevékenységeink az év folyamán:</w:t>
      </w:r>
    </w:p>
    <w:p w:rsidR="00964815" w:rsidRPr="0017545D" w:rsidRDefault="00964815" w:rsidP="009418B4">
      <w:pPr>
        <w:numPr>
          <w:ilvl w:val="0"/>
          <w:numId w:val="25"/>
        </w:numPr>
        <w:spacing w:line="276" w:lineRule="auto"/>
      </w:pPr>
      <w:r w:rsidRPr="0017545D">
        <w:rPr>
          <w:b/>
          <w:i/>
        </w:rPr>
        <w:t>Élelmiszerosztás:</w:t>
      </w:r>
      <w:r w:rsidRPr="0017545D">
        <w:t xml:space="preserve"> Az Önkormányzat a Gyermekétkeztetési Alapítvány pályázatán kakaó italt nyert 600 fő részére, amelynek szervezését és lebonyolítását végeztük májusban.</w:t>
      </w:r>
    </w:p>
    <w:p w:rsidR="00964815" w:rsidRPr="0017545D" w:rsidRDefault="00964815" w:rsidP="009418B4">
      <w:pPr>
        <w:numPr>
          <w:ilvl w:val="0"/>
          <w:numId w:val="24"/>
        </w:numPr>
        <w:tabs>
          <w:tab w:val="clear" w:pos="1428"/>
          <w:tab w:val="num" w:pos="709"/>
        </w:tabs>
        <w:spacing w:line="276" w:lineRule="auto"/>
        <w:ind w:hanging="1002"/>
      </w:pPr>
      <w:r w:rsidRPr="0017545D">
        <w:rPr>
          <w:b/>
          <w:i/>
        </w:rPr>
        <w:t>A rendszeres szociális segélyezettek</w:t>
      </w:r>
      <w:r w:rsidRPr="0017545D">
        <w:t xml:space="preserve"> 2009-től a Családsegítő Szolgálattal kötelesek együtt működni. Létszámuk 2012-ben 17 fő volt. Számukra havi egy alkalommal csoportos foglalkozást szervezünk a Faluházban. Júliusban az egyik horgásztónál közösen bográcsoztunk.</w:t>
      </w:r>
    </w:p>
    <w:p w:rsidR="00964815" w:rsidRPr="0017545D" w:rsidRDefault="00964815" w:rsidP="009418B4">
      <w:pPr>
        <w:numPr>
          <w:ilvl w:val="0"/>
          <w:numId w:val="24"/>
        </w:numPr>
        <w:tabs>
          <w:tab w:val="clear" w:pos="1428"/>
          <w:tab w:val="num" w:pos="709"/>
        </w:tabs>
        <w:spacing w:line="276" w:lineRule="auto"/>
        <w:ind w:hanging="1002"/>
        <w:rPr>
          <w:i/>
        </w:rPr>
      </w:pPr>
      <w:r w:rsidRPr="0017545D">
        <w:rPr>
          <w:b/>
          <w:i/>
        </w:rPr>
        <w:t xml:space="preserve">Adománygyűjtés: </w:t>
      </w:r>
    </w:p>
    <w:p w:rsidR="00964815" w:rsidRPr="0017545D" w:rsidRDefault="00964815" w:rsidP="009418B4">
      <w:pPr>
        <w:numPr>
          <w:ilvl w:val="0"/>
          <w:numId w:val="26"/>
        </w:numPr>
        <w:spacing w:line="276" w:lineRule="auto"/>
      </w:pPr>
      <w:r w:rsidRPr="0017545D">
        <w:t>Több segélyszervezettől sikerült adományt gyűjteni, 7 fő kapott élelmiszercsomagot; 1 fő kapott 50 000 Ft áramszámla támogatást;</w:t>
      </w:r>
    </w:p>
    <w:p w:rsidR="00964815" w:rsidRPr="0017545D" w:rsidRDefault="00964815" w:rsidP="009418B4">
      <w:pPr>
        <w:numPr>
          <w:ilvl w:val="0"/>
          <w:numId w:val="26"/>
        </w:numPr>
        <w:spacing w:line="276" w:lineRule="auto"/>
      </w:pPr>
      <w:r w:rsidRPr="0017545D">
        <w:t>a Vörös Kereszt Segélyszervezettel közösen ingyenes ruhaturkálót tartottunk két ízben;</w:t>
      </w:r>
    </w:p>
    <w:p w:rsidR="00964815" w:rsidRPr="009C57F5" w:rsidRDefault="00964815" w:rsidP="009418B4">
      <w:pPr>
        <w:numPr>
          <w:ilvl w:val="0"/>
          <w:numId w:val="26"/>
        </w:numPr>
        <w:spacing w:line="276" w:lineRule="auto"/>
        <w:rPr>
          <w:rStyle w:val="Kiemels"/>
          <w:i w:val="0"/>
          <w:iCs w:val="0"/>
        </w:rPr>
      </w:pPr>
      <w:r w:rsidRPr="0017545D">
        <w:t xml:space="preserve"> rendszeresen kapunk a lakosságtól</w:t>
      </w:r>
      <w:r w:rsidRPr="0017545D">
        <w:rPr>
          <w:b/>
        </w:rPr>
        <w:t xml:space="preserve"> </w:t>
      </w:r>
      <w:r w:rsidRPr="0017545D">
        <w:t xml:space="preserve">ruha adományt, amit továbbítunk a rászorulók felé. </w:t>
      </w:r>
    </w:p>
    <w:p w:rsidR="002E463E" w:rsidRPr="0017545D" w:rsidRDefault="002E463E" w:rsidP="00831645">
      <w:pPr>
        <w:pStyle w:val="style1"/>
        <w:spacing w:line="276" w:lineRule="auto"/>
        <w:rPr>
          <w:rFonts w:ascii="Calibri" w:hAnsi="Calibri"/>
          <w:sz w:val="22"/>
        </w:rPr>
      </w:pPr>
      <w:r w:rsidRPr="0017545D">
        <w:rPr>
          <w:rStyle w:val="Kiemels"/>
          <w:rFonts w:ascii="Calibri" w:hAnsi="Calibri"/>
          <w:b/>
          <w:bCs/>
          <w:sz w:val="22"/>
        </w:rPr>
        <w:t>Rendszeres programjaink:</w:t>
      </w:r>
    </w:p>
    <w:p w:rsidR="002E463E" w:rsidRPr="00246E7B" w:rsidRDefault="002E463E" w:rsidP="00831645">
      <w:pPr>
        <w:pStyle w:val="faluujsag1"/>
        <w:spacing w:line="276" w:lineRule="auto"/>
        <w:rPr>
          <w:rFonts w:ascii="Calibri" w:hAnsi="Calibri"/>
          <w:b/>
          <w:sz w:val="22"/>
        </w:rPr>
      </w:pPr>
      <w:r w:rsidRPr="00246E7B">
        <w:rPr>
          <w:rFonts w:ascii="Calibri" w:hAnsi="Calibri"/>
          <w:b/>
          <w:sz w:val="22"/>
        </w:rPr>
        <w:t>Vadóc – Klub</w:t>
      </w:r>
    </w:p>
    <w:p w:rsidR="00246E7B" w:rsidRDefault="002E463E" w:rsidP="00831645">
      <w:pPr>
        <w:pStyle w:val="NormlWeb"/>
        <w:spacing w:line="276" w:lineRule="auto"/>
        <w:jc w:val="left"/>
      </w:pPr>
      <w:r w:rsidRPr="0017545D">
        <w:rPr>
          <w:rStyle w:val="Kiemels"/>
        </w:rPr>
        <w:t>Célcsoport:</w:t>
      </w:r>
      <w:r w:rsidRPr="0017545D">
        <w:t xml:space="preserve"> általános iskolás gyermekek</w:t>
      </w:r>
    </w:p>
    <w:p w:rsidR="002E463E" w:rsidRPr="0017545D" w:rsidRDefault="002E463E" w:rsidP="00831645">
      <w:pPr>
        <w:pStyle w:val="NormlWeb"/>
        <w:spacing w:line="276" w:lineRule="auto"/>
        <w:jc w:val="left"/>
      </w:pPr>
      <w:r w:rsidRPr="0017545D">
        <w:rPr>
          <w:rStyle w:val="Kiemels"/>
        </w:rPr>
        <w:t xml:space="preserve">Cél: </w:t>
      </w:r>
      <w:r w:rsidRPr="0017545D">
        <w:t>foglalkozás önmagukkal;</w:t>
      </w:r>
      <w:r w:rsidR="00A73DC4">
        <w:t xml:space="preserve"> </w:t>
      </w:r>
      <w:r w:rsidRPr="0017545D">
        <w:t xml:space="preserve">szabadidő tartalmas eltöltése; társaikkal való együttlét. </w:t>
      </w:r>
    </w:p>
    <w:p w:rsidR="002E463E" w:rsidRPr="0017545D" w:rsidRDefault="002E463E" w:rsidP="00831645">
      <w:pPr>
        <w:pStyle w:val="NormlWeb"/>
        <w:spacing w:line="276" w:lineRule="auto"/>
        <w:jc w:val="left"/>
      </w:pPr>
      <w:r w:rsidRPr="0017545D">
        <w:rPr>
          <w:rStyle w:val="Kiemels"/>
        </w:rPr>
        <w:t>Program:</w:t>
      </w:r>
      <w:r w:rsidRPr="0017545D">
        <w:t xml:space="preserve"> Testi-lelki egészségfejlesztés</w:t>
      </w:r>
      <w:r w:rsidRPr="0017545D">
        <w:br/>
      </w:r>
      <w:r w:rsidRPr="0017545D">
        <w:rPr>
          <w:rStyle w:val="Kiemels"/>
        </w:rPr>
        <w:t>Létszám:</w:t>
      </w:r>
      <w:r w:rsidRPr="0017545D">
        <w:t xml:space="preserve"> csoportonként 12-14 fő</w:t>
      </w:r>
      <w:r w:rsidRPr="0017545D">
        <w:br/>
      </w:r>
      <w:r w:rsidRPr="0017545D">
        <w:rPr>
          <w:rStyle w:val="Kiemels"/>
        </w:rPr>
        <w:t>Foglalkozások gyakorisága:</w:t>
      </w:r>
      <w:r w:rsidRPr="0017545D">
        <w:t xml:space="preserve"> kéthetente </w:t>
      </w:r>
    </w:p>
    <w:p w:rsidR="002E463E" w:rsidRPr="0017545D" w:rsidRDefault="00246E7B" w:rsidP="00831645">
      <w:pPr>
        <w:pStyle w:val="NormlWeb"/>
        <w:spacing w:line="276" w:lineRule="auto"/>
        <w:jc w:val="left"/>
      </w:pPr>
      <w:r>
        <w:t>A társuláshoz tartozó településeken</w:t>
      </w:r>
      <w:r w:rsidR="002E463E" w:rsidRPr="0017545D">
        <w:t xml:space="preserve"> nagyon jól működik</w:t>
      </w:r>
      <w:r>
        <w:t xml:space="preserve"> a jelzőrendszer</w:t>
      </w:r>
      <w:r w:rsidR="002E463E" w:rsidRPr="0017545D">
        <w:t xml:space="preserve">, és </w:t>
      </w:r>
      <w:r w:rsidR="00A73DC4">
        <w:t xml:space="preserve">a jelzőrendszer tagjai </w:t>
      </w:r>
      <w:r w:rsidR="002E463E" w:rsidRPr="0017545D">
        <w:t>folyamatos érdeklődést tanúsítanak a</w:t>
      </w:r>
      <w:r w:rsidR="000F7ECC">
        <w:t>z önkormányzat munkája iránt</w:t>
      </w:r>
      <w:r w:rsidR="002E463E" w:rsidRPr="0017545D">
        <w:t xml:space="preserve">. A közös együttműködés eredményeképpen merült fel bennünk a klub-program létrehozása. </w:t>
      </w:r>
    </w:p>
    <w:p w:rsidR="00A73DC4" w:rsidRDefault="002E463E" w:rsidP="00831645">
      <w:pPr>
        <w:pStyle w:val="NormlWeb"/>
        <w:spacing w:before="0" w:beforeAutospacing="0" w:after="0" w:afterAutospacing="0" w:line="276" w:lineRule="auto"/>
      </w:pPr>
      <w:r w:rsidRPr="0017545D">
        <w:lastRenderedPageBreak/>
        <w:t xml:space="preserve">A gyermekek védelméről és a gyámügyi igazgatásról szóló 1997. évi XXXI. Törvény 38. § (1) bekezdés értelmében: Az alapellátásnak hozzá kell járulnia a gyermek testi, értelmi, érzelmi és erkölcsi fejlődésének, jólétének, a családban történő nevelésének elősegítéséhez, a veszélyeztetettség megelőzéséhez és a kialakult veszélyeztetettség megszüntetéséhez, valamint a gyermek családjából történő kiemelésének a megelőzéséhez. </w:t>
      </w:r>
    </w:p>
    <w:p w:rsidR="00A73DC4" w:rsidRDefault="002E463E" w:rsidP="00831645">
      <w:pPr>
        <w:pStyle w:val="NormlWeb"/>
        <w:spacing w:before="0" w:beforeAutospacing="0" w:after="0" w:afterAutospacing="0" w:line="276" w:lineRule="auto"/>
      </w:pPr>
      <w:r w:rsidRPr="0017545D">
        <w:t>Ehhez kapcsolódik a (2) bekezdés pontjaiban történő részletezés:</w:t>
      </w:r>
    </w:p>
    <w:p w:rsidR="00A73DC4" w:rsidRDefault="002E463E" w:rsidP="009418B4">
      <w:pPr>
        <w:pStyle w:val="NormlWeb"/>
        <w:numPr>
          <w:ilvl w:val="0"/>
          <w:numId w:val="61"/>
        </w:numPr>
        <w:spacing w:before="0" w:beforeAutospacing="0" w:after="0" w:afterAutospacing="0" w:line="276" w:lineRule="auto"/>
      </w:pPr>
      <w:r w:rsidRPr="0017545D">
        <w:t>a családtervezési, a pszichológiai, a nevelési, az egészségügyi, a mentálhigiénés és a káros szenvedélyek megelőzését célzó tanácsadás vagy az ezekhez való hozzájutás megszervezése,</w:t>
      </w:r>
    </w:p>
    <w:p w:rsidR="00A73DC4" w:rsidRDefault="002E463E" w:rsidP="009418B4">
      <w:pPr>
        <w:pStyle w:val="NormlWeb"/>
        <w:numPr>
          <w:ilvl w:val="0"/>
          <w:numId w:val="61"/>
        </w:numPr>
        <w:spacing w:before="0" w:beforeAutospacing="0" w:after="0" w:afterAutospacing="0" w:line="276" w:lineRule="auto"/>
      </w:pPr>
      <w:r w:rsidRPr="0017545D">
        <w:t>a szabadidős programok szervezése.</w:t>
      </w:r>
    </w:p>
    <w:p w:rsidR="00096E92" w:rsidRPr="0017545D" w:rsidRDefault="002E463E" w:rsidP="00831645">
      <w:pPr>
        <w:pStyle w:val="NormlWeb"/>
        <w:spacing w:before="0" w:beforeAutospacing="0" w:after="0" w:afterAutospacing="0" w:line="276" w:lineRule="auto"/>
      </w:pPr>
      <w:r w:rsidRPr="0017545D">
        <w:t>Mindezeket összegezve, a „VADÓC Klub” program létrehozása mellett döntöttünk. A program 2009 őszén indult. Kreatív játékos foglalkozásokat tartunk, amelyek nagy sikert aratnak a gyermekek körében.</w:t>
      </w:r>
    </w:p>
    <w:p w:rsidR="002E463E" w:rsidRPr="00A73DC4" w:rsidRDefault="002E463E" w:rsidP="00831645">
      <w:pPr>
        <w:pStyle w:val="faluujsag1"/>
        <w:spacing w:line="276" w:lineRule="auto"/>
        <w:rPr>
          <w:rFonts w:ascii="Calibri" w:hAnsi="Calibri"/>
          <w:b/>
          <w:sz w:val="22"/>
        </w:rPr>
      </w:pPr>
      <w:r w:rsidRPr="00A73DC4">
        <w:rPr>
          <w:rFonts w:ascii="Calibri" w:hAnsi="Calibri"/>
          <w:b/>
          <w:sz w:val="22"/>
        </w:rPr>
        <w:t xml:space="preserve">Játék - hét </w:t>
      </w:r>
    </w:p>
    <w:p w:rsidR="002E463E" w:rsidRPr="0017545D" w:rsidRDefault="002E463E" w:rsidP="00831645">
      <w:pPr>
        <w:pStyle w:val="NormlWeb"/>
        <w:spacing w:line="276" w:lineRule="auto"/>
        <w:jc w:val="left"/>
      </w:pPr>
      <w:r w:rsidRPr="0017545D">
        <w:t>Szolgálatunk szervezésében minden év június második felében megrendezésre kerül a Játék-hét elnevezésű program, amelynek a tápiószelei Művelődési Ház ad otthont. Programajánlatunk rendkívül gazdag:</w:t>
      </w:r>
    </w:p>
    <w:p w:rsidR="002E463E" w:rsidRPr="0017545D" w:rsidRDefault="002E463E" w:rsidP="009418B4">
      <w:pPr>
        <w:numPr>
          <w:ilvl w:val="0"/>
          <w:numId w:val="10"/>
        </w:numPr>
        <w:spacing w:before="100" w:beforeAutospacing="1" w:after="100" w:afterAutospacing="1" w:line="276" w:lineRule="auto"/>
        <w:jc w:val="left"/>
      </w:pPr>
      <w:r w:rsidRPr="0017545D">
        <w:t xml:space="preserve">szabadtéri játékok, </w:t>
      </w:r>
    </w:p>
    <w:p w:rsidR="002E463E" w:rsidRPr="0017545D" w:rsidRDefault="002E463E" w:rsidP="009418B4">
      <w:pPr>
        <w:numPr>
          <w:ilvl w:val="0"/>
          <w:numId w:val="10"/>
        </w:numPr>
        <w:spacing w:before="100" w:beforeAutospacing="1" w:after="100" w:afterAutospacing="1" w:line="276" w:lineRule="auto"/>
        <w:jc w:val="left"/>
      </w:pPr>
      <w:r w:rsidRPr="0017545D">
        <w:t>egyéni és csoportos sportversenyek</w:t>
      </w:r>
    </w:p>
    <w:p w:rsidR="002E463E" w:rsidRPr="0017545D" w:rsidRDefault="002E463E" w:rsidP="009418B4">
      <w:pPr>
        <w:numPr>
          <w:ilvl w:val="0"/>
          <w:numId w:val="10"/>
        </w:numPr>
        <w:spacing w:before="100" w:beforeAutospacing="1" w:after="100" w:afterAutospacing="1" w:line="276" w:lineRule="auto"/>
        <w:jc w:val="left"/>
      </w:pPr>
      <w:r w:rsidRPr="0017545D">
        <w:t>mentős, tűzoltós és rendőrségi bemutatók</w:t>
      </w:r>
    </w:p>
    <w:p w:rsidR="002E463E" w:rsidRPr="0017545D" w:rsidRDefault="002E463E" w:rsidP="009418B4">
      <w:pPr>
        <w:numPr>
          <w:ilvl w:val="0"/>
          <w:numId w:val="10"/>
        </w:numPr>
        <w:spacing w:before="100" w:beforeAutospacing="1" w:after="100" w:afterAutospacing="1" w:line="276" w:lineRule="auto"/>
        <w:jc w:val="left"/>
      </w:pPr>
      <w:r w:rsidRPr="0017545D">
        <w:t>kerékpáros ügyességi verseny</w:t>
      </w:r>
    </w:p>
    <w:p w:rsidR="002E463E" w:rsidRPr="0017545D" w:rsidRDefault="002E463E" w:rsidP="009418B4">
      <w:pPr>
        <w:numPr>
          <w:ilvl w:val="0"/>
          <w:numId w:val="10"/>
        </w:numPr>
        <w:spacing w:before="100" w:beforeAutospacing="1" w:after="100" w:afterAutospacing="1" w:line="276" w:lineRule="auto"/>
        <w:jc w:val="left"/>
      </w:pPr>
      <w:r w:rsidRPr="0017545D">
        <w:t>kézműves foglalkozások: gyöngyfűzés, agyagozás, decupage, virágkötészet, képek készítése különböző technikákkal, festés, rajzolás, gipszöntés, origami</w:t>
      </w:r>
    </w:p>
    <w:p w:rsidR="002E463E" w:rsidRPr="0017545D" w:rsidRDefault="002E463E" w:rsidP="009418B4">
      <w:pPr>
        <w:numPr>
          <w:ilvl w:val="0"/>
          <w:numId w:val="10"/>
        </w:numPr>
        <w:spacing w:before="100" w:beforeAutospacing="1" w:after="100" w:afterAutospacing="1" w:line="276" w:lineRule="auto"/>
        <w:jc w:val="left"/>
      </w:pPr>
      <w:r w:rsidRPr="0017545D">
        <w:t>arc- és testfestés</w:t>
      </w:r>
    </w:p>
    <w:p w:rsidR="002E463E" w:rsidRPr="0017545D" w:rsidRDefault="002E463E" w:rsidP="009418B4">
      <w:pPr>
        <w:numPr>
          <w:ilvl w:val="0"/>
          <w:numId w:val="10"/>
        </w:numPr>
        <w:spacing w:before="100" w:beforeAutospacing="1" w:after="100" w:afterAutospacing="1" w:line="276" w:lineRule="auto"/>
        <w:jc w:val="left"/>
      </w:pPr>
      <w:r w:rsidRPr="0017545D">
        <w:t>rajzverseny</w:t>
      </w:r>
    </w:p>
    <w:p w:rsidR="002E463E" w:rsidRPr="0017545D" w:rsidRDefault="002E463E" w:rsidP="009418B4">
      <w:pPr>
        <w:numPr>
          <w:ilvl w:val="0"/>
          <w:numId w:val="10"/>
        </w:numPr>
        <w:spacing w:before="100" w:beforeAutospacing="1" w:after="100" w:afterAutospacing="1" w:line="276" w:lineRule="auto"/>
        <w:jc w:val="left"/>
      </w:pPr>
      <w:r w:rsidRPr="0017545D">
        <w:t>táncház, hangszer bemutató</w:t>
      </w:r>
    </w:p>
    <w:p w:rsidR="002E463E" w:rsidRPr="0017545D" w:rsidRDefault="002E463E" w:rsidP="009418B4">
      <w:pPr>
        <w:numPr>
          <w:ilvl w:val="0"/>
          <w:numId w:val="10"/>
        </w:numPr>
        <w:spacing w:before="100" w:beforeAutospacing="1" w:after="100" w:afterAutospacing="1" w:line="276" w:lineRule="auto"/>
        <w:jc w:val="left"/>
      </w:pPr>
      <w:r w:rsidRPr="0017545D">
        <w:t>„Ki mit tud?” vetélkedő</w:t>
      </w:r>
    </w:p>
    <w:p w:rsidR="002E463E" w:rsidRPr="0017545D" w:rsidRDefault="002E463E" w:rsidP="009418B4">
      <w:pPr>
        <w:numPr>
          <w:ilvl w:val="0"/>
          <w:numId w:val="10"/>
        </w:numPr>
        <w:spacing w:before="100" w:beforeAutospacing="1" w:after="100" w:afterAutospacing="1" w:line="276" w:lineRule="auto"/>
        <w:jc w:val="left"/>
      </w:pPr>
      <w:r w:rsidRPr="0017545D">
        <w:t>múzeumpedagógiai foglalkozás a Blaskovich múzeumban</w:t>
      </w:r>
    </w:p>
    <w:p w:rsidR="002E463E" w:rsidRPr="0017545D" w:rsidRDefault="002E463E" w:rsidP="009418B4">
      <w:pPr>
        <w:numPr>
          <w:ilvl w:val="0"/>
          <w:numId w:val="10"/>
        </w:numPr>
        <w:spacing w:before="100" w:beforeAutospacing="1" w:after="100" w:afterAutospacing="1" w:line="276" w:lineRule="auto"/>
        <w:jc w:val="left"/>
      </w:pPr>
      <w:r w:rsidRPr="0017545D">
        <w:t>kirándulás.</w:t>
      </w:r>
    </w:p>
    <w:p w:rsidR="00A73DC4" w:rsidRDefault="002E463E" w:rsidP="00831645">
      <w:pPr>
        <w:pStyle w:val="NormlWeb"/>
        <w:spacing w:before="0" w:beforeAutospacing="0" w:after="0" w:afterAutospacing="0" w:line="276" w:lineRule="auto"/>
      </w:pPr>
      <w:r w:rsidRPr="0017545D">
        <w:t>Végigolvasva egyszerű szabadidős programnak tűnik, ám, ez sokkal több annál. Valójában nem helyi, hanem intézményi szintű program. Ugyanis a résztvevők magja azokból az emberekből áll, akik az általunk működtetett csoportok tagjai. A társult településekről szállítjuk őket a gesztortelepülésre. Olyankor a szolgálat valamennyi munkatársa is a székhelyen dolgozik. Szükség is van erre, hiszen naponta átlagosan 70-100 személy a résztvevők száma.</w:t>
      </w:r>
    </w:p>
    <w:p w:rsidR="00A73DC4" w:rsidRDefault="002E463E" w:rsidP="00831645">
      <w:pPr>
        <w:pStyle w:val="NormlWeb"/>
        <w:spacing w:before="0" w:beforeAutospacing="0" w:after="0" w:afterAutospacing="0" w:line="276" w:lineRule="auto"/>
      </w:pPr>
      <w:r w:rsidRPr="0017545D">
        <w:t>Önerőből nem tudnánk finanszírozni a programokat, és a települések önkormányzatai is csak korlátozott mértékű segítséget tudnak nyújtani. Ezért megkeressük a helyi lakosokat és vállalkozókat, akik készséggel segítenek. Ki pénzzel, ki pedig egyéb felajánlással.</w:t>
      </w:r>
    </w:p>
    <w:p w:rsidR="00096E92" w:rsidRPr="0017545D" w:rsidRDefault="002E463E" w:rsidP="00831645">
      <w:pPr>
        <w:pStyle w:val="NormlWeb"/>
        <w:spacing w:before="0" w:beforeAutospacing="0" w:after="0" w:afterAutospacing="0" w:line="276" w:lineRule="auto"/>
      </w:pPr>
      <w:r w:rsidRPr="0017545D">
        <w:t>Hagyománysorozatunkat folyamatosan fejlesztjük, előtérbe helyezve a minőségi szempontokat.</w:t>
      </w:r>
    </w:p>
    <w:p w:rsidR="00140B3E" w:rsidRDefault="00140B3E" w:rsidP="00831645">
      <w:pPr>
        <w:autoSpaceDE w:val="0"/>
        <w:autoSpaceDN w:val="0"/>
        <w:adjustRightInd w:val="0"/>
        <w:spacing w:before="240" w:after="240" w:line="276" w:lineRule="auto"/>
        <w:rPr>
          <w:b/>
          <w:i/>
          <w:iCs/>
        </w:rPr>
      </w:pPr>
    </w:p>
    <w:p w:rsidR="000F7ECC" w:rsidRPr="000F7ECC" w:rsidRDefault="000F7ECC" w:rsidP="00831645">
      <w:pPr>
        <w:pStyle w:val="NormlCalibri11"/>
        <w:pBdr>
          <w:top w:val="none" w:sz="0" w:space="0" w:color="auto"/>
          <w:left w:val="none" w:sz="0" w:space="0" w:color="auto"/>
          <w:bottom w:val="none" w:sz="0" w:space="0" w:color="auto"/>
          <w:right w:val="none" w:sz="0" w:space="0" w:color="auto"/>
        </w:pBdr>
        <w:spacing w:line="276" w:lineRule="auto"/>
      </w:pPr>
    </w:p>
    <w:p w:rsidR="009D6EC6" w:rsidRPr="0017545D" w:rsidRDefault="009D6EC6" w:rsidP="00831645">
      <w:pPr>
        <w:autoSpaceDE w:val="0"/>
        <w:autoSpaceDN w:val="0"/>
        <w:adjustRightInd w:val="0"/>
        <w:spacing w:before="240" w:after="240" w:line="276" w:lineRule="auto"/>
        <w:jc w:val="center"/>
        <w:rPr>
          <w:b/>
        </w:rPr>
      </w:pPr>
      <w:r w:rsidRPr="0017545D">
        <w:rPr>
          <w:b/>
          <w:i/>
          <w:iCs/>
        </w:rPr>
        <w:t>Jelzőrendszeres házi segítségnyújtás</w:t>
      </w:r>
    </w:p>
    <w:p w:rsidR="009D6EC6" w:rsidRPr="0017545D" w:rsidRDefault="009D6EC6" w:rsidP="00831645">
      <w:pPr>
        <w:autoSpaceDE w:val="0"/>
        <w:autoSpaceDN w:val="0"/>
        <w:adjustRightInd w:val="0"/>
        <w:spacing w:line="276" w:lineRule="auto"/>
        <w:rPr>
          <w:b/>
          <w:bCs/>
        </w:rPr>
      </w:pPr>
    </w:p>
    <w:p w:rsidR="009D6EC6" w:rsidRPr="0017545D" w:rsidRDefault="009D6EC6" w:rsidP="00831645">
      <w:pPr>
        <w:autoSpaceDE w:val="0"/>
        <w:autoSpaceDN w:val="0"/>
        <w:adjustRightInd w:val="0"/>
        <w:spacing w:line="276" w:lineRule="auto"/>
        <w:rPr>
          <w:b/>
        </w:rPr>
      </w:pPr>
      <w:r w:rsidRPr="0017545D">
        <w:t xml:space="preserve">A jelzőrendszeres házi segítségnyújtás </w:t>
      </w:r>
      <w:r w:rsidRPr="0017545D">
        <w:rPr>
          <w:b/>
        </w:rPr>
        <w:t>célja:</w:t>
      </w:r>
      <w:r w:rsidRPr="0017545D">
        <w:t xml:space="preserve"> a saját otthonukban élő, egészségi állapotuk és szociális helyzetük miatt rászoruló, időskorú vagy fogyatékos személyek, illetve pszichiátriai betegek részére az önálló életvitel fenntartása mellett felmerülő </w:t>
      </w:r>
      <w:r w:rsidRPr="0017545D">
        <w:rPr>
          <w:b/>
        </w:rPr>
        <w:t>krízishelyzetek elhárítása.</w:t>
      </w:r>
    </w:p>
    <w:p w:rsidR="009D6EC6" w:rsidRPr="0017545D" w:rsidRDefault="009D6EC6" w:rsidP="00831645">
      <w:pPr>
        <w:autoSpaceDE w:val="0"/>
        <w:autoSpaceDN w:val="0"/>
        <w:adjustRightInd w:val="0"/>
        <w:spacing w:line="276" w:lineRule="auto"/>
      </w:pPr>
      <w:r w:rsidRPr="0017545D">
        <w:t>Követelmény: az ellátásban részesülő személy képes a segélyhívó készülék megfelelő használatára.</w:t>
      </w:r>
    </w:p>
    <w:p w:rsidR="009D6EC6" w:rsidRPr="0017545D" w:rsidRDefault="009D6EC6" w:rsidP="00831645">
      <w:pPr>
        <w:autoSpaceDE w:val="0"/>
        <w:autoSpaceDN w:val="0"/>
        <w:adjustRightInd w:val="0"/>
        <w:spacing w:line="276" w:lineRule="auto"/>
      </w:pPr>
      <w:r w:rsidRPr="0017545D">
        <w:rPr>
          <w:b/>
        </w:rPr>
        <w:t>Jelzőrendszeres házi segítségnyújtást csak a házi segítségnyújtásra működési engedéllyel rendelkező szociális szolgáltató ill. intézmény biztosíthat</w:t>
      </w:r>
      <w:r w:rsidRPr="0017545D">
        <w:t>.</w:t>
      </w:r>
    </w:p>
    <w:p w:rsidR="009D6EC6" w:rsidRPr="0017545D" w:rsidRDefault="009D6EC6" w:rsidP="00831645">
      <w:pPr>
        <w:autoSpaceDE w:val="0"/>
        <w:autoSpaceDN w:val="0"/>
        <w:adjustRightInd w:val="0"/>
        <w:spacing w:line="276" w:lineRule="auto"/>
      </w:pPr>
    </w:p>
    <w:p w:rsidR="009D6EC6" w:rsidRPr="0017545D" w:rsidRDefault="009D6EC6" w:rsidP="00831645">
      <w:pPr>
        <w:autoSpaceDE w:val="0"/>
        <w:autoSpaceDN w:val="0"/>
        <w:adjustRightInd w:val="0"/>
        <w:spacing w:line="276" w:lineRule="auto"/>
      </w:pPr>
      <w:r w:rsidRPr="0017545D">
        <w:t>A jelzőrendszeres házi segítségnyújtás keretében biztosítani kell</w:t>
      </w:r>
    </w:p>
    <w:p w:rsidR="009D6EC6" w:rsidRPr="0017545D" w:rsidRDefault="009D6EC6" w:rsidP="009418B4">
      <w:pPr>
        <w:numPr>
          <w:ilvl w:val="0"/>
          <w:numId w:val="20"/>
        </w:numPr>
        <w:autoSpaceDE w:val="0"/>
        <w:autoSpaceDN w:val="0"/>
        <w:adjustRightInd w:val="0"/>
        <w:spacing w:line="276" w:lineRule="auto"/>
      </w:pPr>
      <w:r w:rsidRPr="0017545D">
        <w:t>az ellátott személy segélyhívása esetén az ügyeletes gondozónak a helyszínen történő haladéktalan megjelenését,</w:t>
      </w:r>
    </w:p>
    <w:p w:rsidR="009D6EC6" w:rsidRPr="0017545D" w:rsidRDefault="009D6EC6" w:rsidP="009418B4">
      <w:pPr>
        <w:numPr>
          <w:ilvl w:val="0"/>
          <w:numId w:val="20"/>
        </w:numPr>
        <w:autoSpaceDE w:val="0"/>
        <w:autoSpaceDN w:val="0"/>
        <w:adjustRightInd w:val="0"/>
        <w:spacing w:line="276" w:lineRule="auto"/>
      </w:pPr>
      <w:r w:rsidRPr="0017545D">
        <w:t>a segélyhívás okául szolgáló probléma megoldása érdekében szükséges azonnali intézkedések megtételét,</w:t>
      </w:r>
    </w:p>
    <w:p w:rsidR="009D6EC6" w:rsidRPr="0017545D" w:rsidRDefault="009D6EC6" w:rsidP="009418B4">
      <w:pPr>
        <w:numPr>
          <w:ilvl w:val="0"/>
          <w:numId w:val="20"/>
        </w:numPr>
        <w:autoSpaceDE w:val="0"/>
        <w:autoSpaceDN w:val="0"/>
        <w:adjustRightInd w:val="0"/>
        <w:spacing w:line="276" w:lineRule="auto"/>
      </w:pPr>
      <w:r w:rsidRPr="0017545D">
        <w:t>szükség esetén további egészségügyi vagy szociális ellátás kezdeményezését.</w:t>
      </w:r>
    </w:p>
    <w:p w:rsidR="009D6EC6" w:rsidRPr="0017545D" w:rsidRDefault="009D6EC6" w:rsidP="00831645">
      <w:pPr>
        <w:autoSpaceDE w:val="0"/>
        <w:autoSpaceDN w:val="0"/>
        <w:adjustRightInd w:val="0"/>
        <w:spacing w:before="240" w:after="240" w:line="276" w:lineRule="auto"/>
      </w:pPr>
      <w:r w:rsidRPr="0017545D">
        <w:t>Az ellátást csak a szociálisan rászorult személyek részére lehet nyújtani.</w:t>
      </w:r>
    </w:p>
    <w:p w:rsidR="009D6EC6" w:rsidRPr="0017545D" w:rsidRDefault="009D6EC6" w:rsidP="00831645">
      <w:pPr>
        <w:autoSpaceDE w:val="0"/>
        <w:autoSpaceDN w:val="0"/>
        <w:adjustRightInd w:val="0"/>
        <w:spacing w:before="240" w:after="240" w:line="276" w:lineRule="auto"/>
      </w:pPr>
      <w:r w:rsidRPr="0017545D">
        <w:t>Szociálisan rászorult:</w:t>
      </w:r>
    </w:p>
    <w:p w:rsidR="009D6EC6" w:rsidRPr="0017545D" w:rsidRDefault="009D6EC6" w:rsidP="009418B4">
      <w:pPr>
        <w:numPr>
          <w:ilvl w:val="0"/>
          <w:numId w:val="13"/>
        </w:numPr>
        <w:autoSpaceDE w:val="0"/>
        <w:autoSpaceDN w:val="0"/>
        <w:adjustRightInd w:val="0"/>
        <w:spacing w:line="276" w:lineRule="auto"/>
        <w:ind w:left="357" w:hanging="357"/>
      </w:pPr>
      <w:r w:rsidRPr="0017545D">
        <w:t>az egyedül élő 65 év feletti személy,</w:t>
      </w:r>
    </w:p>
    <w:p w:rsidR="009D6EC6" w:rsidRPr="0017545D" w:rsidRDefault="009D6EC6" w:rsidP="009418B4">
      <w:pPr>
        <w:numPr>
          <w:ilvl w:val="0"/>
          <w:numId w:val="13"/>
        </w:numPr>
        <w:autoSpaceDE w:val="0"/>
        <w:autoSpaceDN w:val="0"/>
        <w:adjustRightInd w:val="0"/>
        <w:spacing w:line="276" w:lineRule="auto"/>
        <w:ind w:left="357" w:hanging="357"/>
      </w:pPr>
      <w:r w:rsidRPr="0017545D">
        <w:t>egyedül élő súlyosan fogyatékos vagy pszichiátriai beteg személy, vagy kétszemélyes háztartásban élő 65 év feletti, ill. súlyosan fogyatékos vagy</w:t>
      </w:r>
      <w:r w:rsidR="000F7ECC">
        <w:t xml:space="preserve"> </w:t>
      </w:r>
      <w:r w:rsidRPr="0017545D">
        <w:t>pszichiátriai beteg személy, ha egészségi állapota indokolja.</w:t>
      </w:r>
    </w:p>
    <w:p w:rsidR="00FB0E70" w:rsidRPr="000F7ECC" w:rsidRDefault="009D6EC6" w:rsidP="00831645">
      <w:pPr>
        <w:autoSpaceDE w:val="0"/>
        <w:autoSpaceDN w:val="0"/>
        <w:adjustRightInd w:val="0"/>
        <w:spacing w:before="240" w:after="240" w:line="276" w:lineRule="auto"/>
      </w:pPr>
      <w:r w:rsidRPr="0017545D">
        <w:t xml:space="preserve">A jelzőrendszeres házi segítségnyújtás folyamatos készenléti rendszerben működik. A diszpécserközpont segélyhívás esetén értesíti a készenlétben lévő gondozót, aki 30 percen belül </w:t>
      </w:r>
      <w:r w:rsidR="000F7ECC">
        <w:t>megjelenik az ellátott lakásán.</w:t>
      </w:r>
    </w:p>
    <w:p w:rsidR="009D6EC6" w:rsidRPr="0017545D" w:rsidRDefault="009D6EC6" w:rsidP="00831645">
      <w:pPr>
        <w:spacing w:line="276" w:lineRule="auto"/>
        <w:jc w:val="center"/>
        <w:rPr>
          <w:b/>
          <w:bCs/>
        </w:rPr>
      </w:pPr>
      <w:r w:rsidRPr="0017545D">
        <w:rPr>
          <w:b/>
          <w:bCs/>
        </w:rPr>
        <w:t>Ellátási kötelezettség</w:t>
      </w:r>
    </w:p>
    <w:p w:rsidR="009D6EC6" w:rsidRPr="0017545D" w:rsidRDefault="009D6EC6" w:rsidP="00831645">
      <w:pPr>
        <w:spacing w:line="276" w:lineRule="auto"/>
      </w:pPr>
    </w:p>
    <w:p w:rsidR="009D6EC6" w:rsidRPr="0017545D" w:rsidRDefault="009D6EC6" w:rsidP="00831645">
      <w:pPr>
        <w:spacing w:line="276" w:lineRule="auto"/>
      </w:pPr>
      <w:r w:rsidRPr="0017545D">
        <w:t>Valamennyi települési önkormányzat köteles biztosítani az étkeztetést és a házi segítségnyújtást.</w:t>
      </w:r>
    </w:p>
    <w:p w:rsidR="009D6EC6" w:rsidRPr="0017545D" w:rsidRDefault="009D6EC6" w:rsidP="00831645">
      <w:pPr>
        <w:spacing w:line="276" w:lineRule="auto"/>
      </w:pPr>
    </w:p>
    <w:p w:rsidR="009D6EC6" w:rsidRPr="0017545D" w:rsidRDefault="009D6EC6" w:rsidP="00831645">
      <w:pPr>
        <w:spacing w:line="276" w:lineRule="auto"/>
      </w:pPr>
      <w:r w:rsidRPr="0017545D">
        <w:t>A többi alapszolgáltatás tekintetében az ellátási kötelezettség a lako</w:t>
      </w:r>
      <w:r w:rsidR="000F7ECC">
        <w:t>sság szám arányában keletkezik.</w:t>
      </w:r>
    </w:p>
    <w:p w:rsidR="009D6EC6" w:rsidRPr="0017545D" w:rsidRDefault="009D6EC6" w:rsidP="00831645">
      <w:pPr>
        <w:spacing w:line="276" w:lineRule="auto"/>
      </w:pPr>
      <w:r w:rsidRPr="0017545D">
        <w:t xml:space="preserve">2000 fő felett : </w:t>
      </w:r>
      <w:r w:rsidRPr="0017545D">
        <w:sym w:font="Wingdings" w:char="F0E8"/>
      </w:r>
      <w:r w:rsidRPr="0017545D">
        <w:t xml:space="preserve"> családsegítés</w:t>
      </w:r>
    </w:p>
    <w:p w:rsidR="009D6EC6" w:rsidRPr="0017545D" w:rsidRDefault="009D6EC6" w:rsidP="00831645">
      <w:pPr>
        <w:spacing w:line="276" w:lineRule="auto"/>
      </w:pPr>
      <w:r w:rsidRPr="0017545D">
        <w:t xml:space="preserve">3000 fő felett   </w:t>
      </w:r>
      <w:r w:rsidRPr="0017545D">
        <w:sym w:font="Wingdings" w:char="F0E8"/>
      </w:r>
      <w:r w:rsidRPr="0017545D">
        <w:t xml:space="preserve"> idősek nappali ellátása,</w:t>
      </w:r>
    </w:p>
    <w:p w:rsidR="009D6EC6" w:rsidRPr="0017545D" w:rsidRDefault="009D6EC6" w:rsidP="00831645">
      <w:pPr>
        <w:spacing w:line="276" w:lineRule="auto"/>
        <w:ind w:left="1701" w:hanging="1701"/>
      </w:pPr>
      <w:r w:rsidRPr="0017545D">
        <w:t>10.000 fő felett</w:t>
      </w:r>
      <w:r w:rsidRPr="0017545D">
        <w:sym w:font="Wingdings" w:char="F0E8"/>
      </w:r>
      <w:r w:rsidRPr="0017545D">
        <w:t xml:space="preserve"> jelzőrendszeres házi segítségnyújtá</w:t>
      </w:r>
      <w:r w:rsidR="000F7ECC">
        <w:t xml:space="preserve">s, teljes körű nappali ellátás, </w:t>
      </w:r>
      <w:r w:rsidRPr="0017545D">
        <w:t>támogató szolgáltatás és közösségi ellátások,</w:t>
      </w:r>
    </w:p>
    <w:p w:rsidR="009D6EC6" w:rsidRPr="0017545D" w:rsidRDefault="009D6EC6" w:rsidP="00831645">
      <w:pPr>
        <w:spacing w:line="276" w:lineRule="auto"/>
      </w:pPr>
      <w:r w:rsidRPr="0017545D">
        <w:t xml:space="preserve">30.000 fő felett </w:t>
      </w:r>
      <w:r w:rsidRPr="0017545D">
        <w:sym w:font="Wingdings" w:char="F0E8"/>
      </w:r>
      <w:r w:rsidRPr="0017545D">
        <w:t>átmeneti elhelyezést nyújtó ellátások,</w:t>
      </w:r>
    </w:p>
    <w:p w:rsidR="0017545D" w:rsidRPr="000F7ECC" w:rsidRDefault="009D6EC6" w:rsidP="00831645">
      <w:pPr>
        <w:spacing w:line="276" w:lineRule="auto"/>
      </w:pPr>
      <w:r w:rsidRPr="0017545D">
        <w:t xml:space="preserve">50.000 fő felett </w:t>
      </w:r>
      <w:r w:rsidRPr="0017545D">
        <w:sym w:font="Wingdings" w:char="F0E8"/>
      </w:r>
      <w:r w:rsidR="000F7ECC">
        <w:t>utcai szociális munka.</w:t>
      </w:r>
    </w:p>
    <w:p w:rsidR="009D6EC6" w:rsidRPr="0017545D" w:rsidRDefault="009D6EC6" w:rsidP="00831645">
      <w:pPr>
        <w:spacing w:line="276" w:lineRule="auto"/>
        <w:jc w:val="center"/>
        <w:rPr>
          <w:b/>
          <w:bCs/>
        </w:rPr>
      </w:pPr>
      <w:r w:rsidRPr="0017545D">
        <w:rPr>
          <w:b/>
          <w:bCs/>
        </w:rPr>
        <w:t>Gondozási szükséglet</w:t>
      </w:r>
    </w:p>
    <w:p w:rsidR="009D6EC6" w:rsidRPr="0017545D" w:rsidRDefault="009D6EC6" w:rsidP="00831645">
      <w:pPr>
        <w:spacing w:line="276" w:lineRule="auto"/>
        <w:rPr>
          <w:b/>
          <w:bCs/>
        </w:rPr>
      </w:pPr>
    </w:p>
    <w:p w:rsidR="009D6EC6" w:rsidRPr="0017545D" w:rsidRDefault="0017545D" w:rsidP="00831645">
      <w:pPr>
        <w:spacing w:line="276" w:lineRule="auto"/>
      </w:pPr>
      <w:r>
        <w:t>2008. 01. 0</w:t>
      </w:r>
      <w:r w:rsidR="009D6EC6" w:rsidRPr="0017545D">
        <w:t>1-től lépett hatályba a gondozási szükséglet vizsgálata. Ettől az időponttól már csak az részesülhet házi segítségnyújtásban, aki rendelkezik az</w:t>
      </w:r>
      <w:r w:rsidR="000F7ECC">
        <w:t xml:space="preserve"> erre irányuló szakvéleménnyel.</w:t>
      </w:r>
    </w:p>
    <w:p w:rsidR="009D6EC6" w:rsidRPr="0017545D" w:rsidRDefault="009D6EC6" w:rsidP="00831645">
      <w:pPr>
        <w:spacing w:line="276" w:lineRule="auto"/>
      </w:pPr>
      <w:r w:rsidRPr="0017545D">
        <w:t>A kérelem benyújtását követően az intézményvezető, illetve ennek hiányában a jeg</w:t>
      </w:r>
      <w:r w:rsidR="000F7ECC">
        <w:t xml:space="preserve">yző kezdeményezi a vizsgálatot. </w:t>
      </w:r>
      <w:r w:rsidRPr="0017545D">
        <w:t>A szakértői bizottságokat a városi jegyz</w:t>
      </w:r>
      <w:r w:rsidR="000F7ECC">
        <w:t>ők működtetik.</w:t>
      </w:r>
    </w:p>
    <w:p w:rsidR="009D6EC6" w:rsidRPr="0017545D" w:rsidRDefault="009D6EC6" w:rsidP="00831645">
      <w:pPr>
        <w:spacing w:line="276" w:lineRule="auto"/>
      </w:pPr>
      <w:r w:rsidRPr="0017545D">
        <w:t>Bizottság tagjai: orvos szakértő, ápolási-gondozási szakember, és szociális ügyintéző.</w:t>
      </w:r>
    </w:p>
    <w:p w:rsidR="009D6EC6" w:rsidRPr="000F7ECC" w:rsidRDefault="009D6EC6" w:rsidP="00831645">
      <w:pPr>
        <w:spacing w:line="276" w:lineRule="auto"/>
      </w:pPr>
      <w:r w:rsidRPr="0017545D">
        <w:t>A vizsgálatra az igénylő lakóhelyén kerül sor.</w:t>
      </w:r>
    </w:p>
    <w:p w:rsidR="009D6EC6" w:rsidRPr="0017545D" w:rsidRDefault="009D6EC6" w:rsidP="00831645">
      <w:pPr>
        <w:autoSpaceDE w:val="0"/>
        <w:autoSpaceDN w:val="0"/>
        <w:adjustRightInd w:val="0"/>
        <w:spacing w:line="276" w:lineRule="auto"/>
        <w:jc w:val="center"/>
        <w:rPr>
          <w:rFonts w:eastAsia="SimSun"/>
          <w:b/>
          <w:lang w:eastAsia="zh-CN"/>
        </w:rPr>
      </w:pPr>
      <w:r w:rsidRPr="0017545D">
        <w:rPr>
          <w:rFonts w:eastAsia="SimSun"/>
          <w:b/>
          <w:lang w:eastAsia="zh-CN"/>
        </w:rPr>
        <w:t>A személyes gondoskodást nyújtó szociális ellátások igénybevétele</w:t>
      </w:r>
    </w:p>
    <w:p w:rsidR="009D6EC6" w:rsidRPr="0017545D" w:rsidRDefault="009D6EC6" w:rsidP="00831645">
      <w:pPr>
        <w:autoSpaceDE w:val="0"/>
        <w:autoSpaceDN w:val="0"/>
        <w:adjustRightInd w:val="0"/>
        <w:spacing w:line="276" w:lineRule="auto"/>
        <w:jc w:val="center"/>
        <w:rPr>
          <w:rFonts w:eastAsia="SimSun"/>
          <w:u w:val="single"/>
          <w:lang w:eastAsia="zh-CN"/>
        </w:rPr>
      </w:pPr>
    </w:p>
    <w:p w:rsidR="009D6EC6" w:rsidRPr="0017545D" w:rsidRDefault="009D6EC6" w:rsidP="00831645">
      <w:pPr>
        <w:autoSpaceDE w:val="0"/>
        <w:autoSpaceDN w:val="0"/>
        <w:adjustRightInd w:val="0"/>
        <w:spacing w:line="276" w:lineRule="auto"/>
        <w:rPr>
          <w:rFonts w:eastAsia="SimSun"/>
          <w:lang w:eastAsia="zh-CN"/>
        </w:rPr>
      </w:pPr>
      <w:r w:rsidRPr="0017545D">
        <w:rPr>
          <w:rFonts w:eastAsia="SimSun"/>
          <w:b/>
          <w:u w:val="single"/>
          <w:lang w:eastAsia="zh-CN"/>
        </w:rPr>
        <w:t>Módja:</w:t>
      </w:r>
      <w:r w:rsidRPr="0017545D">
        <w:rPr>
          <w:rFonts w:eastAsia="SimSun"/>
          <w:u w:val="single"/>
          <w:lang w:eastAsia="zh-CN"/>
        </w:rPr>
        <w:t xml:space="preserve"> </w:t>
      </w:r>
      <w:r w:rsidR="000F7ECC">
        <w:rPr>
          <w:rFonts w:eastAsia="SimSun"/>
          <w:lang w:eastAsia="zh-CN"/>
        </w:rPr>
        <w:t xml:space="preserve">önkéntes, </w:t>
      </w:r>
      <w:r w:rsidRPr="0017545D">
        <w:rPr>
          <w:rFonts w:eastAsia="SimSun"/>
          <w:lang w:eastAsia="zh-CN"/>
        </w:rPr>
        <w:t>kérelemhez kötött, ( az ellátást igénylő, illetve törvényes képviselője kérelmére)</w:t>
      </w:r>
    </w:p>
    <w:p w:rsidR="009D6EC6" w:rsidRPr="0017545D" w:rsidRDefault="009D6EC6" w:rsidP="00831645">
      <w:pPr>
        <w:autoSpaceDE w:val="0"/>
        <w:autoSpaceDN w:val="0"/>
        <w:adjustRightInd w:val="0"/>
        <w:spacing w:line="276" w:lineRule="auto"/>
        <w:rPr>
          <w:rFonts w:eastAsia="SimSun"/>
          <w:lang w:eastAsia="zh-CN"/>
        </w:rPr>
      </w:pPr>
    </w:p>
    <w:p w:rsidR="009D6EC6" w:rsidRPr="0017545D" w:rsidRDefault="009D6EC6" w:rsidP="00831645">
      <w:pPr>
        <w:autoSpaceDE w:val="0"/>
        <w:autoSpaceDN w:val="0"/>
        <w:adjustRightInd w:val="0"/>
        <w:spacing w:line="276" w:lineRule="auto"/>
        <w:rPr>
          <w:rFonts w:eastAsia="SimSun"/>
          <w:lang w:eastAsia="zh-CN"/>
        </w:rPr>
      </w:pPr>
      <w:r w:rsidRPr="0017545D">
        <w:rPr>
          <w:rFonts w:eastAsia="SimSun"/>
          <w:lang w:eastAsia="zh-CN"/>
        </w:rPr>
        <w:t xml:space="preserve">Ha az ellátást igénylő személy </w:t>
      </w:r>
      <w:r w:rsidRPr="0017545D">
        <w:rPr>
          <w:rFonts w:eastAsia="SimSun"/>
          <w:u w:val="single"/>
          <w:lang w:eastAsia="zh-CN"/>
        </w:rPr>
        <w:t>cselekvőképtelen,</w:t>
      </w:r>
      <w:r w:rsidRPr="0017545D">
        <w:rPr>
          <w:rFonts w:eastAsia="SimSun"/>
          <w:lang w:eastAsia="zh-CN"/>
        </w:rPr>
        <w:t xml:space="preserve"> a kérelmet, illetve indítványt - az érintett személy véleményét lehetőség szerint figyelembe véve - a törvényes képviselője terjeszti elő. A korlátozottan cselekvőképes személy a kérelmét, indítványát a törvényes képviselőjének beleegyezésével vagy - ha e tekintetben a bíróság a cselekvőképességét nem korlátozta - önállóan terjesztheti elő.</w:t>
      </w:r>
    </w:p>
    <w:p w:rsidR="009D6EC6" w:rsidRPr="0017545D" w:rsidRDefault="009D6EC6" w:rsidP="00831645">
      <w:pPr>
        <w:autoSpaceDE w:val="0"/>
        <w:autoSpaceDN w:val="0"/>
        <w:adjustRightInd w:val="0"/>
        <w:spacing w:line="276" w:lineRule="auto"/>
        <w:rPr>
          <w:rFonts w:eastAsia="SimSun"/>
          <w:b/>
          <w:lang w:eastAsia="zh-CN"/>
        </w:rPr>
      </w:pPr>
      <w:r w:rsidRPr="0017545D">
        <w:rPr>
          <w:rFonts w:eastAsia="SimSun"/>
          <w:b/>
          <w:lang w:eastAsia="zh-CN"/>
        </w:rPr>
        <w:t>Ha a törvényes képviselő ideiglenes gondnok, intézményi elhelyezésre vonatkozó kérelméhez, indítványához a gyámhivatal előzetes jóváhagyása szükséges.</w:t>
      </w:r>
    </w:p>
    <w:p w:rsidR="009D6EC6" w:rsidRPr="0017545D" w:rsidRDefault="009D6EC6" w:rsidP="00831645">
      <w:pPr>
        <w:autoSpaceDE w:val="0"/>
        <w:autoSpaceDN w:val="0"/>
        <w:adjustRightInd w:val="0"/>
        <w:spacing w:line="276" w:lineRule="auto"/>
        <w:rPr>
          <w:rFonts w:eastAsia="SimSun"/>
          <w:lang w:eastAsia="zh-CN"/>
        </w:rPr>
      </w:pPr>
    </w:p>
    <w:p w:rsidR="009D6EC6" w:rsidRPr="0017545D" w:rsidRDefault="009D6EC6" w:rsidP="00831645">
      <w:pPr>
        <w:autoSpaceDE w:val="0"/>
        <w:autoSpaceDN w:val="0"/>
        <w:adjustRightInd w:val="0"/>
        <w:spacing w:line="276" w:lineRule="auto"/>
        <w:rPr>
          <w:rFonts w:eastAsia="SimSun"/>
          <w:b/>
          <w:u w:val="single"/>
          <w:lang w:eastAsia="zh-CN"/>
        </w:rPr>
      </w:pPr>
      <w:r w:rsidRPr="0017545D">
        <w:rPr>
          <w:rFonts w:eastAsia="SimSun"/>
          <w:lang w:eastAsia="zh-CN"/>
        </w:rPr>
        <w:t xml:space="preserve">Az állami fenntartású intézmény esetén a személyes gondoskodást nyújtó szociális ellátás iránti </w:t>
      </w:r>
      <w:r w:rsidRPr="0017545D">
        <w:rPr>
          <w:rFonts w:eastAsia="SimSun"/>
          <w:b/>
          <w:u w:val="single"/>
          <w:lang w:eastAsia="zh-CN"/>
        </w:rPr>
        <w:t>kérelemről dönt:</w:t>
      </w:r>
    </w:p>
    <w:p w:rsidR="009D6EC6" w:rsidRPr="0017545D" w:rsidRDefault="009D6EC6" w:rsidP="009418B4">
      <w:pPr>
        <w:numPr>
          <w:ilvl w:val="0"/>
          <w:numId w:val="62"/>
        </w:numPr>
        <w:autoSpaceDE w:val="0"/>
        <w:autoSpaceDN w:val="0"/>
        <w:adjustRightInd w:val="0"/>
        <w:spacing w:line="276" w:lineRule="auto"/>
        <w:rPr>
          <w:rFonts w:eastAsia="SimSun"/>
          <w:b/>
          <w:lang w:eastAsia="zh-CN"/>
        </w:rPr>
      </w:pPr>
      <w:r w:rsidRPr="0017545D">
        <w:rPr>
          <w:rFonts w:eastAsia="SimSun"/>
          <w:lang w:eastAsia="zh-CN"/>
        </w:rPr>
        <w:t xml:space="preserve">a települési önkormányzat által fenntartott szociális szolgáltató, nappali és átmeneti elhelyezést nyújtó intézmény esetében az </w:t>
      </w:r>
      <w:r w:rsidRPr="0017545D">
        <w:rPr>
          <w:rFonts w:eastAsia="SimSun"/>
          <w:b/>
          <w:lang w:eastAsia="zh-CN"/>
        </w:rPr>
        <w:t>intézményvezető,</w:t>
      </w:r>
    </w:p>
    <w:p w:rsidR="009D6EC6" w:rsidRPr="0017545D" w:rsidRDefault="009D6EC6" w:rsidP="009418B4">
      <w:pPr>
        <w:numPr>
          <w:ilvl w:val="0"/>
          <w:numId w:val="62"/>
        </w:numPr>
        <w:autoSpaceDE w:val="0"/>
        <w:autoSpaceDN w:val="0"/>
        <w:adjustRightInd w:val="0"/>
        <w:spacing w:line="276" w:lineRule="auto"/>
        <w:rPr>
          <w:rFonts w:eastAsia="SimSun"/>
          <w:lang w:eastAsia="zh-CN"/>
        </w:rPr>
      </w:pPr>
      <w:r w:rsidRPr="0017545D">
        <w:rPr>
          <w:rFonts w:eastAsia="SimSun"/>
          <w:lang w:eastAsia="zh-CN"/>
        </w:rPr>
        <w:t>a megyei, fővárosi önkormányzat által fenntartott tartós bentlakásos intézmény esetében, ha a fenntartó önkormányzat képviselő-testülete eltérően nem rendelkezik, az intézményvezető,</w:t>
      </w:r>
    </w:p>
    <w:p w:rsidR="009D6EC6" w:rsidRPr="0017545D" w:rsidRDefault="009D6EC6" w:rsidP="009418B4">
      <w:pPr>
        <w:numPr>
          <w:ilvl w:val="0"/>
          <w:numId w:val="62"/>
        </w:numPr>
        <w:autoSpaceDE w:val="0"/>
        <w:autoSpaceDN w:val="0"/>
        <w:adjustRightInd w:val="0"/>
        <w:spacing w:line="276" w:lineRule="auto"/>
        <w:rPr>
          <w:rFonts w:eastAsia="SimSun"/>
          <w:lang w:eastAsia="zh-CN"/>
        </w:rPr>
      </w:pPr>
      <w:r w:rsidRPr="0017545D">
        <w:rPr>
          <w:rFonts w:eastAsia="SimSun"/>
          <w:lang w:eastAsia="zh-CN"/>
        </w:rPr>
        <w:t>a települési önkormányzat - ide nem értve a fővárosi önkormányzat - által fenntartott tartós bentlakásos intézmény esetében, ha a fenntartó önkormányzat képviselő-testülete eltérően nem rendelkezik, az intézményvezető,</w:t>
      </w:r>
    </w:p>
    <w:p w:rsidR="00140B3E" w:rsidRPr="000F7ECC" w:rsidRDefault="000A6067" w:rsidP="009418B4">
      <w:pPr>
        <w:numPr>
          <w:ilvl w:val="0"/>
          <w:numId w:val="62"/>
        </w:numPr>
        <w:autoSpaceDE w:val="0"/>
        <w:autoSpaceDN w:val="0"/>
        <w:adjustRightInd w:val="0"/>
        <w:spacing w:line="276" w:lineRule="auto"/>
        <w:rPr>
          <w:rFonts w:eastAsia="SimSun"/>
          <w:lang w:eastAsia="zh-CN"/>
        </w:rPr>
      </w:pPr>
      <w:r>
        <w:rPr>
          <w:rFonts w:eastAsia="SimSun"/>
          <w:lang w:eastAsia="zh-CN"/>
        </w:rPr>
        <w:t>a szociál-</w:t>
      </w:r>
      <w:r w:rsidR="009D6EC6" w:rsidRPr="0017545D">
        <w:rPr>
          <w:rFonts w:eastAsia="SimSun"/>
          <w:lang w:eastAsia="zh-CN"/>
        </w:rPr>
        <w:t xml:space="preserve">és családpolitikáért felelős miniszter által vezetett minisztérium által fenntartott szociális intézmény esetén az </w:t>
      </w:r>
      <w:r w:rsidR="00032692" w:rsidRPr="0017545D">
        <w:rPr>
          <w:rFonts w:eastAsia="SimSun"/>
          <w:lang w:eastAsia="zh-CN"/>
        </w:rPr>
        <w:t>intézményvezető dönt</w:t>
      </w:r>
      <w:r w:rsidR="009D6EC6" w:rsidRPr="0017545D">
        <w:rPr>
          <w:rFonts w:eastAsia="SimSun"/>
          <w:lang w:eastAsia="zh-CN"/>
        </w:rPr>
        <w:t>.</w:t>
      </w:r>
    </w:p>
    <w:p w:rsidR="009D6EC6" w:rsidRPr="0017545D" w:rsidRDefault="009D6EC6" w:rsidP="00831645">
      <w:pPr>
        <w:tabs>
          <w:tab w:val="left" w:pos="5572"/>
        </w:tabs>
        <w:autoSpaceDE w:val="0"/>
        <w:autoSpaceDN w:val="0"/>
        <w:adjustRightInd w:val="0"/>
        <w:spacing w:after="20" w:line="276" w:lineRule="auto"/>
      </w:pPr>
      <w:r w:rsidRPr="0017545D">
        <w:t xml:space="preserve">A házi segítségnyújtást az Önkormányzat társulás keretében biztosítja. A jelzőrendszeres házi segítségnyújtást jelenleg társulásban biztosítja az önkormányzat (2013-tól az állam közvetlenül biztosítja a rászorulóknak). A szociális étkezést helyi rendeletben szabályozzuk, eszerint biztosítjuk a rászorulóknak. </w:t>
      </w:r>
    </w:p>
    <w:p w:rsidR="002E463E" w:rsidRPr="003262FA" w:rsidRDefault="002F6790" w:rsidP="00831645">
      <w:pPr>
        <w:autoSpaceDE w:val="0"/>
        <w:autoSpaceDN w:val="0"/>
        <w:adjustRightInd w:val="0"/>
        <w:spacing w:after="20" w:line="276" w:lineRule="auto"/>
        <w:ind w:firstLine="142"/>
        <w:rPr>
          <w:b/>
        </w:rPr>
      </w:pPr>
      <w:r w:rsidRPr="003262FA">
        <w:rPr>
          <w:b/>
          <w:i/>
          <w:iCs/>
        </w:rPr>
        <w:t>g)</w:t>
      </w:r>
      <w:r w:rsidRPr="003262FA">
        <w:rPr>
          <w:b/>
        </w:rPr>
        <w:t xml:space="preserve"> hátrányos megkülönböztetés, az egyenlő bánásmód követelményének megsérté</w:t>
      </w:r>
      <w:r w:rsidR="003262FA">
        <w:rPr>
          <w:b/>
        </w:rPr>
        <w:t>se a szolgáltatások nyújtásakor</w:t>
      </w:r>
    </w:p>
    <w:p w:rsidR="002F6790" w:rsidRPr="0017545D" w:rsidRDefault="002E463E" w:rsidP="00831645">
      <w:pPr>
        <w:spacing w:line="276" w:lineRule="auto"/>
      </w:pPr>
      <w:r w:rsidRPr="0017545D">
        <w:t>Hátrányos megkülönböztetésre az egyenlő bánásmód követelményeinek megsértésére, tudomásunk szerint, nem került sor településünkön.</w:t>
      </w:r>
    </w:p>
    <w:p w:rsidR="002E463E" w:rsidRPr="0017545D" w:rsidRDefault="002E463E" w:rsidP="00831645">
      <w:pPr>
        <w:autoSpaceDE w:val="0"/>
        <w:autoSpaceDN w:val="0"/>
        <w:adjustRightInd w:val="0"/>
        <w:spacing w:after="20" w:line="276" w:lineRule="auto"/>
        <w:ind w:firstLine="142"/>
        <w:rPr>
          <w:i/>
          <w:iCs/>
        </w:rPr>
      </w:pPr>
    </w:p>
    <w:p w:rsidR="002F6790" w:rsidRPr="003262FA" w:rsidRDefault="002F6790" w:rsidP="00831645">
      <w:pPr>
        <w:autoSpaceDE w:val="0"/>
        <w:autoSpaceDN w:val="0"/>
        <w:adjustRightInd w:val="0"/>
        <w:spacing w:after="20" w:line="276" w:lineRule="auto"/>
        <w:ind w:firstLine="142"/>
        <w:rPr>
          <w:b/>
        </w:rPr>
      </w:pPr>
      <w:r w:rsidRPr="003262FA">
        <w:rPr>
          <w:b/>
          <w:i/>
          <w:iCs/>
        </w:rPr>
        <w:t>h)</w:t>
      </w:r>
      <w:r w:rsidRPr="003262FA">
        <w:rPr>
          <w:b/>
        </w:rPr>
        <w:t xml:space="preserve"> pozitív diszkrimináció (hátránykompenzáló juttatások, szolgáltatások) a szociális és az egészségügy</w:t>
      </w:r>
      <w:r w:rsidR="003262FA" w:rsidRPr="003262FA">
        <w:rPr>
          <w:b/>
        </w:rPr>
        <w:t>i ellátórendszer keretein belül</w:t>
      </w:r>
    </w:p>
    <w:p w:rsidR="002E463E" w:rsidRPr="007B7725" w:rsidRDefault="002E463E" w:rsidP="00831645">
      <w:pPr>
        <w:spacing w:line="276" w:lineRule="auto"/>
      </w:pPr>
      <w:r w:rsidRPr="0017545D">
        <w:t xml:space="preserve">Preventív szolgáltatások szervezése. </w:t>
      </w:r>
    </w:p>
    <w:p w:rsidR="002F6790" w:rsidRPr="0017545D" w:rsidRDefault="002F6790" w:rsidP="00831645">
      <w:pPr>
        <w:pStyle w:val="Cmsor3"/>
        <w:spacing w:line="276" w:lineRule="auto"/>
      </w:pPr>
      <w:bookmarkStart w:id="189" w:name="_Toc374538490"/>
      <w:r w:rsidRPr="0017545D">
        <w:t>3.7 Közösségi visz</w:t>
      </w:r>
      <w:r w:rsidR="003262FA">
        <w:t>onyok, helyi közélet bemutatása</w:t>
      </w:r>
      <w:bookmarkEnd w:id="189"/>
    </w:p>
    <w:p w:rsidR="002F6790" w:rsidRPr="003262FA" w:rsidRDefault="002F6790" w:rsidP="00831645">
      <w:pPr>
        <w:autoSpaceDE w:val="0"/>
        <w:autoSpaceDN w:val="0"/>
        <w:adjustRightInd w:val="0"/>
        <w:spacing w:after="20" w:line="276" w:lineRule="auto"/>
        <w:ind w:firstLine="142"/>
        <w:rPr>
          <w:b/>
        </w:rPr>
      </w:pPr>
      <w:r w:rsidRPr="003262FA">
        <w:rPr>
          <w:b/>
          <w:i/>
          <w:iCs/>
        </w:rPr>
        <w:t>a)</w:t>
      </w:r>
      <w:r w:rsidRPr="003262FA">
        <w:rPr>
          <w:b/>
        </w:rPr>
        <w:t xml:space="preserve"> közösségi élet színterei, fórumai</w:t>
      </w:r>
    </w:p>
    <w:p w:rsidR="003262FA" w:rsidRDefault="003262FA" w:rsidP="00831645">
      <w:pPr>
        <w:pStyle w:val="szoveg"/>
        <w:spacing w:line="276" w:lineRule="auto"/>
        <w:rPr>
          <w:rStyle w:val="Kiemels2"/>
          <w:rFonts w:ascii="Calibri" w:hAnsi="Calibri"/>
          <w:sz w:val="22"/>
        </w:rPr>
      </w:pPr>
      <w:r>
        <w:rPr>
          <w:rStyle w:val="Kiemels2"/>
          <w:rFonts w:ascii="Calibri" w:hAnsi="Calibri"/>
          <w:sz w:val="22"/>
        </w:rPr>
        <w:t>Civil szervezetek:</w:t>
      </w:r>
    </w:p>
    <w:p w:rsidR="002F6790" w:rsidRPr="009418B4" w:rsidRDefault="002F6790" w:rsidP="009418B4">
      <w:pPr>
        <w:pStyle w:val="szoveg"/>
        <w:numPr>
          <w:ilvl w:val="0"/>
          <w:numId w:val="63"/>
        </w:numPr>
        <w:spacing w:before="0" w:beforeAutospacing="0" w:after="0" w:afterAutospacing="0" w:line="276" w:lineRule="auto"/>
        <w:rPr>
          <w:rFonts w:ascii="Calibri" w:hAnsi="Calibri"/>
          <w:b/>
          <w:bCs/>
          <w:sz w:val="22"/>
        </w:rPr>
      </w:pPr>
      <w:r w:rsidRPr="009418B4">
        <w:rPr>
          <w:rFonts w:ascii="Calibri" w:hAnsi="Calibri"/>
          <w:sz w:val="22"/>
        </w:rPr>
        <w:t>Tápiógyörgye-Wünnewil-Flamatt Baráti Társaság Egyesület</w:t>
      </w:r>
    </w:p>
    <w:p w:rsidR="002F6790" w:rsidRPr="009418B4" w:rsidRDefault="002F6790" w:rsidP="009418B4">
      <w:pPr>
        <w:numPr>
          <w:ilvl w:val="0"/>
          <w:numId w:val="63"/>
        </w:numPr>
        <w:spacing w:line="276" w:lineRule="auto"/>
      </w:pPr>
      <w:r w:rsidRPr="009418B4">
        <w:t>Önkéntes Tűzoltó Egyesület</w:t>
      </w:r>
    </w:p>
    <w:p w:rsidR="002F6790" w:rsidRPr="009418B4" w:rsidRDefault="002F6790" w:rsidP="009418B4">
      <w:pPr>
        <w:numPr>
          <w:ilvl w:val="0"/>
          <w:numId w:val="63"/>
        </w:numPr>
        <w:spacing w:line="276" w:lineRule="auto"/>
      </w:pPr>
      <w:r w:rsidRPr="009418B4">
        <w:t>Faluvédő Egyesület</w:t>
      </w:r>
    </w:p>
    <w:p w:rsidR="002F6790" w:rsidRPr="009418B4" w:rsidRDefault="002F6790" w:rsidP="009418B4">
      <w:pPr>
        <w:numPr>
          <w:ilvl w:val="0"/>
          <w:numId w:val="63"/>
        </w:numPr>
        <w:spacing w:line="276" w:lineRule="auto"/>
      </w:pPr>
      <w:r w:rsidRPr="009418B4">
        <w:t>Tápiógyörgyei Ifjú Fúvósokért Egyesület</w:t>
      </w:r>
    </w:p>
    <w:p w:rsidR="002F6790" w:rsidRPr="009418B4" w:rsidRDefault="002F6790" w:rsidP="009418B4">
      <w:pPr>
        <w:numPr>
          <w:ilvl w:val="0"/>
          <w:numId w:val="63"/>
        </w:numPr>
        <w:spacing w:line="276" w:lineRule="auto"/>
      </w:pPr>
      <w:r w:rsidRPr="009418B4">
        <w:t>Sportegyesület</w:t>
      </w:r>
    </w:p>
    <w:p w:rsidR="002F6790" w:rsidRPr="009418B4" w:rsidRDefault="002F6790" w:rsidP="009418B4">
      <w:pPr>
        <w:numPr>
          <w:ilvl w:val="0"/>
          <w:numId w:val="63"/>
        </w:numPr>
        <w:spacing w:line="276" w:lineRule="auto"/>
      </w:pPr>
      <w:r w:rsidRPr="009418B4">
        <w:lastRenderedPageBreak/>
        <w:t>Asztalitenisz Egyesület</w:t>
      </w:r>
    </w:p>
    <w:p w:rsidR="002F6790" w:rsidRPr="009418B4" w:rsidRDefault="002F6790" w:rsidP="009418B4">
      <w:pPr>
        <w:numPr>
          <w:ilvl w:val="0"/>
          <w:numId w:val="63"/>
        </w:numPr>
        <w:spacing w:line="276" w:lineRule="auto"/>
      </w:pPr>
      <w:r w:rsidRPr="009418B4">
        <w:t>Horgász Egyesület</w:t>
      </w:r>
    </w:p>
    <w:p w:rsidR="002F6790" w:rsidRPr="009418B4" w:rsidRDefault="002F6790" w:rsidP="009418B4">
      <w:pPr>
        <w:numPr>
          <w:ilvl w:val="0"/>
          <w:numId w:val="63"/>
        </w:numPr>
        <w:spacing w:line="276" w:lineRule="auto"/>
      </w:pPr>
      <w:r w:rsidRPr="009418B4">
        <w:t>Dosolo Baráti Társaság</w:t>
      </w:r>
    </w:p>
    <w:p w:rsidR="002F6790" w:rsidRPr="009418B4" w:rsidRDefault="002F6790" w:rsidP="009418B4">
      <w:pPr>
        <w:numPr>
          <w:ilvl w:val="0"/>
          <w:numId w:val="63"/>
        </w:numPr>
        <w:spacing w:line="276" w:lineRule="auto"/>
      </w:pPr>
      <w:r w:rsidRPr="009418B4">
        <w:t>Torockó Baráti Társaság</w:t>
      </w:r>
    </w:p>
    <w:p w:rsidR="002F6790" w:rsidRPr="009418B4" w:rsidRDefault="002F6790" w:rsidP="009418B4">
      <w:pPr>
        <w:numPr>
          <w:ilvl w:val="0"/>
          <w:numId w:val="63"/>
        </w:numPr>
        <w:spacing w:line="276" w:lineRule="auto"/>
      </w:pPr>
      <w:r w:rsidRPr="009418B4">
        <w:t>Nyugdíjas Klub</w:t>
      </w:r>
    </w:p>
    <w:p w:rsidR="002F6790" w:rsidRPr="009418B4" w:rsidRDefault="002F6790" w:rsidP="009418B4">
      <w:pPr>
        <w:numPr>
          <w:ilvl w:val="0"/>
          <w:numId w:val="63"/>
        </w:numPr>
        <w:spacing w:line="276" w:lineRule="auto"/>
      </w:pPr>
      <w:r w:rsidRPr="009418B4">
        <w:t>Kalász Egylet</w:t>
      </w:r>
    </w:p>
    <w:p w:rsidR="002F6790" w:rsidRPr="009418B4" w:rsidRDefault="002F6790" w:rsidP="009418B4">
      <w:pPr>
        <w:numPr>
          <w:ilvl w:val="0"/>
          <w:numId w:val="63"/>
        </w:numPr>
        <w:spacing w:line="276" w:lineRule="auto"/>
      </w:pPr>
      <w:r w:rsidRPr="009418B4">
        <w:t>Vöröskereszt Helyi Szervezete</w:t>
      </w:r>
    </w:p>
    <w:p w:rsidR="002F6790" w:rsidRPr="009418B4" w:rsidRDefault="002F6790" w:rsidP="009418B4">
      <w:pPr>
        <w:numPr>
          <w:ilvl w:val="0"/>
          <w:numId w:val="63"/>
        </w:numPr>
        <w:spacing w:line="276" w:lineRule="auto"/>
      </w:pPr>
      <w:r w:rsidRPr="009418B4">
        <w:t>Nagycsaládosok Egyesülete</w:t>
      </w:r>
    </w:p>
    <w:p w:rsidR="002F6790" w:rsidRPr="009418B4" w:rsidRDefault="002F6790" w:rsidP="009418B4">
      <w:pPr>
        <w:numPr>
          <w:ilvl w:val="0"/>
          <w:numId w:val="63"/>
        </w:numPr>
        <w:spacing w:line="276" w:lineRule="auto"/>
      </w:pPr>
      <w:r w:rsidRPr="009418B4">
        <w:t xml:space="preserve">Tápió-vidékért Egyesület </w:t>
      </w:r>
    </w:p>
    <w:p w:rsidR="002F6790" w:rsidRPr="009418B4" w:rsidRDefault="002F6790" w:rsidP="009418B4">
      <w:pPr>
        <w:numPr>
          <w:ilvl w:val="0"/>
          <w:numId w:val="63"/>
        </w:numPr>
        <w:spacing w:line="276" w:lineRule="auto"/>
      </w:pPr>
      <w:r w:rsidRPr="009418B4">
        <w:t xml:space="preserve">Gyurgyalag Egyesület </w:t>
      </w:r>
    </w:p>
    <w:p w:rsidR="002F6790" w:rsidRPr="009418B4" w:rsidRDefault="002F6790" w:rsidP="009418B4">
      <w:pPr>
        <w:numPr>
          <w:ilvl w:val="0"/>
          <w:numId w:val="63"/>
        </w:numPr>
        <w:spacing w:line="276" w:lineRule="auto"/>
        <w:rPr>
          <w:rStyle w:val="Kiemels2"/>
        </w:rPr>
      </w:pPr>
      <w:r w:rsidRPr="009418B4">
        <w:t>Tápió Lövész Sport Klub</w:t>
      </w:r>
    </w:p>
    <w:p w:rsidR="002F6790" w:rsidRPr="007B7725" w:rsidRDefault="002F6790" w:rsidP="00831645">
      <w:pPr>
        <w:pStyle w:val="szoveg"/>
        <w:spacing w:line="276" w:lineRule="auto"/>
        <w:rPr>
          <w:rStyle w:val="Kiemels2"/>
          <w:rFonts w:ascii="Calibri" w:hAnsi="Calibri"/>
          <w:i/>
          <w:sz w:val="22"/>
        </w:rPr>
      </w:pPr>
      <w:r w:rsidRPr="007B7725">
        <w:rPr>
          <w:rStyle w:val="Kiemels2"/>
          <w:rFonts w:ascii="Calibri" w:hAnsi="Calibri"/>
          <w:i/>
          <w:sz w:val="22"/>
        </w:rPr>
        <w:t>Az iskola, szülők és falu közös tevékenységei</w:t>
      </w:r>
    </w:p>
    <w:p w:rsidR="002F6790" w:rsidRPr="0017545D" w:rsidRDefault="002F6790" w:rsidP="00831645">
      <w:pPr>
        <w:pStyle w:val="szoveg"/>
        <w:spacing w:line="276" w:lineRule="auto"/>
        <w:jc w:val="both"/>
        <w:rPr>
          <w:rFonts w:ascii="Calibri" w:hAnsi="Calibri"/>
          <w:sz w:val="22"/>
        </w:rPr>
      </w:pPr>
      <w:r w:rsidRPr="0017545D">
        <w:rPr>
          <w:rFonts w:ascii="Calibri" w:hAnsi="Calibri"/>
          <w:sz w:val="22"/>
        </w:rPr>
        <w:t>A testvérosztályok havonta egy délelőtt közösen szerveznek programot (hallowen party, állatkert-színház látogatás… ) Pályázatok kapcsán közös rendezvények</w:t>
      </w:r>
      <w:r w:rsidR="006B4BA0" w:rsidRPr="0017545D">
        <w:rPr>
          <w:rFonts w:ascii="Calibri" w:hAnsi="Calibri"/>
          <w:sz w:val="22"/>
        </w:rPr>
        <w:t>et</w:t>
      </w:r>
      <w:r w:rsidRPr="0017545D">
        <w:rPr>
          <w:rFonts w:ascii="Calibri" w:hAnsi="Calibri"/>
          <w:sz w:val="22"/>
        </w:rPr>
        <w:t>, találkozók</w:t>
      </w:r>
      <w:r w:rsidR="006B4BA0" w:rsidRPr="0017545D">
        <w:rPr>
          <w:rFonts w:ascii="Calibri" w:hAnsi="Calibri"/>
          <w:sz w:val="22"/>
        </w:rPr>
        <w:t>at szerveznek. A</w:t>
      </w:r>
      <w:r w:rsidR="00B0095C" w:rsidRPr="0017545D">
        <w:rPr>
          <w:rFonts w:ascii="Calibri" w:hAnsi="Calibri"/>
          <w:sz w:val="22"/>
        </w:rPr>
        <w:t xml:space="preserve"> nagycsoportos óvodások számára a</w:t>
      </w:r>
      <w:r w:rsidR="006B4BA0" w:rsidRPr="0017545D">
        <w:rPr>
          <w:rFonts w:ascii="Calibri" w:hAnsi="Calibri"/>
          <w:sz w:val="22"/>
        </w:rPr>
        <w:t>z óvoda és iskola</w:t>
      </w:r>
      <w:r w:rsidRPr="0017545D">
        <w:rPr>
          <w:rFonts w:ascii="Calibri" w:hAnsi="Calibri"/>
          <w:sz w:val="22"/>
        </w:rPr>
        <w:t xml:space="preserve"> </w:t>
      </w:r>
      <w:r w:rsidR="006B4BA0" w:rsidRPr="0017545D">
        <w:rPr>
          <w:rFonts w:ascii="Calibri" w:hAnsi="Calibri"/>
          <w:sz w:val="22"/>
        </w:rPr>
        <w:t>átmenetet közös pr</w:t>
      </w:r>
      <w:r w:rsidR="00B0095C" w:rsidRPr="0017545D">
        <w:rPr>
          <w:rFonts w:ascii="Calibri" w:hAnsi="Calibri"/>
          <w:sz w:val="22"/>
        </w:rPr>
        <w:t xml:space="preserve">ogramok szervezésével segítik elő. </w:t>
      </w:r>
    </w:p>
    <w:p w:rsidR="002F6790" w:rsidRPr="0017545D" w:rsidRDefault="002F6790" w:rsidP="00831645">
      <w:pPr>
        <w:spacing w:line="276" w:lineRule="auto"/>
      </w:pPr>
      <w:r w:rsidRPr="0017545D">
        <w:rPr>
          <w:i/>
          <w:iCs/>
        </w:rPr>
        <w:t xml:space="preserve">Tápiógyörgyének 4 testvérvárosa van, </w:t>
      </w:r>
      <w:r w:rsidRPr="0017545D">
        <w:rPr>
          <w:rStyle w:val="focim"/>
          <w:b/>
        </w:rPr>
        <w:t>Romániában: Torockó, Szlovákiában Nagymegyer,  (</w:t>
      </w:r>
      <w:r w:rsidRPr="0017545D">
        <w:t>tevékenységek: az anyaország és a határon túli magyarság közötti kapcsolattartás, Tápiógyörgye és Torockó, Tápiógyörgye és Nagymegyer közötti testvértelepülési kapcsolat ápolása. Együttműködés szervezése a kultúra, sport, turisztika területén. A határon túli magyarság történelmének, kultúrájának, mindennapi megmaradási küzdelmének széles körökben való bemutatása. A határon túli magyarság támogatása: kulturális rendezvények, magyar intézmények (iskolák, gyermekotthonok, szórványkollégiumok, stb.) segítése</w:t>
      </w:r>
      <w:r w:rsidRPr="0017545D">
        <w:rPr>
          <w:rStyle w:val="focim"/>
          <w:b/>
        </w:rPr>
        <w:t>, valamint Olaszországban Dosolo,</w:t>
      </w:r>
      <w:r w:rsidRPr="0017545D">
        <w:rPr>
          <w:b/>
        </w:rPr>
        <w:t xml:space="preserve"> </w:t>
      </w:r>
      <w:r w:rsidRPr="0017545D">
        <w:rPr>
          <w:rStyle w:val="focim"/>
          <w:b/>
        </w:rPr>
        <w:t>Svájcban Wünnewil-Flamatt.</w:t>
      </w:r>
    </w:p>
    <w:p w:rsidR="002F6790" w:rsidRPr="0017545D" w:rsidRDefault="002F6790" w:rsidP="00831645">
      <w:pPr>
        <w:pStyle w:val="NormlWeb"/>
        <w:spacing w:line="276" w:lineRule="auto"/>
      </w:pPr>
      <w:r w:rsidRPr="0017545D">
        <w:rPr>
          <w:rStyle w:val="Kiemels2"/>
          <w:b w:val="0"/>
          <w:bCs w:val="0"/>
        </w:rPr>
        <w:t xml:space="preserve">A Wünnewil-Flamatt-i tesvérvásosi kapcsolat gondozása és folyamatossága érdekében 1995-ben egyesület alakult, </w:t>
      </w:r>
      <w:r w:rsidRPr="0017545D">
        <w:t xml:space="preserve">amely a kétoldalú kapcsolatok ápolásának szervezési részét jelölte meg céljaként. </w:t>
      </w:r>
    </w:p>
    <w:p w:rsidR="002F6790" w:rsidRPr="007B7725" w:rsidRDefault="002F6790" w:rsidP="00831645">
      <w:pPr>
        <w:pStyle w:val="NormlWeb"/>
        <w:spacing w:line="276" w:lineRule="auto"/>
        <w:rPr>
          <w:b/>
          <w:i/>
        </w:rPr>
      </w:pPr>
      <w:r w:rsidRPr="007B7725">
        <w:rPr>
          <w:b/>
          <w:i/>
        </w:rPr>
        <w:t>Az együttműködés területei:</w:t>
      </w:r>
    </w:p>
    <w:p w:rsidR="002F6790" w:rsidRPr="0017545D" w:rsidRDefault="002F6790" w:rsidP="009418B4">
      <w:pPr>
        <w:pStyle w:val="NormlWeb"/>
        <w:numPr>
          <w:ilvl w:val="0"/>
          <w:numId w:val="7"/>
        </w:numPr>
        <w:spacing w:line="276" w:lineRule="auto"/>
      </w:pPr>
      <w:r w:rsidRPr="0017545D">
        <w:t>az önkormányzatok szintjén (A két település önkormányzatának testületei rendszeresen tájékozódnak a partnertelepülés életéről. Időnként az egyesületek vezetőitől beszámolót kérnek.) Látogatások, tapasztalatcsere, működési módok megosztása.</w:t>
      </w:r>
    </w:p>
    <w:p w:rsidR="002F6790" w:rsidRPr="0017545D" w:rsidRDefault="002F6790" w:rsidP="009418B4">
      <w:pPr>
        <w:pStyle w:val="NormlWeb"/>
        <w:numPr>
          <w:ilvl w:val="0"/>
          <w:numId w:val="7"/>
        </w:numPr>
        <w:spacing w:line="276" w:lineRule="auto"/>
      </w:pPr>
      <w:r w:rsidRPr="0017545D">
        <w:t>az egyesület szintjén (A helyi egyesületi élet eseményeit és szervező munkáját a svájci testvéregyesülettel egyeztetett éves programok határozzák meg és mozgatják.)</w:t>
      </w:r>
    </w:p>
    <w:p w:rsidR="002F6790" w:rsidRPr="0017545D" w:rsidRDefault="002F6790" w:rsidP="009418B4">
      <w:pPr>
        <w:pStyle w:val="NormlWeb"/>
        <w:numPr>
          <w:ilvl w:val="0"/>
          <w:numId w:val="7"/>
        </w:numPr>
        <w:spacing w:line="276" w:lineRule="auto"/>
      </w:pPr>
      <w:r w:rsidRPr="0017545D">
        <w:t xml:space="preserve">az iskolai kapcsolatok szintjén Gyerekcsoportok küldése és fogadása. A német nyelv oktatásának segítése. Oktatásszervezési tapasztalatok, ismerethordozók és iskolai berendezések </w:t>
      </w:r>
    </w:p>
    <w:p w:rsidR="002F6790" w:rsidRPr="0017545D" w:rsidRDefault="002F6790" w:rsidP="009418B4">
      <w:pPr>
        <w:pStyle w:val="NormlWeb"/>
        <w:numPr>
          <w:ilvl w:val="0"/>
          <w:numId w:val="7"/>
        </w:numPr>
        <w:spacing w:line="276" w:lineRule="auto"/>
      </w:pPr>
      <w:r w:rsidRPr="0017545D">
        <w:t>sport és kultúra szintjén (emberi kapcsolatok, vendéglátás, gasztronómia, munkavégzés, művészeti csopo</w:t>
      </w:r>
      <w:r w:rsidR="00140B3E">
        <w:t>rtok látogatása, ünnepek, sport</w:t>
      </w:r>
      <w:r w:rsidRPr="0017545D">
        <w:t xml:space="preserve">események, turizmus) </w:t>
      </w:r>
    </w:p>
    <w:p w:rsidR="002F6790" w:rsidRPr="0017545D" w:rsidRDefault="002F6790" w:rsidP="009418B4">
      <w:pPr>
        <w:pStyle w:val="NormlWeb"/>
        <w:numPr>
          <w:ilvl w:val="0"/>
          <w:numId w:val="7"/>
        </w:numPr>
        <w:spacing w:line="276" w:lineRule="auto"/>
      </w:pPr>
      <w:r w:rsidRPr="0017545D">
        <w:t>adományozás (mezőgazdasági gépkör, korszerűbb eszközök, ruházat, bútorok</w:t>
      </w:r>
      <w:r w:rsidR="00946A82" w:rsidRPr="0017545D">
        <w:t>.</w:t>
      </w:r>
    </w:p>
    <w:p w:rsidR="00B0095C" w:rsidRPr="001B796E" w:rsidRDefault="002F6790" w:rsidP="001B796E">
      <w:pPr>
        <w:autoSpaceDE w:val="0"/>
        <w:autoSpaceDN w:val="0"/>
        <w:adjustRightInd w:val="0"/>
        <w:spacing w:after="20" w:line="276" w:lineRule="auto"/>
        <w:ind w:firstLine="142"/>
        <w:rPr>
          <w:b/>
        </w:rPr>
      </w:pPr>
      <w:r w:rsidRPr="007C7F6D">
        <w:rPr>
          <w:b/>
          <w:i/>
          <w:iCs/>
        </w:rPr>
        <w:t>b)</w:t>
      </w:r>
      <w:r w:rsidRPr="007C7F6D">
        <w:rPr>
          <w:b/>
        </w:rPr>
        <w:t xml:space="preserve"> közösségi együttélés jellemzői (pl. etn</w:t>
      </w:r>
      <w:r w:rsidR="001B796E">
        <w:rPr>
          <w:b/>
        </w:rPr>
        <w:t>ikai konfliktusok és kezelésük)</w:t>
      </w:r>
    </w:p>
    <w:p w:rsidR="002F6790" w:rsidRDefault="002F6790" w:rsidP="001B796E">
      <w:pPr>
        <w:autoSpaceDE w:val="0"/>
        <w:autoSpaceDN w:val="0"/>
        <w:adjustRightInd w:val="0"/>
        <w:spacing w:after="20" w:line="276" w:lineRule="auto"/>
        <w:ind w:firstLine="142"/>
      </w:pPr>
      <w:r w:rsidRPr="00140B3E">
        <w:t>Településünkre nem jellemzőek az etnikai konfliktusok.</w:t>
      </w:r>
      <w:r w:rsidR="001B796E">
        <w:t xml:space="preserve"> </w:t>
      </w:r>
    </w:p>
    <w:p w:rsidR="002F6790" w:rsidRPr="007C7F6D" w:rsidRDefault="002F6790" w:rsidP="00831645">
      <w:pPr>
        <w:pStyle w:val="Cmsor3"/>
        <w:spacing w:line="276" w:lineRule="auto"/>
      </w:pPr>
      <w:bookmarkStart w:id="190" w:name="_Toc374538491"/>
      <w:r>
        <w:lastRenderedPageBreak/>
        <w:t>3.8 A roma nemzetiségi önkormányzat célcsoportokkal kapcsolatos esélyegyenlőségi tevékenysége, partnersé</w:t>
      </w:r>
      <w:r w:rsidR="007C7F6D">
        <w:t>ge a települési önkormányzattal</w:t>
      </w:r>
      <w:bookmarkEnd w:id="190"/>
    </w:p>
    <w:p w:rsidR="002F6790" w:rsidRPr="007C7F6D" w:rsidRDefault="002F6790" w:rsidP="00831645">
      <w:pPr>
        <w:pStyle w:val="NormlWeb"/>
        <w:spacing w:line="276" w:lineRule="auto"/>
        <w:rPr>
          <w:b/>
          <w:bCs/>
        </w:rPr>
      </w:pPr>
      <w:r w:rsidRPr="008F6620">
        <w:rPr>
          <w:rStyle w:val="Kiemels2"/>
          <w:b w:val="0"/>
          <w:bCs w:val="0"/>
        </w:rPr>
        <w:t>Helyi Cigány Kisebbségi Önkormányzat</w:t>
      </w:r>
      <w:r w:rsidRPr="008F6620">
        <w:rPr>
          <w:b/>
          <w:bCs/>
        </w:rPr>
        <w:t xml:space="preserve">: </w:t>
      </w:r>
      <w:r w:rsidRPr="008F6620">
        <w:rPr>
          <w:rStyle w:val="Kiemels2"/>
          <w:b w:val="0"/>
          <w:bCs w:val="0"/>
        </w:rPr>
        <w:t>2013. január 1-jétől nem működik</w:t>
      </w:r>
      <w:r w:rsidR="00B0095C" w:rsidRPr="008F6620">
        <w:rPr>
          <w:rStyle w:val="Kiemels2"/>
          <w:b w:val="0"/>
          <w:bCs w:val="0"/>
        </w:rPr>
        <w:t>, feloszlatta magát.</w:t>
      </w:r>
      <w:r w:rsidR="0050025C">
        <w:rPr>
          <w:rStyle w:val="Kiemels2"/>
          <w:b w:val="0"/>
          <w:bCs w:val="0"/>
        </w:rPr>
        <w:br w:type="page"/>
      </w:r>
    </w:p>
    <w:p w:rsidR="002F6790" w:rsidRDefault="002F6790" w:rsidP="00831645">
      <w:pPr>
        <w:pStyle w:val="Cmsor3"/>
        <w:spacing w:line="276" w:lineRule="auto"/>
      </w:pPr>
      <w:bookmarkStart w:id="191" w:name="_Toc374538492"/>
      <w:r>
        <w:lastRenderedPageBreak/>
        <w:t>3.9 Következtetések: problémák beazonosítása, fejlesztési lehetőségek meghatározása.</w:t>
      </w:r>
      <w:bookmarkEnd w:id="191"/>
    </w:p>
    <w:p w:rsidR="002F6790" w:rsidRDefault="002F6790" w:rsidP="00831645">
      <w:pPr>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90"/>
      </w:tblGrid>
      <w:tr w:rsidR="002F6790">
        <w:trPr>
          <w:jc w:val="center"/>
        </w:trPr>
        <w:tc>
          <w:tcPr>
            <w:tcW w:w="9779" w:type="dxa"/>
            <w:gridSpan w:val="2"/>
          </w:tcPr>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r>
              <w:t>A mélyszegénységben élők és a romák helyzete, esélyegyenlősége vizsgálata során településünkön</w:t>
            </w:r>
          </w:p>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p>
        </w:tc>
      </w:tr>
      <w:tr w:rsidR="002F6790">
        <w:trPr>
          <w:jc w:val="center"/>
        </w:trPr>
        <w:tc>
          <w:tcPr>
            <w:tcW w:w="4889" w:type="dxa"/>
          </w:tcPr>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r>
              <w:t>beazonosított problémák</w:t>
            </w:r>
          </w:p>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p>
        </w:tc>
        <w:tc>
          <w:tcPr>
            <w:tcW w:w="4890" w:type="dxa"/>
          </w:tcPr>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r>
              <w:t>fejlesztési lehetőségek</w:t>
            </w:r>
          </w:p>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p>
        </w:tc>
      </w:tr>
      <w:tr w:rsidR="002F6790">
        <w:trPr>
          <w:jc w:val="center"/>
        </w:trPr>
        <w:tc>
          <w:tcPr>
            <w:tcW w:w="4889" w:type="dxa"/>
          </w:tcPr>
          <w:p w:rsidR="002F6790" w:rsidRPr="008F6620" w:rsidRDefault="001D2915"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8F6620">
              <w:t>K</w:t>
            </w:r>
            <w:r w:rsidR="006C4CA5" w:rsidRPr="008F6620">
              <w:t>evés közösségi tér</w:t>
            </w:r>
          </w:p>
        </w:tc>
        <w:tc>
          <w:tcPr>
            <w:tcW w:w="4890" w:type="dxa"/>
          </w:tcPr>
          <w:p w:rsidR="002F6790" w:rsidRPr="008F6620" w:rsidRDefault="006C4CA5"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8F6620">
              <w:t>Fakanál gyár épületéből civil központ létrehozása</w:t>
            </w:r>
          </w:p>
        </w:tc>
      </w:tr>
      <w:tr w:rsidR="002F6790">
        <w:trPr>
          <w:jc w:val="center"/>
        </w:trPr>
        <w:tc>
          <w:tcPr>
            <w:tcW w:w="4889" w:type="dxa"/>
          </w:tcPr>
          <w:p w:rsidR="002F6790" w:rsidRPr="008F6620" w:rsidRDefault="00B0095C"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8F6620">
              <w:t>Elégtelen lakhatási feltételek</w:t>
            </w:r>
          </w:p>
        </w:tc>
        <w:tc>
          <w:tcPr>
            <w:tcW w:w="4890" w:type="dxa"/>
          </w:tcPr>
          <w:p w:rsidR="002F6790" w:rsidRPr="008F6620" w:rsidRDefault="00B0095C" w:rsidP="009418B4">
            <w:pPr>
              <w:pStyle w:val="NormlCalibri11"/>
              <w:numPr>
                <w:ilvl w:val="0"/>
                <w:numId w:val="21"/>
              </w:numPr>
              <w:pBdr>
                <w:top w:val="none" w:sz="0" w:space="0" w:color="auto"/>
                <w:left w:val="none" w:sz="0" w:space="0" w:color="auto"/>
                <w:bottom w:val="none" w:sz="0" w:space="0" w:color="auto"/>
                <w:right w:val="none" w:sz="0" w:space="0" w:color="auto"/>
              </w:pBdr>
              <w:spacing w:line="276" w:lineRule="auto"/>
              <w:jc w:val="center"/>
            </w:pPr>
            <w:r w:rsidRPr="008F6620">
              <w:t>Adatgyűjtés elemzés, 2. Lakhatási feltételek javítása érdekében források feltérképezése, 3. Partnerkapcsolatok kialakítása a komfortfokozatot javító felújítás megvalósítására, 4. Forrásteremtés</w:t>
            </w:r>
          </w:p>
        </w:tc>
      </w:tr>
      <w:tr w:rsidR="002F6790">
        <w:trPr>
          <w:jc w:val="center"/>
        </w:trPr>
        <w:tc>
          <w:tcPr>
            <w:tcW w:w="4889" w:type="dxa"/>
          </w:tcPr>
          <w:p w:rsidR="002F6790" w:rsidRPr="008F6620" w:rsidRDefault="001B1447"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8F6620">
              <w:t>Iskolázatlanság</w:t>
            </w:r>
          </w:p>
        </w:tc>
        <w:tc>
          <w:tcPr>
            <w:tcW w:w="4890" w:type="dxa"/>
          </w:tcPr>
          <w:p w:rsidR="002F6790" w:rsidRPr="008F6620" w:rsidRDefault="001B1447" w:rsidP="009418B4">
            <w:pPr>
              <w:pStyle w:val="NormlCalibri11"/>
              <w:numPr>
                <w:ilvl w:val="0"/>
                <w:numId w:val="22"/>
              </w:numPr>
              <w:pBdr>
                <w:top w:val="none" w:sz="0" w:space="0" w:color="auto"/>
                <w:left w:val="none" w:sz="0" w:space="0" w:color="auto"/>
                <w:bottom w:val="none" w:sz="0" w:space="0" w:color="auto"/>
                <w:right w:val="none" w:sz="0" w:space="0" w:color="auto"/>
              </w:pBdr>
              <w:spacing w:line="276" w:lineRule="auto"/>
              <w:jc w:val="center"/>
            </w:pPr>
            <w:r w:rsidRPr="008F6620">
              <w:t>Adatgyűjtés elemzés, 2. Munkaerő szükséglet felmérése 3. Felnőttoktatás/átképzés szervezése a szükségletek figyelembe vételével</w:t>
            </w:r>
          </w:p>
        </w:tc>
      </w:tr>
      <w:tr w:rsidR="002F6790">
        <w:trPr>
          <w:jc w:val="center"/>
        </w:trPr>
        <w:tc>
          <w:tcPr>
            <w:tcW w:w="4889" w:type="dxa"/>
          </w:tcPr>
          <w:p w:rsidR="002F6790" w:rsidRPr="008F6620" w:rsidRDefault="001D2915"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8F6620">
              <w:t>Rossz egészségügyi állapot</w:t>
            </w:r>
          </w:p>
        </w:tc>
        <w:tc>
          <w:tcPr>
            <w:tcW w:w="4890" w:type="dxa"/>
          </w:tcPr>
          <w:p w:rsidR="002F6790" w:rsidRPr="008F6620" w:rsidRDefault="001D2915"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8F6620">
              <w:t>Szűrővizsgálatok szervezése</w:t>
            </w:r>
          </w:p>
        </w:tc>
      </w:tr>
      <w:tr w:rsidR="002F6790">
        <w:trPr>
          <w:jc w:val="center"/>
        </w:trPr>
        <w:tc>
          <w:tcPr>
            <w:tcW w:w="4889" w:type="dxa"/>
          </w:tcPr>
          <w:p w:rsidR="002F6790" w:rsidRPr="008F6620" w:rsidRDefault="001D2915"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8F6620">
              <w:t>Nem minden munkanélküli regisztráltatja magát a Nemzeti Munkaügyi Hivatalnál</w:t>
            </w:r>
          </w:p>
        </w:tc>
        <w:tc>
          <w:tcPr>
            <w:tcW w:w="4890" w:type="dxa"/>
          </w:tcPr>
          <w:p w:rsidR="002F6790" w:rsidRPr="008F6620" w:rsidRDefault="001D2915" w:rsidP="009418B4">
            <w:pPr>
              <w:pStyle w:val="NormlCalibri11"/>
              <w:numPr>
                <w:ilvl w:val="0"/>
                <w:numId w:val="23"/>
              </w:numPr>
              <w:pBdr>
                <w:top w:val="none" w:sz="0" w:space="0" w:color="auto"/>
                <w:left w:val="none" w:sz="0" w:space="0" w:color="auto"/>
                <w:bottom w:val="none" w:sz="0" w:space="0" w:color="auto"/>
                <w:right w:val="none" w:sz="0" w:space="0" w:color="auto"/>
              </w:pBdr>
              <w:spacing w:line="276" w:lineRule="auto"/>
              <w:jc w:val="center"/>
            </w:pPr>
            <w:r w:rsidRPr="008F6620">
              <w:t xml:space="preserve">Adatgyűjtés az ellátatlan munkanélküliekről, 2. Tájékoztatás információk elérhetővé tétele az adható támogatásokról, </w:t>
            </w:r>
            <w:r w:rsidR="0030382B" w:rsidRPr="008F6620">
              <w:t xml:space="preserve">és azok feltételeiről, 3. A nem </w:t>
            </w:r>
            <w:r w:rsidR="008F6620" w:rsidRPr="008F6620">
              <w:t>regisztráltak a</w:t>
            </w:r>
            <w:r w:rsidR="0030382B" w:rsidRPr="008F6620">
              <w:t xml:space="preserve"> Munkaügyi Hivatalba bejutásának segítése</w:t>
            </w:r>
          </w:p>
        </w:tc>
      </w:tr>
      <w:tr w:rsidR="002F6790">
        <w:trPr>
          <w:jc w:val="center"/>
        </w:trPr>
        <w:tc>
          <w:tcPr>
            <w:tcW w:w="4889" w:type="dxa"/>
          </w:tcPr>
          <w:p w:rsidR="002F6790" w:rsidRDefault="00FD0886" w:rsidP="00831645">
            <w:pPr>
              <w:pStyle w:val="NormlCalibri11"/>
              <w:pBdr>
                <w:top w:val="none" w:sz="0" w:space="0" w:color="auto"/>
                <w:left w:val="none" w:sz="0" w:space="0" w:color="auto"/>
                <w:bottom w:val="none" w:sz="0" w:space="0" w:color="auto"/>
                <w:right w:val="none" w:sz="0" w:space="0" w:color="auto"/>
              </w:pBdr>
              <w:spacing w:line="276" w:lineRule="auto"/>
              <w:jc w:val="center"/>
            </w:pPr>
            <w:r>
              <w:t>Roma célcsoport szerveződéseinek segítése nem biztosított.</w:t>
            </w:r>
          </w:p>
        </w:tc>
        <w:tc>
          <w:tcPr>
            <w:tcW w:w="4890" w:type="dxa"/>
          </w:tcPr>
          <w:p w:rsidR="002F6790" w:rsidRDefault="00FD0886" w:rsidP="00831645">
            <w:pPr>
              <w:pStyle w:val="NormlCalibri11"/>
              <w:pBdr>
                <w:top w:val="none" w:sz="0" w:space="0" w:color="auto"/>
                <w:left w:val="none" w:sz="0" w:space="0" w:color="auto"/>
                <w:bottom w:val="none" w:sz="0" w:space="0" w:color="auto"/>
                <w:right w:val="none" w:sz="0" w:space="0" w:color="auto"/>
              </w:pBdr>
              <w:spacing w:line="276" w:lineRule="auto"/>
              <w:jc w:val="center"/>
            </w:pPr>
            <w:r>
              <w:t>Az érintettek szerveződéseinek segítése, ehhez helyiség biztosítása, rendezvényeinek támogatása.</w:t>
            </w:r>
          </w:p>
        </w:tc>
      </w:tr>
    </w:tbl>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pPr>
    </w:p>
    <w:p w:rsidR="002F6790" w:rsidRDefault="007C7F6D" w:rsidP="00831645">
      <w:pPr>
        <w:spacing w:line="276" w:lineRule="auto"/>
      </w:pPr>
      <w:r>
        <w:br w:type="page"/>
      </w:r>
    </w:p>
    <w:p w:rsidR="002F6790" w:rsidRDefault="002F6790" w:rsidP="00831645">
      <w:pPr>
        <w:pStyle w:val="Cmsor2"/>
        <w:spacing w:line="276" w:lineRule="auto"/>
      </w:pPr>
      <w:bookmarkStart w:id="192" w:name="_Toc344899841"/>
      <w:bookmarkStart w:id="193" w:name="_Toc349210328"/>
      <w:bookmarkStart w:id="194" w:name="_Toc374538493"/>
      <w:r>
        <w:lastRenderedPageBreak/>
        <w:t>4. A gyermekek helyzete, esélyegyenlősége, gyermekszegénység</w:t>
      </w:r>
      <w:bookmarkEnd w:id="192"/>
      <w:bookmarkEnd w:id="193"/>
      <w:bookmarkEnd w:id="194"/>
    </w:p>
    <w:p w:rsidR="00A97380" w:rsidRPr="007C7F6D" w:rsidRDefault="00A97380" w:rsidP="00831645">
      <w:pPr>
        <w:pStyle w:val="Stlush"/>
      </w:pPr>
      <w:r w:rsidRPr="007C7F6D">
        <w:t>Az alábbiakba elsőként áttekintjük a gyermekek helyzetének elemzéséhez kapcsolódó definíciókat és szabályozást.</w:t>
      </w:r>
    </w:p>
    <w:p w:rsidR="00A97380" w:rsidRPr="007C7F6D" w:rsidRDefault="00A97380" w:rsidP="00831645">
      <w:pPr>
        <w:pStyle w:val="Stlush"/>
      </w:pPr>
    </w:p>
    <w:p w:rsidR="00A97380" w:rsidRPr="007C7F6D" w:rsidRDefault="00A97380" w:rsidP="00831645">
      <w:pPr>
        <w:pStyle w:val="Stlush"/>
      </w:pPr>
      <w:r w:rsidRPr="007C7F6D">
        <w:rPr>
          <w:b/>
        </w:rPr>
        <w:t>Veszélyeztetettség</w:t>
      </w:r>
      <w:r w:rsidRPr="007C7F6D">
        <w:t>: olyan – a gyermek vagy más személy által tanúsított – magatartás, mulasztás vagy körülmény következtében kialakult állapot, amely a gyermek testi, értelmi, érzelmi vagy erkölcsi fejlődését gátolja vagy akadályozza (Gyvt. 5. § n) pont)</w:t>
      </w:r>
    </w:p>
    <w:p w:rsidR="00A97380" w:rsidRPr="007C7F6D" w:rsidRDefault="00A97380" w:rsidP="00831645">
      <w:pPr>
        <w:pStyle w:val="Stlush"/>
      </w:pPr>
    </w:p>
    <w:p w:rsidR="00A97380" w:rsidRPr="007C7F6D" w:rsidRDefault="00A97380" w:rsidP="00831645">
      <w:pPr>
        <w:pStyle w:val="Stlush"/>
      </w:pPr>
      <w:r w:rsidRPr="007C7F6D">
        <w:t xml:space="preserve">A </w:t>
      </w:r>
      <w:r w:rsidRPr="007C7F6D">
        <w:rPr>
          <w:b/>
        </w:rPr>
        <w:t>védelembe vétel</w:t>
      </w:r>
      <w:r w:rsidRPr="007C7F6D">
        <w:t xml:space="preserve"> a gyermekvédelmi gondoskodás keretébe tartozó hatósági intézkedés. A kialakult veszélyeztetettség megszüntetése érdekében a gyermek védelembe vétele a gyermekjóléti szolgáltatás feladata. Ha a szülő vagy más törvényes képviselő a gyermek veszélyeztetettségét az alapellátások önkéntes igénybevételével megszüntetni nem tudja, vagy nem akarja, de alaposan feltételezhető, hogy segítséggel a gyermek fejlődése a családi kö</w:t>
      </w:r>
      <w:r w:rsidRPr="007C7F6D">
        <w:rPr>
          <w:rStyle w:val="StlusNormlCalibri1111ptChar"/>
          <w:i/>
          <w:szCs w:val="22"/>
        </w:rPr>
        <w:t>rnyezetben mégis biztosítható, a települési önkormányzat jegyzője a gyermeket védelembe veszi (Gyvt. 68. § (1) bekezdés).</w:t>
      </w:r>
    </w:p>
    <w:p w:rsidR="00A97380" w:rsidRPr="007C7F6D" w:rsidRDefault="00A97380" w:rsidP="00831645">
      <w:pPr>
        <w:pStyle w:val="Stlush"/>
      </w:pPr>
    </w:p>
    <w:p w:rsidR="00A97380" w:rsidRPr="007C7F6D" w:rsidRDefault="00A97380" w:rsidP="00831645">
      <w:pPr>
        <w:pStyle w:val="Stlush"/>
      </w:pPr>
      <w:r w:rsidRPr="007C7F6D">
        <w:t>A gyermekek védelme a gyermek családban történő nevelkedésének elősegítésére, veszélyeztetettségének megelőzésére és megszüntetésére,</w:t>
      </w:r>
      <w:r w:rsidRPr="007C7F6D">
        <w:rPr>
          <w:rStyle w:val="StlusNormlCalibri1111ptChar"/>
          <w:i/>
          <w:szCs w:val="22"/>
        </w:rPr>
        <w:t xml:space="preserve"> valamint a szülői vagy más hozzátartozói gondoskodásból kikerülő gyermek helyettesítő védelmének biztosítására irányuló tevékenység. A gyermekek védelmét pénzbeli, természetbeni és személyes gondoskodást nyújtó gyermekjóléti alapellátások, illetve gyermek</w:t>
      </w:r>
      <w:r w:rsidRPr="007C7F6D">
        <w:t>védelmi szakellátások, valamint a Gyvt-ben meghatározott hatósági intézkedések biztosítják.</w:t>
      </w:r>
    </w:p>
    <w:p w:rsidR="00A97380" w:rsidRPr="007C7F6D" w:rsidRDefault="00A97380" w:rsidP="00831645">
      <w:pPr>
        <w:pStyle w:val="Stlush"/>
      </w:pPr>
    </w:p>
    <w:p w:rsidR="00A97380" w:rsidRPr="007C7F6D" w:rsidRDefault="00A97380" w:rsidP="00831645">
      <w:pPr>
        <w:pStyle w:val="Stlush"/>
      </w:pPr>
      <w:r w:rsidRPr="007C7F6D">
        <w:t>Pénzbeli és természetbeni ellátások:</w:t>
      </w:r>
    </w:p>
    <w:p w:rsidR="00A97380" w:rsidRPr="007C7F6D" w:rsidRDefault="00A97380" w:rsidP="00831645">
      <w:pPr>
        <w:pStyle w:val="Stlush"/>
      </w:pPr>
      <w:r w:rsidRPr="007C7F6D">
        <w:rPr>
          <w:iCs/>
        </w:rPr>
        <w:t>a)</w:t>
      </w:r>
      <w:r w:rsidRPr="007C7F6D">
        <w:t xml:space="preserve"> a rendszeres gyermekvédelmi kedvezmény,</w:t>
      </w:r>
    </w:p>
    <w:p w:rsidR="00A97380" w:rsidRPr="007C7F6D" w:rsidRDefault="00A97380" w:rsidP="00831645">
      <w:pPr>
        <w:pStyle w:val="Stlush"/>
      </w:pPr>
      <w:r w:rsidRPr="007C7F6D">
        <w:rPr>
          <w:iCs/>
        </w:rPr>
        <w:t>b)</w:t>
      </w:r>
      <w:r w:rsidRPr="007C7F6D">
        <w:t xml:space="preserve"> a rendkívüli gyermekvédelmi támogatás,</w:t>
      </w:r>
    </w:p>
    <w:p w:rsidR="00A97380" w:rsidRPr="007C7F6D" w:rsidRDefault="00A97380" w:rsidP="00831645">
      <w:pPr>
        <w:pStyle w:val="Stlush"/>
      </w:pPr>
      <w:r w:rsidRPr="007C7F6D">
        <w:rPr>
          <w:iCs/>
        </w:rPr>
        <w:t>c)</w:t>
      </w:r>
      <w:r w:rsidRPr="007C7F6D">
        <w:t xml:space="preserve"> a gyermektartásdíj megelőlegezése,</w:t>
      </w:r>
    </w:p>
    <w:p w:rsidR="00A97380" w:rsidRPr="007C7F6D" w:rsidRDefault="00A97380" w:rsidP="00831645">
      <w:pPr>
        <w:pStyle w:val="Stlush"/>
      </w:pPr>
      <w:r w:rsidRPr="007C7F6D">
        <w:rPr>
          <w:iCs/>
        </w:rPr>
        <w:t>d)</w:t>
      </w:r>
      <w:r w:rsidRPr="007C7F6D">
        <w:t xml:space="preserve"> az otthonteremtési támogatás,</w:t>
      </w:r>
    </w:p>
    <w:p w:rsidR="00A97380" w:rsidRPr="007C7F6D" w:rsidRDefault="00A97380" w:rsidP="00831645">
      <w:pPr>
        <w:pStyle w:val="Stlush"/>
      </w:pPr>
      <w:r w:rsidRPr="007C7F6D">
        <w:rPr>
          <w:iCs/>
        </w:rPr>
        <w:t>e)</w:t>
      </w:r>
      <w:bookmarkStart w:id="195" w:name="foot_57_place"/>
      <w:r w:rsidR="001A1E2F" w:rsidRPr="007C7F6D">
        <w:rPr>
          <w:iCs/>
          <w:vertAlign w:val="superscript"/>
        </w:rPr>
        <w:fldChar w:fldCharType="begin"/>
      </w:r>
      <w:r w:rsidRPr="007C7F6D">
        <w:rPr>
          <w:iCs/>
          <w:vertAlign w:val="superscript"/>
        </w:rPr>
        <w:instrText xml:space="preserve"> HYPERLINK "http://jogszabalykereso.mhk.hu/cgi_bin/njt_doc.cgi?docid=28828.607051" \l "foot57" </w:instrText>
      </w:r>
      <w:r w:rsidR="001A1E2F" w:rsidRPr="007C7F6D">
        <w:rPr>
          <w:iCs/>
          <w:vertAlign w:val="superscript"/>
        </w:rPr>
        <w:fldChar w:fldCharType="end"/>
      </w:r>
      <w:bookmarkEnd w:id="195"/>
      <w:r w:rsidRPr="007C7F6D">
        <w:t xml:space="preserve"> a kiegészítő gyermekvédelmi támogatás.</w:t>
      </w:r>
    </w:p>
    <w:p w:rsidR="00A97380" w:rsidRPr="007C7F6D" w:rsidRDefault="00A97380" w:rsidP="00831645">
      <w:pPr>
        <w:pStyle w:val="Stlush"/>
      </w:pPr>
      <w:r w:rsidRPr="007C7F6D">
        <w:t>A személyes gondoskodás keretébe tartozó gyermekjóléti alapellátások:</w:t>
      </w:r>
    </w:p>
    <w:p w:rsidR="00A97380" w:rsidRPr="007C7F6D" w:rsidRDefault="00A97380" w:rsidP="00831645">
      <w:pPr>
        <w:pStyle w:val="Stlush"/>
      </w:pPr>
      <w:r w:rsidRPr="007C7F6D">
        <w:rPr>
          <w:iCs/>
        </w:rPr>
        <w:t>a)</w:t>
      </w:r>
      <w:r w:rsidRPr="007C7F6D">
        <w:t xml:space="preserve"> a gyermekjóléti szolgáltatás,</w:t>
      </w:r>
    </w:p>
    <w:p w:rsidR="00A97380" w:rsidRPr="007C7F6D" w:rsidRDefault="00A97380" w:rsidP="00831645">
      <w:pPr>
        <w:pStyle w:val="Stlush"/>
      </w:pPr>
      <w:r w:rsidRPr="007C7F6D">
        <w:rPr>
          <w:iCs/>
        </w:rPr>
        <w:t>b)</w:t>
      </w:r>
      <w:r w:rsidRPr="007C7F6D">
        <w:t xml:space="preserve"> a gyermekek napközbeni ellátása,</w:t>
      </w:r>
    </w:p>
    <w:p w:rsidR="00A97380" w:rsidRPr="007C7F6D" w:rsidRDefault="00A97380" w:rsidP="00831645">
      <w:pPr>
        <w:pStyle w:val="Stlush"/>
      </w:pPr>
      <w:r w:rsidRPr="007C7F6D">
        <w:rPr>
          <w:iCs/>
        </w:rPr>
        <w:t>c)</w:t>
      </w:r>
      <w:r w:rsidRPr="007C7F6D">
        <w:t xml:space="preserve"> a gyermekek átmeneti gondozása.</w:t>
      </w:r>
    </w:p>
    <w:p w:rsidR="00A97380" w:rsidRPr="007C7F6D" w:rsidRDefault="00A97380" w:rsidP="00831645">
      <w:pPr>
        <w:pStyle w:val="Stlush"/>
      </w:pPr>
      <w:r w:rsidRPr="007C7F6D">
        <w:t>A személyes gondoskodás keretébe tartozó gyermekvédelmi szakellátások:</w:t>
      </w:r>
    </w:p>
    <w:p w:rsidR="00A97380" w:rsidRPr="007C7F6D" w:rsidRDefault="00A97380" w:rsidP="00831645">
      <w:pPr>
        <w:pStyle w:val="Stlush"/>
      </w:pPr>
      <w:r w:rsidRPr="007C7F6D">
        <w:rPr>
          <w:iCs/>
        </w:rPr>
        <w:t>a)</w:t>
      </w:r>
      <w:r w:rsidRPr="007C7F6D">
        <w:t xml:space="preserve"> az otthont nyújtó ellátás,</w:t>
      </w:r>
    </w:p>
    <w:p w:rsidR="00A97380" w:rsidRPr="007C7F6D" w:rsidRDefault="00A97380" w:rsidP="00831645">
      <w:pPr>
        <w:pStyle w:val="Stlush"/>
      </w:pPr>
      <w:r w:rsidRPr="007C7F6D">
        <w:rPr>
          <w:iCs/>
        </w:rPr>
        <w:t>b)</w:t>
      </w:r>
      <w:bookmarkStart w:id="196" w:name="foot_58_place"/>
      <w:r w:rsidR="001A1E2F" w:rsidRPr="007C7F6D">
        <w:rPr>
          <w:iCs/>
          <w:vertAlign w:val="superscript"/>
        </w:rPr>
        <w:fldChar w:fldCharType="begin"/>
      </w:r>
      <w:r w:rsidRPr="007C7F6D">
        <w:rPr>
          <w:iCs/>
          <w:vertAlign w:val="superscript"/>
        </w:rPr>
        <w:instrText xml:space="preserve"> HYPERLINK "http://jogszabalykereso.mhk.hu/cgi_bin/njt_doc.cgi?docid=28828.607051" \l "foot58" </w:instrText>
      </w:r>
      <w:r w:rsidR="001A1E2F" w:rsidRPr="007C7F6D">
        <w:rPr>
          <w:iCs/>
          <w:vertAlign w:val="superscript"/>
        </w:rPr>
        <w:fldChar w:fldCharType="end"/>
      </w:r>
      <w:bookmarkEnd w:id="196"/>
      <w:r w:rsidRPr="007C7F6D">
        <w:t xml:space="preserve"> az utógondozói ellátás,</w:t>
      </w:r>
    </w:p>
    <w:p w:rsidR="00A97380" w:rsidRPr="007C7F6D" w:rsidRDefault="00A97380" w:rsidP="00831645">
      <w:pPr>
        <w:pStyle w:val="Stlush"/>
      </w:pPr>
      <w:r w:rsidRPr="007C7F6D">
        <w:rPr>
          <w:iCs/>
        </w:rPr>
        <w:t>c)</w:t>
      </w:r>
      <w:bookmarkStart w:id="197" w:name="foot_59_place"/>
      <w:r w:rsidR="001A1E2F" w:rsidRPr="007C7F6D">
        <w:rPr>
          <w:iCs/>
          <w:vertAlign w:val="superscript"/>
        </w:rPr>
        <w:fldChar w:fldCharType="begin"/>
      </w:r>
      <w:r w:rsidRPr="007C7F6D">
        <w:rPr>
          <w:iCs/>
          <w:vertAlign w:val="superscript"/>
        </w:rPr>
        <w:instrText xml:space="preserve"> HYPERLINK "http://jogszabalykereso.mhk.hu/cgi_bin/njt_doc.cgi?docid=28828.607051" \l "foot59" </w:instrText>
      </w:r>
      <w:r w:rsidR="001A1E2F" w:rsidRPr="007C7F6D">
        <w:rPr>
          <w:iCs/>
          <w:vertAlign w:val="superscript"/>
        </w:rPr>
        <w:fldChar w:fldCharType="end"/>
      </w:r>
      <w:bookmarkEnd w:id="197"/>
      <w:r w:rsidRPr="007C7F6D">
        <w:t xml:space="preserve"> a területi gyermekvédelmi szakszolgáltatás.</w:t>
      </w:r>
    </w:p>
    <w:p w:rsidR="00A97380" w:rsidRPr="007C7F6D" w:rsidRDefault="00A97380" w:rsidP="00831645">
      <w:pPr>
        <w:pStyle w:val="Stlush"/>
      </w:pPr>
      <w:r w:rsidRPr="007C7F6D">
        <w:t>A gyermekvédelmi gondoskodás keretébe tartozó hatósági intézkedések:</w:t>
      </w:r>
    </w:p>
    <w:p w:rsidR="00A97380" w:rsidRPr="007C7F6D" w:rsidRDefault="00A97380" w:rsidP="00831645">
      <w:pPr>
        <w:pStyle w:val="Stlush"/>
      </w:pPr>
      <w:r w:rsidRPr="007C7F6D">
        <w:rPr>
          <w:iCs/>
        </w:rPr>
        <w:t>a)</w:t>
      </w:r>
      <w:r w:rsidRPr="007C7F6D">
        <w:t xml:space="preserve"> a védelembe vétel,</w:t>
      </w:r>
    </w:p>
    <w:p w:rsidR="00A97380" w:rsidRPr="007C7F6D" w:rsidRDefault="00A97380" w:rsidP="00831645">
      <w:pPr>
        <w:pStyle w:val="Stlush"/>
      </w:pPr>
      <w:r w:rsidRPr="007C7F6D">
        <w:rPr>
          <w:iCs/>
        </w:rPr>
        <w:t>b)</w:t>
      </w:r>
      <w:r w:rsidRPr="007C7F6D">
        <w:t xml:space="preserve"> a családbafogadás,</w:t>
      </w:r>
    </w:p>
    <w:p w:rsidR="00A97380" w:rsidRPr="007C7F6D" w:rsidRDefault="00A97380" w:rsidP="00831645">
      <w:pPr>
        <w:pStyle w:val="Stlush"/>
      </w:pPr>
      <w:r w:rsidRPr="007C7F6D">
        <w:rPr>
          <w:iCs/>
        </w:rPr>
        <w:t>c)</w:t>
      </w:r>
      <w:r w:rsidRPr="007C7F6D">
        <w:t xml:space="preserve"> az ideiglenes hatályú elhelyezés,</w:t>
      </w:r>
    </w:p>
    <w:p w:rsidR="00A97380" w:rsidRPr="007C7F6D" w:rsidRDefault="00A97380" w:rsidP="00831645">
      <w:pPr>
        <w:pStyle w:val="Stlush"/>
      </w:pPr>
      <w:r w:rsidRPr="007C7F6D">
        <w:rPr>
          <w:iCs/>
        </w:rPr>
        <w:t>d)</w:t>
      </w:r>
      <w:r w:rsidRPr="007C7F6D">
        <w:t xml:space="preserve"> az átmeneti nevelésbe vétel,</w:t>
      </w:r>
    </w:p>
    <w:p w:rsidR="00A97380" w:rsidRPr="007C7F6D" w:rsidRDefault="00A97380" w:rsidP="00831645">
      <w:pPr>
        <w:pStyle w:val="Stlush"/>
      </w:pPr>
      <w:r w:rsidRPr="007C7F6D">
        <w:rPr>
          <w:iCs/>
        </w:rPr>
        <w:t>e)</w:t>
      </w:r>
      <w:r w:rsidRPr="007C7F6D">
        <w:t xml:space="preserve"> a tartós nevelésbe vétel,</w:t>
      </w:r>
    </w:p>
    <w:p w:rsidR="00A97380" w:rsidRPr="007C7F6D" w:rsidRDefault="00A97380" w:rsidP="00831645">
      <w:pPr>
        <w:pStyle w:val="Stlush"/>
      </w:pPr>
      <w:r w:rsidRPr="007C7F6D">
        <w:rPr>
          <w:iCs/>
        </w:rPr>
        <w:t>f)</w:t>
      </w:r>
      <w:bookmarkStart w:id="198" w:name="foot_60_place"/>
      <w:r w:rsidR="001A1E2F" w:rsidRPr="007C7F6D">
        <w:rPr>
          <w:iCs/>
          <w:vertAlign w:val="superscript"/>
        </w:rPr>
        <w:fldChar w:fldCharType="begin"/>
      </w:r>
      <w:r w:rsidRPr="007C7F6D">
        <w:rPr>
          <w:iCs/>
          <w:vertAlign w:val="superscript"/>
        </w:rPr>
        <w:instrText xml:space="preserve"> HYPERLINK "http://jogszabalykereso.mhk.hu/cgi_bin/njt_doc.cgi?docid=28828.607051" \l "foot60" </w:instrText>
      </w:r>
      <w:r w:rsidR="001A1E2F" w:rsidRPr="007C7F6D">
        <w:rPr>
          <w:iCs/>
          <w:vertAlign w:val="superscript"/>
        </w:rPr>
        <w:fldChar w:fldCharType="end"/>
      </w:r>
      <w:bookmarkEnd w:id="198"/>
      <w:r w:rsidRPr="007C7F6D">
        <w:t xml:space="preserve"> a nevelési felügyelet elrendelése,</w:t>
      </w:r>
    </w:p>
    <w:p w:rsidR="00A97380" w:rsidRPr="007C7F6D" w:rsidRDefault="00A97380" w:rsidP="00831645">
      <w:pPr>
        <w:pStyle w:val="Stlush"/>
      </w:pPr>
      <w:r w:rsidRPr="007C7F6D">
        <w:rPr>
          <w:iCs/>
        </w:rPr>
        <w:t>g)</w:t>
      </w:r>
      <w:bookmarkStart w:id="199" w:name="foot_61_place"/>
      <w:r w:rsidR="001A1E2F" w:rsidRPr="007C7F6D">
        <w:rPr>
          <w:iCs/>
          <w:vertAlign w:val="superscript"/>
        </w:rPr>
        <w:fldChar w:fldCharType="begin"/>
      </w:r>
      <w:r w:rsidRPr="007C7F6D">
        <w:rPr>
          <w:iCs/>
          <w:vertAlign w:val="superscript"/>
        </w:rPr>
        <w:instrText xml:space="preserve"> HYPERLINK "http://jogszabalykereso.mhk.hu/cgi_bin/njt_doc.cgi?docid=28828.607051" \l "foot61" </w:instrText>
      </w:r>
      <w:r w:rsidR="001A1E2F" w:rsidRPr="007C7F6D">
        <w:rPr>
          <w:iCs/>
          <w:vertAlign w:val="superscript"/>
        </w:rPr>
        <w:fldChar w:fldCharType="end"/>
      </w:r>
      <w:bookmarkEnd w:id="199"/>
      <w:r w:rsidRPr="007C7F6D">
        <w:t xml:space="preserve"> az utógondozás elrendelése,</w:t>
      </w:r>
    </w:p>
    <w:p w:rsidR="00A97380" w:rsidRPr="007C7F6D" w:rsidRDefault="00A97380" w:rsidP="00831645">
      <w:pPr>
        <w:pStyle w:val="Stlush"/>
      </w:pPr>
    </w:p>
    <w:p w:rsidR="00A97380" w:rsidRPr="007C7F6D" w:rsidRDefault="00A97380" w:rsidP="00831645">
      <w:pPr>
        <w:pStyle w:val="Stlush"/>
      </w:pPr>
      <w:r w:rsidRPr="007C7F6D">
        <w:lastRenderedPageBreak/>
        <w:t>Az ellátások és intézkedések nyújtása és megtétele, azok ellenőrzése, valamint biztosítása során adatok kezelésére az alábbi szervek és személyek jogosultak:</w:t>
      </w:r>
    </w:p>
    <w:p w:rsidR="00A97380" w:rsidRPr="007C7F6D" w:rsidRDefault="00A97380" w:rsidP="00831645">
      <w:pPr>
        <w:pStyle w:val="Stlush"/>
      </w:pPr>
      <w:r w:rsidRPr="007C7F6D">
        <w:rPr>
          <w:iCs/>
        </w:rPr>
        <w:t>a)</w:t>
      </w:r>
      <w:r w:rsidRPr="007C7F6D">
        <w:t xml:space="preserve"> a gyermekek védelmét biztosító hatósági feladat- és hatásköröket gyakorló szervek és személyek (Gyvt. 16. §),</w:t>
      </w:r>
    </w:p>
    <w:p w:rsidR="00A97380" w:rsidRPr="007C7F6D" w:rsidRDefault="00A97380" w:rsidP="00831645">
      <w:pPr>
        <w:pStyle w:val="Stlush"/>
      </w:pPr>
      <w:r w:rsidRPr="007C7F6D">
        <w:rPr>
          <w:iCs/>
        </w:rPr>
        <w:t>b)</w:t>
      </w:r>
      <w:r w:rsidRPr="007C7F6D">
        <w:t xml:space="preserve"> a fővárosi főjegyző,</w:t>
      </w:r>
    </w:p>
    <w:p w:rsidR="00A97380" w:rsidRPr="007C7F6D" w:rsidRDefault="00A97380" w:rsidP="00831645">
      <w:pPr>
        <w:pStyle w:val="Stlush"/>
      </w:pPr>
      <w:r w:rsidRPr="007C7F6D">
        <w:rPr>
          <w:iCs/>
        </w:rPr>
        <w:t>c)</w:t>
      </w:r>
      <w:bookmarkStart w:id="200" w:name="foot_550_place"/>
      <w:r w:rsidR="001A1E2F" w:rsidRPr="007C7F6D">
        <w:rPr>
          <w:iCs/>
          <w:vertAlign w:val="superscript"/>
        </w:rPr>
        <w:fldChar w:fldCharType="begin"/>
      </w:r>
      <w:r w:rsidRPr="007C7F6D">
        <w:rPr>
          <w:iCs/>
          <w:vertAlign w:val="superscript"/>
        </w:rPr>
        <w:instrText xml:space="preserve"> HYPERLINK "http://jogszabalykereso.mhk.hu/cgi_bin/njt_doc.cgi?docid=28828.607051" \l "foot550" </w:instrText>
      </w:r>
      <w:r w:rsidR="001A1E2F" w:rsidRPr="007C7F6D">
        <w:rPr>
          <w:iCs/>
          <w:vertAlign w:val="superscript"/>
        </w:rPr>
        <w:fldChar w:fldCharType="end"/>
      </w:r>
      <w:bookmarkEnd w:id="200"/>
      <w:r w:rsidRPr="007C7F6D">
        <w:t xml:space="preserve"> a gyermekjóléti alapellátást és gyermekvédelmi szakellátást nyújtó szolgáltatás, intézmény fenntartója, vezetője,</w:t>
      </w:r>
    </w:p>
    <w:p w:rsidR="00A97380" w:rsidRPr="007C7F6D" w:rsidRDefault="00A97380" w:rsidP="00831645">
      <w:pPr>
        <w:pStyle w:val="Stlush"/>
      </w:pPr>
      <w:r w:rsidRPr="007C7F6D">
        <w:rPr>
          <w:iCs/>
        </w:rPr>
        <w:t>d)</w:t>
      </w:r>
      <w:r w:rsidRPr="007C7F6D">
        <w:t xml:space="preserve"> a helyettes szülő, nevelőszülő,</w:t>
      </w:r>
    </w:p>
    <w:p w:rsidR="00A97380" w:rsidRPr="007C7F6D" w:rsidRDefault="00A97380" w:rsidP="00831645">
      <w:pPr>
        <w:pStyle w:val="Stlush"/>
      </w:pPr>
      <w:r w:rsidRPr="007C7F6D">
        <w:rPr>
          <w:iCs/>
        </w:rPr>
        <w:t>e)</w:t>
      </w:r>
      <w:r w:rsidRPr="007C7F6D">
        <w:t xml:space="preserve"> a gyermekjogi képviselő, illetve amennyiben a gyermek panaszának orvoslása érdekében feltétlenül szükséges a betegjogi képviselő, illetve az ellátottjogi képviselő,</w:t>
      </w:r>
    </w:p>
    <w:p w:rsidR="00A97380" w:rsidRPr="007C7F6D" w:rsidRDefault="00A97380" w:rsidP="00831645">
      <w:pPr>
        <w:pStyle w:val="Stlush"/>
      </w:pPr>
      <w:r w:rsidRPr="007C7F6D">
        <w:t>f)</w:t>
      </w:r>
      <w:bookmarkStart w:id="201" w:name="foot_551_place"/>
      <w:r w:rsidR="001A1E2F" w:rsidRPr="007C7F6D">
        <w:rPr>
          <w:vertAlign w:val="superscript"/>
        </w:rPr>
        <w:fldChar w:fldCharType="begin"/>
      </w:r>
      <w:r w:rsidRPr="007C7F6D">
        <w:rPr>
          <w:vertAlign w:val="superscript"/>
        </w:rPr>
        <w:instrText xml:space="preserve"> HYPERLINK "http://jogszabalykereso.mhk.hu/cgi_bin/njt_doc.cgi?docid=28828.607051" \l "foot551" </w:instrText>
      </w:r>
      <w:r w:rsidR="001A1E2F" w:rsidRPr="007C7F6D">
        <w:rPr>
          <w:vertAlign w:val="superscript"/>
        </w:rPr>
        <w:fldChar w:fldCharType="end"/>
      </w:r>
      <w:bookmarkEnd w:id="201"/>
      <w:r w:rsidRPr="007C7F6D">
        <w:t xml:space="preserve"> az áldozatsegítés és a kárenyhítés feladatait ellátó szervezetek,</w:t>
      </w:r>
    </w:p>
    <w:p w:rsidR="00A97380" w:rsidRPr="007C7F6D" w:rsidRDefault="00A97380" w:rsidP="00831645">
      <w:pPr>
        <w:pStyle w:val="Stlush"/>
      </w:pPr>
      <w:r w:rsidRPr="007C7F6D">
        <w:t>g)</w:t>
      </w:r>
      <w:bookmarkStart w:id="202" w:name="foot_552_place"/>
      <w:r w:rsidR="001A1E2F" w:rsidRPr="007C7F6D">
        <w:rPr>
          <w:vertAlign w:val="superscript"/>
        </w:rPr>
        <w:fldChar w:fldCharType="begin"/>
      </w:r>
      <w:r w:rsidRPr="007C7F6D">
        <w:rPr>
          <w:vertAlign w:val="superscript"/>
        </w:rPr>
        <w:instrText xml:space="preserve"> HYPERLINK "http://jogszabalykereso.mhk.hu/cgi_bin/njt_doc.cgi?docid=28828.607051" \l "foot552" </w:instrText>
      </w:r>
      <w:r w:rsidR="001A1E2F" w:rsidRPr="007C7F6D">
        <w:rPr>
          <w:vertAlign w:val="superscript"/>
        </w:rPr>
        <w:fldChar w:fldCharType="end"/>
      </w:r>
      <w:bookmarkEnd w:id="202"/>
      <w:r w:rsidRPr="007C7F6D">
        <w:t xml:space="preserve"> a gyermekvédelmi szakértői bizottság. </w:t>
      </w:r>
    </w:p>
    <w:p w:rsidR="00A97380" w:rsidRPr="007C7F6D" w:rsidRDefault="00A97380" w:rsidP="00831645">
      <w:pPr>
        <w:pStyle w:val="Stlush"/>
      </w:pPr>
    </w:p>
    <w:p w:rsidR="00A97380" w:rsidRPr="007C7F6D" w:rsidRDefault="00A97380" w:rsidP="00831645">
      <w:pPr>
        <w:pStyle w:val="Stlush"/>
      </w:pPr>
      <w:r w:rsidRPr="007C7F6D">
        <w:rPr>
          <w:b/>
        </w:rPr>
        <w:t>Hátrányos és halmozottan hátrányos helyzet:</w:t>
      </w:r>
      <w:r w:rsidRPr="007C7F6D">
        <w:t xml:space="preserve"> A köznevelési törvény 2013. szeptember 1-éig hatályban tartja a közoktatásról szóló törvény 121. §-a (1) bekezdésének 14. pontjában rögzített definíciót a hátrányos és halm</w:t>
      </w:r>
      <w:r w:rsidRPr="007C7F6D">
        <w:rPr>
          <w:rStyle w:val="StlusNormlCalibri1111ptChar"/>
          <w:i/>
          <w:szCs w:val="22"/>
        </w:rPr>
        <w:t>ozottan hátrányos helyzet vonatkozásában, ezt követően a definíciót a Gyvt. fogja tartalmazni</w:t>
      </w:r>
      <w:r w:rsidRPr="007C7F6D">
        <w:rPr>
          <w:rStyle w:val="Lbjegyzet-hivatkozs"/>
          <w:bCs/>
          <w:i/>
          <w:iCs/>
        </w:rPr>
        <w:footnoteReference w:id="2"/>
      </w:r>
      <w:r w:rsidRPr="007C7F6D">
        <w:rPr>
          <w:rStyle w:val="StlusNormlCalibri1111ptChar"/>
          <w:i/>
          <w:szCs w:val="22"/>
        </w:rPr>
        <w:t>. A 2013. szeptember 1-éig hatályos szabályozás értelmében hátrányos helyzetű az a gyermek, tanuló, akinek rendszeres gyermekvédelmi kedvezményre való jogosultságát családi körülményei, szociális helyzete miatt megállapították. E csoporton belül halmozottan hátrányos helyzetű az a gyermek, tanuló, akinek törvényes felügyeletét ellátó szülője, óvodás gyermek esetén a gyermek három éves korában, tanuló esetén a tankötelezettség beállásának időpontjában legfeljebb az iskola nyolcadik évfolyamán folytatott tanulmányait fejezte be sikeresen. Erről a szülő önkéntesen a Gyvt-ben meghatározott eljárás keretében nyilatkozhat. Halmozottan hátrányos helyzetű az a gyermek, tanul</w:t>
      </w:r>
      <w:r w:rsidRPr="007C7F6D">
        <w:t xml:space="preserve">ó is, akit tartós nevelésbe vettek. </w:t>
      </w:r>
    </w:p>
    <w:p w:rsidR="00A97380" w:rsidRPr="007C7F6D" w:rsidRDefault="00A97380" w:rsidP="00831645">
      <w:pPr>
        <w:pStyle w:val="Stlush"/>
      </w:pPr>
      <w:r w:rsidRPr="007C7F6D">
        <w:t>A jegyző összesíti a települési önkormányzat illetékességi területén a hátrányos és halmozottan hátrányos helyzetű gyermekek és tanulók számát és az ily módon előállított statisztikai adatokat minden év október 31-ig megküldi az illetékes kormányhivatal részére (Nktvr. 27-29. §)</w:t>
      </w:r>
      <w:r w:rsidRPr="007C7F6D">
        <w:rPr>
          <w:rStyle w:val="Lbjegyzet-hivatkozs"/>
          <w:i/>
        </w:rPr>
        <w:footnoteReference w:id="3"/>
      </w:r>
    </w:p>
    <w:p w:rsidR="00A97380" w:rsidRPr="007C7F6D" w:rsidRDefault="00A97380" w:rsidP="00831645">
      <w:pPr>
        <w:pStyle w:val="Stlush"/>
      </w:pPr>
    </w:p>
    <w:p w:rsidR="00A97380" w:rsidRPr="007C7F6D" w:rsidRDefault="00A97380" w:rsidP="00831645">
      <w:pPr>
        <w:pStyle w:val="Stlush"/>
      </w:pPr>
      <w:r w:rsidRPr="007C7F6D">
        <w:rPr>
          <w:b/>
        </w:rPr>
        <w:t>Rendszeres gyermekvédelmi kedvezmény:</w:t>
      </w:r>
      <w:r w:rsidRPr="007C7F6D">
        <w:t xml:space="preserve"> A jogosult gyermek számára a települési önkormányzat jegyzője a Gyvt-ben meghatározott feltételek szerint </w:t>
      </w:r>
      <w:r w:rsidRPr="007C7F6D">
        <w:rPr>
          <w:bCs/>
        </w:rPr>
        <w:t>rendszeres gyermekvédelmi kedvezményre</w:t>
      </w:r>
      <w:r w:rsidRPr="007C7F6D">
        <w:t xml:space="preserve"> való jogosultságot állapít meg. (Gyvt. 18. § (1) a)) A jogosultság megállapítása során sor kerül a </w:t>
      </w:r>
      <w:r w:rsidRPr="007C7F6D">
        <w:rPr>
          <w:bCs/>
        </w:rPr>
        <w:t>jövedelmi</w:t>
      </w:r>
      <w:r w:rsidRPr="007C7F6D">
        <w:t xml:space="preserve"> és </w:t>
      </w:r>
      <w:r w:rsidRPr="007C7F6D">
        <w:rPr>
          <w:bCs/>
        </w:rPr>
        <w:t>vagyoni</w:t>
      </w:r>
      <w:r w:rsidRPr="007C7F6D">
        <w:t xml:space="preserve"> helyzet vizsgálatára a Gyvt. 19. §-a szerint.</w:t>
      </w:r>
    </w:p>
    <w:p w:rsidR="00A97380" w:rsidRPr="007C7F6D" w:rsidRDefault="00A97380" w:rsidP="00831645">
      <w:pPr>
        <w:pStyle w:val="Stlush"/>
      </w:pPr>
    </w:p>
    <w:p w:rsidR="00A97380" w:rsidRPr="007C7F6D" w:rsidRDefault="00A97380" w:rsidP="00831645">
      <w:pPr>
        <w:pStyle w:val="Stlush"/>
      </w:pPr>
      <w:r w:rsidRPr="007C7F6D">
        <w:rPr>
          <w:b/>
          <w:bCs/>
        </w:rPr>
        <w:t>Kiegészítő gyermekvédelmi támogatás:</w:t>
      </w:r>
      <w:r w:rsidRPr="007C7F6D">
        <w:rPr>
          <w:bCs/>
        </w:rPr>
        <w:t xml:space="preserve"> A támogatásra</w:t>
      </w:r>
      <w:r w:rsidRPr="007C7F6D">
        <w:t xml:space="preserve"> az rendszeres gyermekvédelmi kedvezményben részesülő gyermek gyámjául rendelt hozzátartozó jogosult, aki a gyermek tartására köteles és </w:t>
      </w:r>
    </w:p>
    <w:p w:rsidR="00A97380" w:rsidRPr="007C7F6D" w:rsidRDefault="00A97380" w:rsidP="00831645">
      <w:pPr>
        <w:pStyle w:val="Stlush"/>
      </w:pPr>
      <w:r w:rsidRPr="007C7F6D">
        <w:t xml:space="preserve">nyugellátásban, </w:t>
      </w:r>
    </w:p>
    <w:p w:rsidR="00A97380" w:rsidRPr="007C7F6D" w:rsidRDefault="00A97380" w:rsidP="00831645">
      <w:pPr>
        <w:pStyle w:val="Stlush"/>
      </w:pPr>
      <w:r w:rsidRPr="007C7F6D">
        <w:t xml:space="preserve">korhatár előtti ellátásban, </w:t>
      </w:r>
    </w:p>
    <w:p w:rsidR="00A97380" w:rsidRPr="007C7F6D" w:rsidRDefault="00A97380" w:rsidP="00831645">
      <w:pPr>
        <w:pStyle w:val="Stlush"/>
      </w:pPr>
      <w:r w:rsidRPr="007C7F6D">
        <w:t xml:space="preserve">szolgálati járandóságban, </w:t>
      </w:r>
    </w:p>
    <w:p w:rsidR="00A97380" w:rsidRPr="007C7F6D" w:rsidRDefault="00A97380" w:rsidP="00831645">
      <w:pPr>
        <w:pStyle w:val="Stlush"/>
      </w:pPr>
      <w:r w:rsidRPr="007C7F6D">
        <w:t xml:space="preserve">balettművészeti életjáradékban, </w:t>
      </w:r>
    </w:p>
    <w:p w:rsidR="00A97380" w:rsidRPr="007C7F6D" w:rsidRDefault="00A97380" w:rsidP="00831645">
      <w:pPr>
        <w:pStyle w:val="Stlush"/>
      </w:pPr>
      <w:r w:rsidRPr="007C7F6D">
        <w:t xml:space="preserve">átmeneti bányászjáradékban, </w:t>
      </w:r>
    </w:p>
    <w:p w:rsidR="00A97380" w:rsidRPr="007C7F6D" w:rsidRDefault="00A97380" w:rsidP="00831645">
      <w:pPr>
        <w:pStyle w:val="Stlush"/>
      </w:pPr>
      <w:r w:rsidRPr="007C7F6D">
        <w:t xml:space="preserve">időskorúak járadékában vagy </w:t>
      </w:r>
    </w:p>
    <w:p w:rsidR="00A97380" w:rsidRPr="007C7F6D" w:rsidRDefault="00A97380" w:rsidP="00831645">
      <w:pPr>
        <w:pStyle w:val="Stlush"/>
      </w:pPr>
      <w:r w:rsidRPr="007C7F6D">
        <w:t xml:space="preserve">olyan ellátásban </w:t>
      </w:r>
    </w:p>
    <w:p w:rsidR="00A97380" w:rsidRPr="007C7F6D" w:rsidRDefault="00A97380" w:rsidP="00831645">
      <w:pPr>
        <w:pStyle w:val="Stlush"/>
      </w:pPr>
      <w:r w:rsidRPr="007C7F6D">
        <w:t>részesül, amely a nyugdíjszerű rendszeres szociális ellátások emeléséről szóló jogszabály hatálya alá tartozik. (Gyvt. 20/B. § (1))</w:t>
      </w:r>
    </w:p>
    <w:p w:rsidR="00A97380" w:rsidRPr="007C7F6D" w:rsidRDefault="00A97380" w:rsidP="00831645">
      <w:pPr>
        <w:pStyle w:val="Stlush"/>
      </w:pPr>
    </w:p>
    <w:p w:rsidR="00A97380" w:rsidRPr="007C7F6D" w:rsidRDefault="00A97380" w:rsidP="00831645">
      <w:pPr>
        <w:pStyle w:val="Stlush"/>
      </w:pPr>
      <w:r w:rsidRPr="007C7F6D">
        <w:rPr>
          <w:b/>
        </w:rPr>
        <w:t>Kedvezményes gyermek-étkeztetés:</w:t>
      </w:r>
      <w:r w:rsidRPr="007C7F6D">
        <w:t xml:space="preserve"> A rendszeres gyermekvédelmi kedvezmény megállapítása esetén a gyermek jogosult a gyermekétkeztetés normatív kedvezményének igénybevételére.</w:t>
      </w:r>
    </w:p>
    <w:p w:rsidR="00A97380" w:rsidRPr="007C7F6D" w:rsidRDefault="00A97380" w:rsidP="00831645">
      <w:pPr>
        <w:pStyle w:val="Stlush"/>
      </w:pPr>
    </w:p>
    <w:p w:rsidR="00A97380" w:rsidRPr="007C7F6D" w:rsidRDefault="00A97380" w:rsidP="00831645">
      <w:pPr>
        <w:pStyle w:val="Stlush"/>
      </w:pPr>
      <w:r w:rsidRPr="007C7F6D">
        <w:rPr>
          <w:b/>
        </w:rPr>
        <w:t>Óvodáztatási támogatás:</w:t>
      </w:r>
      <w:r w:rsidRPr="007C7F6D">
        <w:t xml:space="preserve"> A települési önkormányzat jegyzője annak a </w:t>
      </w:r>
      <w:r w:rsidRPr="007C7F6D">
        <w:rPr>
          <w:bCs/>
        </w:rPr>
        <w:t>rendszeres gyermekvédelmi kedvezményben részesülő</w:t>
      </w:r>
      <w:r w:rsidRPr="007C7F6D">
        <w:t xml:space="preserve"> gyermeknek a szülője részére, aki </w:t>
      </w:r>
    </w:p>
    <w:p w:rsidR="00A97380" w:rsidRPr="007C7F6D" w:rsidRDefault="00A97380" w:rsidP="00831645">
      <w:pPr>
        <w:pStyle w:val="Stlush"/>
      </w:pPr>
      <w:r w:rsidRPr="007C7F6D">
        <w:t xml:space="preserve">a három-, illetve négyéves gyermekét </w:t>
      </w:r>
      <w:r w:rsidRPr="007C7F6D">
        <w:rPr>
          <w:bCs/>
        </w:rPr>
        <w:t>beíratta</w:t>
      </w:r>
      <w:r w:rsidRPr="007C7F6D">
        <w:t xml:space="preserve"> az óvodába, továbbá </w:t>
      </w:r>
    </w:p>
    <w:p w:rsidR="00A97380" w:rsidRPr="007C7F6D" w:rsidRDefault="00A97380" w:rsidP="00831645">
      <w:pPr>
        <w:pStyle w:val="Stlush"/>
      </w:pPr>
      <w:r w:rsidRPr="007C7F6D">
        <w:t xml:space="preserve">gondoskodik gyermeke </w:t>
      </w:r>
      <w:r w:rsidRPr="007C7F6D">
        <w:rPr>
          <w:bCs/>
        </w:rPr>
        <w:t>rendszeres</w:t>
      </w:r>
      <w:r w:rsidRPr="007C7F6D">
        <w:t xml:space="preserve"> óvodába járatásáról, és </w:t>
      </w:r>
    </w:p>
    <w:p w:rsidR="00A97380" w:rsidRPr="007C7F6D" w:rsidRDefault="00A97380" w:rsidP="00831645">
      <w:pPr>
        <w:pStyle w:val="Stlush"/>
      </w:pPr>
      <w:r w:rsidRPr="007C7F6D">
        <w:t xml:space="preserve">akinek rendszeres gyermekvédelmi kedvezményre való </w:t>
      </w:r>
      <w:r w:rsidRPr="007C7F6D">
        <w:rPr>
          <w:bCs/>
        </w:rPr>
        <w:t>jogosultsága fennáll</w:t>
      </w:r>
    </w:p>
    <w:p w:rsidR="00A97380" w:rsidRPr="007C7F6D" w:rsidRDefault="00A97380" w:rsidP="00831645">
      <w:pPr>
        <w:pStyle w:val="Stlush"/>
      </w:pPr>
      <w:r w:rsidRPr="007C7F6D">
        <w:t>pénzbeli támogatást folyósít. A pénzbeli támogatás folyósításának további feltétele, hogy a gyermek felett a szülői felügyeleti jogot gyakorló szülő, illetve ha mindkét szülő gyakorolja a szülői felügyeleti jogot, mindkét szülő a gyámhatósági eljárásban önkéntes nyilatkozatot tegyen arról, hogy gyermekének hároméves koráig legfeljebb az iskola nyolcadik évfolyamán folytatott tanulmányait fejezte be sikeresen. (Gyvt. 20/C. § (1), (2))</w:t>
      </w:r>
    </w:p>
    <w:p w:rsidR="00A97380" w:rsidRPr="007C7F6D" w:rsidRDefault="00A97380" w:rsidP="00831645">
      <w:pPr>
        <w:pStyle w:val="Stlush"/>
      </w:pPr>
    </w:p>
    <w:p w:rsidR="00A97380" w:rsidRPr="007C7F6D" w:rsidRDefault="00A97380" w:rsidP="00831645">
      <w:pPr>
        <w:pStyle w:val="Stlush"/>
      </w:pPr>
      <w:r w:rsidRPr="007C7F6D">
        <w:rPr>
          <w:b/>
        </w:rPr>
        <w:t>Magyar állampolgársággal nem rendelkező gyermekek:</w:t>
      </w:r>
      <w:r w:rsidRPr="007C7F6D">
        <w:t xml:space="preserve"> Elsősorban a menedékjogról szóló 2007. évi LXXX. törvény szerinti menedékjogot kérő, menekült, menedékes, oltalmazott vagy humanitárius tartózkodási engedéllyel rendelkező gyermekek helyzetére szükséges kitérni. A menedékes - rászorultsága esetén - jog</w:t>
      </w:r>
      <w:r w:rsidRPr="007C7F6D">
        <w:rPr>
          <w:rStyle w:val="StlusNormlCalibri1111ptChar"/>
          <w:i/>
          <w:szCs w:val="22"/>
        </w:rPr>
        <w:t xml:space="preserve">osult a befogadás anyagi feltételeire, valamint ellátásra és támogatásra. </w:t>
      </w:r>
      <w:bookmarkStart w:id="203" w:name="pr219"/>
      <w:bookmarkEnd w:id="203"/>
      <w:r w:rsidRPr="007C7F6D">
        <w:rPr>
          <w:rStyle w:val="StlusNormlCalibri1111ptChar"/>
          <w:i/>
          <w:szCs w:val="22"/>
        </w:rPr>
        <w:t>A menekültügyi hatóság, valamint a jegyző az ellátásra, támogatásra vonatkozóan határozattal dönt</w:t>
      </w:r>
      <w:r w:rsidRPr="007C7F6D">
        <w:t xml:space="preserve"> (2007. évi LXXX. törvény, 32. §).</w:t>
      </w:r>
    </w:p>
    <w:p w:rsidR="00A97380" w:rsidRPr="00A97380" w:rsidRDefault="00A97380" w:rsidP="00831645">
      <w:pPr>
        <w:pStyle w:val="Stlush"/>
      </w:pPr>
    </w:p>
    <w:p w:rsidR="005101A3" w:rsidRDefault="005101A3" w:rsidP="00831645">
      <w:pPr>
        <w:pStyle w:val="Stlush"/>
      </w:pPr>
      <w:r>
        <w:t xml:space="preserve">A nemzetközi egyezményekben meghatározottak és a hazai gyakorlat között kialakult ellentmondások vezettek </w:t>
      </w:r>
      <w:r w:rsidRPr="00141146">
        <w:rPr>
          <w:b/>
        </w:rPr>
        <w:t>„A gyermekek védelméről és a gyámügyi igazgatásról” szóló 1997.évi XXXI. törvény</w:t>
      </w:r>
      <w:r>
        <w:t xml:space="preserve"> megalkotásához. A jogszabályról 1997. április 22-én (vég)szavazott az Országgyűlés, a törvény november 1-jén lépett hatályba. </w:t>
      </w:r>
    </w:p>
    <w:p w:rsidR="005101A3" w:rsidRDefault="005101A3" w:rsidP="00831645">
      <w:pPr>
        <w:pStyle w:val="Stlush"/>
      </w:pPr>
      <w:r>
        <w:t>A Gyermekvédelmi törvény jogtörténeti jelentősége abban áll, hogy ez az első, teljes és önálló jogi szabályozása a magyar gyermekvédelemnek.</w:t>
      </w:r>
      <w:r w:rsidRPr="00882BFE">
        <w:rPr>
          <w:rFonts w:eastAsia="TimesNewRoman,Italic"/>
          <w:iCs/>
        </w:rPr>
        <w:t xml:space="preserve"> </w:t>
      </w:r>
      <w:r w:rsidRPr="008305DE">
        <w:rPr>
          <w:rFonts w:eastAsia="TimesNewRoman,Italic"/>
          <w:iCs/>
        </w:rPr>
        <w:t xml:space="preserve">Gyermekvédelmi Törvény a végrehajtására kiadott </w:t>
      </w:r>
      <w:r w:rsidRPr="00882BFE">
        <w:rPr>
          <w:rFonts w:eastAsia="TimesNewRoman,Italic"/>
          <w:b/>
          <w:iCs/>
        </w:rPr>
        <w:t>149/1997. (IX.10.) Kormányrendelet</w:t>
      </w:r>
      <w:r w:rsidRPr="008305DE">
        <w:rPr>
          <w:rFonts w:eastAsia="TimesNewRoman,Italic"/>
          <w:iCs/>
        </w:rPr>
        <w:t xml:space="preserve"> konkretizálja</w:t>
      </w:r>
    </w:p>
    <w:p w:rsidR="005101A3" w:rsidRDefault="005101A3" w:rsidP="00831645">
      <w:pPr>
        <w:pStyle w:val="Stlush"/>
      </w:pPr>
    </w:p>
    <w:p w:rsidR="005101A3" w:rsidRDefault="005101A3" w:rsidP="00831645">
      <w:pPr>
        <w:pStyle w:val="Stlush"/>
      </w:pPr>
      <w:r>
        <w:t>A törvény megalkotásával új korszakába lépett a gyermekek védelmét szolgáló intézményrendszer, a gyermekvédelmi ellátás és gondoskodás, valamint a gyámügyi igazgatás rendszere. A gyermekvédelem megújítása tovább nem volt halasztható, hiszen az európai integrációs igényekre, a hazai történelmi hagyományokra és a jelen kor reális feltételeire figyelemmel szükség volt egy alapvető szemléletváltásra, új fogalmi megközelítésre. Bár a gyermekvédelmi törvény az elmúlt évek alatt többször módosult, azonban az egymást váltó kormányok mindegyikéről elmondható, hogy a gyermekvédelmi rendszer célját, alapelveit, rendszerét nem érintve igyekezett a gyermekvédelmi törvényben meghatározott koherens rendszert kiteljesíteni, pályázati formában is segítve az önkormányzatok kötelező feladatainak megvalósulását.</w:t>
      </w:r>
    </w:p>
    <w:p w:rsidR="005101A3" w:rsidRDefault="005101A3" w:rsidP="00831645">
      <w:pPr>
        <w:spacing w:line="276" w:lineRule="auto"/>
      </w:pPr>
    </w:p>
    <w:p w:rsidR="005101A3" w:rsidRDefault="005101A3" w:rsidP="00831645">
      <w:pPr>
        <w:spacing w:line="276" w:lineRule="auto"/>
      </w:pPr>
      <w:r>
        <w:t xml:space="preserve">A Gyermekvédelmi törvény nem más, mint az </w:t>
      </w:r>
      <w:r w:rsidRPr="00141146">
        <w:rPr>
          <w:b/>
        </w:rPr>
        <w:t>ENSZ Gyermekjogi Egyezményének</w:t>
      </w:r>
      <w:r>
        <w:t xml:space="preserve"> hazai feltételekhez igazodó alaptörvénye. Mint ilyen, bár tartalmában a gyermekekre és családjaikra irányuló szociális védelmet, ellátásokat szabályozza, több annál, mint a rászoruló gyermekek egyszerű védelme, alapvetően tehát minden gyermek jólétét, megfelelő védelmét biztosítja. Ennek érdekében a törvényi szabályozás a korábbinál jobban és hangsúlyosabban állítja a középpontba a gyermeket és a családot, továbbá korlátozza az állam beavatkozási lehetőségeit, szabályozva ennek módját és formáit.</w:t>
      </w:r>
    </w:p>
    <w:p w:rsidR="005101A3" w:rsidRDefault="005101A3" w:rsidP="00831645">
      <w:pPr>
        <w:spacing w:line="276" w:lineRule="auto"/>
      </w:pPr>
      <w:r>
        <w:lastRenderedPageBreak/>
        <w:t>A szűken értelmezett gyermekvédelmi felfogással szemben jóval tágabban értelmezi a megelőzés, kezelés és gondozás kereteit, és szektor semlegessé teszi ellátás szinte valamennyi formáját.</w:t>
      </w:r>
    </w:p>
    <w:p w:rsidR="005101A3" w:rsidRDefault="005101A3" w:rsidP="00831645">
      <w:pPr>
        <w:spacing w:line="276" w:lineRule="auto"/>
      </w:pPr>
    </w:p>
    <w:p w:rsidR="005101A3" w:rsidRDefault="005101A3" w:rsidP="00831645">
      <w:pPr>
        <w:spacing w:line="276" w:lineRule="auto"/>
      </w:pPr>
      <w:r>
        <w:t>A gyermekek védelme során a lehető legszélesebben értelmezi a Gyermekvédelmi törvény elsősorban a szolgáltatást és az önkéntességet, ami feltételezi és információk és lehetőségek ismereté, a választás szabadságát is. Kiemelten kezeli továbbá a családjukból kiemelt, illetve a családjukat elvesztett gyermekek ügyét, akik esetében az államnak többet és mást kell vállalnia, mint a családban élő gyermekeknél, ezért az állam számukra nem csak segítséget nyújt, hanem garantálja a megfelelő életkörülmények biztosítását és segíti az önálló élet megkezdését. A hatósági feladatok egy részének központosítása, a gyámhatósági munka önállóságának növelése, szakszerűbbé tétele erősíti a szolgáltató és ügyfélbarát megoldások lehetőségét.</w:t>
      </w:r>
    </w:p>
    <w:p w:rsidR="005101A3" w:rsidRDefault="005101A3" w:rsidP="00831645">
      <w:pPr>
        <w:spacing w:line="276" w:lineRule="auto"/>
      </w:pPr>
    </w:p>
    <w:p w:rsidR="005101A3" w:rsidRDefault="005101A3" w:rsidP="00831645">
      <w:pPr>
        <w:spacing w:line="276" w:lineRule="auto"/>
      </w:pPr>
      <w:r>
        <w:t xml:space="preserve">A Gyermekvédelmi törvény új struktúrájával, új tartalmi elemeivel teljes körű jogbiztonságot és szakszerű ellátásokat garantál a gyermekeknek, fiatal felnőtteknek. </w:t>
      </w:r>
    </w:p>
    <w:p w:rsidR="005101A3" w:rsidRDefault="005101A3" w:rsidP="00831645">
      <w:pPr>
        <w:spacing w:line="276" w:lineRule="auto"/>
      </w:pPr>
      <w:r>
        <w:t>A gyermekvédelem működése úgy biztosítható, hogy annak -törvényben rögzített- elemei horizontálisan és vertikálisan is egymásra, illetve egymás mellé épülnek, különválasztva a szolgáltatást és a hatósági munkát, valamint az alapellátás és a szakellátás rendszerét.</w:t>
      </w:r>
    </w:p>
    <w:p w:rsidR="005101A3" w:rsidRDefault="005101A3" w:rsidP="00831645">
      <w:pPr>
        <w:spacing w:line="276" w:lineRule="auto"/>
      </w:pPr>
    </w:p>
    <w:p w:rsidR="005101A3" w:rsidRDefault="005101A3" w:rsidP="00831645">
      <w:pPr>
        <w:spacing w:line="276" w:lineRule="auto"/>
      </w:pPr>
      <w:r>
        <w:t>Magyarországon ezért tehát több alrendszerből tevődik össze a gyermekjólét-gyermekvédelem ellátórendszer, amely kettős funkcióval rendelkezik.</w:t>
      </w:r>
    </w:p>
    <w:p w:rsidR="005101A3" w:rsidRDefault="00515C8F" w:rsidP="00831645">
      <w:pPr>
        <w:spacing w:line="276" w:lineRule="auto"/>
      </w:pPr>
      <w:r>
        <w:t>Egyrészt</w:t>
      </w:r>
      <w:r w:rsidR="005101A3">
        <w:t xml:space="preserve"> a pénzbeli és természetbeni ellátásokon, valamint a gyermekjóléti alapellátásokon keresztül a gyermekek családban történő nevelkedését segíti elő, továbbá megelőzi, illetve megszünteti a kialakult veszélyeztetettséget, a családban keletkezett problémákat. Másrészről a gyermekvédelmi szakellátáson keresztül a valamilyen okból családban nem nevelhető gyermekek számára nyújt családpótló ellátást nevelőszülőnél, illetve gyermekotthonban.</w:t>
      </w:r>
    </w:p>
    <w:p w:rsidR="00FD0886" w:rsidRDefault="00FD0886" w:rsidP="00831645">
      <w:pPr>
        <w:spacing w:line="276" w:lineRule="auto"/>
        <w:rPr>
          <w:b/>
        </w:rPr>
      </w:pPr>
    </w:p>
    <w:p w:rsidR="005101A3" w:rsidRPr="00764E9D" w:rsidRDefault="005101A3" w:rsidP="00831645">
      <w:pPr>
        <w:spacing w:line="276" w:lineRule="auto"/>
        <w:rPr>
          <w:b/>
        </w:rPr>
      </w:pPr>
      <w:r w:rsidRPr="00764E9D">
        <w:rPr>
          <w:b/>
        </w:rPr>
        <w:t>A gyermekjóléti és gyermekvédelmi feladatok ellátását biztosító rendszer ábrája</w:t>
      </w:r>
    </w:p>
    <w:p w:rsidR="005101A3" w:rsidRPr="00EA08CD" w:rsidRDefault="005101A3" w:rsidP="00831645">
      <w:pPr>
        <w:spacing w:line="276" w:lineRule="auto"/>
      </w:pPr>
    </w:p>
    <w:p w:rsidR="005101A3" w:rsidRDefault="005101A3" w:rsidP="00831645">
      <w:pPr>
        <w:spacing w:line="276" w:lineRule="auto"/>
      </w:pPr>
      <w:r>
        <w:t xml:space="preserve">A kötelező tartalmi követelmények több ellátórendszert ölelnek fel, mely a gyakorlati munka során a gyermekjóléti és gyermekvédelmi feladatok ellátásában fokozatosságot jelentenek. Az első lépcső a kötelező </w:t>
      </w:r>
      <w:r w:rsidRPr="00976CBD">
        <w:rPr>
          <w:b/>
        </w:rPr>
        <w:t>jelzőrendszerek:</w:t>
      </w:r>
      <w:r>
        <w:t xml:space="preserve"> védőnő, gyermekorvos, háziorvos, bölcsőde, óvoda, iskola. Ezt követik a </w:t>
      </w:r>
      <w:r w:rsidRPr="00976CBD">
        <w:rPr>
          <w:b/>
        </w:rPr>
        <w:t>segítők</w:t>
      </w:r>
      <w:r>
        <w:t xml:space="preserve">: családsegítő, gyermekjóléti, nevelési tanácsadó, szakpszichológus. Végül a </w:t>
      </w:r>
      <w:r w:rsidRPr="00976CBD">
        <w:rPr>
          <w:b/>
        </w:rPr>
        <w:t>hatóságok</w:t>
      </w:r>
      <w:r>
        <w:t>: gyámhatóság, gyámhatósági intézkedések, szabálysértési intézkedések, rendőrhatósági intézkedések.</w:t>
      </w:r>
    </w:p>
    <w:p w:rsidR="005101A3" w:rsidRDefault="005101A3" w:rsidP="00831645">
      <w:pPr>
        <w:spacing w:line="276" w:lineRule="auto"/>
      </w:pPr>
    </w:p>
    <w:p w:rsidR="005101A3" w:rsidRDefault="005101A3" w:rsidP="00831645">
      <w:pPr>
        <w:spacing w:line="276" w:lineRule="auto"/>
      </w:pPr>
      <w:r>
        <w:t>A tavalyi évhez képest a hatóságokban és megnevezésben következtek be változások. A gyámhatóságok között új elemként jelentek meg a kormányhivatalok.</w:t>
      </w:r>
    </w:p>
    <w:p w:rsidR="005101A3" w:rsidRDefault="005101A3" w:rsidP="00831645">
      <w:pPr>
        <w:spacing w:line="276" w:lineRule="auto"/>
        <w:jc w:val="center"/>
      </w:pPr>
      <w:r w:rsidRPr="00976CBD">
        <w:object w:dxaOrig="4381" w:dyaOrig="3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255.75pt" o:ole="">
            <v:imagedata r:id="rId16" o:title=""/>
          </v:shape>
          <o:OLEObject Type="Embed" ProgID="PowerPoint.Slide.12" ShapeID="_x0000_i1025" DrawAspect="Content" ObjectID="_1448439419" r:id="rId17"/>
        </w:object>
      </w:r>
    </w:p>
    <w:p w:rsidR="005101A3" w:rsidRPr="008D0BA4" w:rsidRDefault="005101A3" w:rsidP="00831645">
      <w:pPr>
        <w:spacing w:line="276" w:lineRule="auto"/>
      </w:pPr>
      <w:r w:rsidRPr="008D0BA4">
        <w:t xml:space="preserve">A </w:t>
      </w:r>
      <w:r w:rsidRPr="008D0BA4">
        <w:rPr>
          <w:b/>
        </w:rPr>
        <w:t>gyámhatóság</w:t>
      </w:r>
      <w:r w:rsidRPr="008D0BA4">
        <w:t>:</w:t>
      </w:r>
      <w:r w:rsidRPr="008D0BA4">
        <w:rPr>
          <w:color w:val="222222"/>
          <w:shd w:val="clear" w:color="auto" w:fill="FFFFFF"/>
        </w:rPr>
        <w:t xml:space="preserve"> a fővárosi és megyei kormányhivatal szakigazgatási szerve, a fővárosi és megyei kormányhivatal járási (fővárosi kerületi) hivatalának szakigazgatási szerve, valamint a települési önkormányzat jegyzője.</w:t>
      </w:r>
    </w:p>
    <w:p w:rsidR="005101A3" w:rsidRDefault="005101A3" w:rsidP="00831645">
      <w:pPr>
        <w:spacing w:line="276" w:lineRule="auto"/>
      </w:pPr>
    </w:p>
    <w:p w:rsidR="005101A3" w:rsidRDefault="005101A3" w:rsidP="00831645">
      <w:pPr>
        <w:spacing w:line="276" w:lineRule="auto"/>
        <w:jc w:val="center"/>
      </w:pPr>
      <w:r w:rsidRPr="00A03E0C">
        <w:object w:dxaOrig="7198" w:dyaOrig="5401">
          <v:shape id="_x0000_i1026" type="#_x0000_t75" style="width:463.5pt;height:329.25pt" o:ole="">
            <v:imagedata r:id="rId18" o:title=""/>
          </v:shape>
          <o:OLEObject Type="Embed" ProgID="PowerPoint.Slide.12" ShapeID="_x0000_i1026" DrawAspect="Content" ObjectID="_1448439420" r:id="rId19"/>
        </w:object>
      </w:r>
    </w:p>
    <w:p w:rsidR="00C6278D" w:rsidRDefault="00C6278D" w:rsidP="00831645">
      <w:pPr>
        <w:autoSpaceDE w:val="0"/>
        <w:autoSpaceDN w:val="0"/>
        <w:adjustRightInd w:val="0"/>
        <w:spacing w:after="20" w:line="276" w:lineRule="auto"/>
        <w:rPr>
          <w:b/>
        </w:rPr>
      </w:pPr>
    </w:p>
    <w:p w:rsidR="00A97380" w:rsidRDefault="00A97380" w:rsidP="00831645">
      <w:pPr>
        <w:autoSpaceDE w:val="0"/>
        <w:autoSpaceDN w:val="0"/>
        <w:adjustRightInd w:val="0"/>
        <w:spacing w:after="20" w:line="276" w:lineRule="auto"/>
        <w:ind w:firstLine="142"/>
        <w:rPr>
          <w:b/>
        </w:rPr>
      </w:pPr>
    </w:p>
    <w:p w:rsidR="00A97380" w:rsidRDefault="00A97380" w:rsidP="00831645">
      <w:pPr>
        <w:autoSpaceDE w:val="0"/>
        <w:autoSpaceDN w:val="0"/>
        <w:adjustRightInd w:val="0"/>
        <w:spacing w:after="20" w:line="276" w:lineRule="auto"/>
        <w:ind w:firstLine="142"/>
        <w:rPr>
          <w:b/>
        </w:rPr>
      </w:pPr>
    </w:p>
    <w:p w:rsidR="00A97380" w:rsidRDefault="00A97380" w:rsidP="00831645">
      <w:pPr>
        <w:autoSpaceDE w:val="0"/>
        <w:autoSpaceDN w:val="0"/>
        <w:adjustRightInd w:val="0"/>
        <w:spacing w:after="20" w:line="276" w:lineRule="auto"/>
        <w:ind w:firstLine="142"/>
        <w:rPr>
          <w:b/>
        </w:rPr>
      </w:pPr>
    </w:p>
    <w:p w:rsidR="005101A3" w:rsidRDefault="00982D7B" w:rsidP="00831645">
      <w:pPr>
        <w:pStyle w:val="Cmsor3"/>
        <w:spacing w:line="276" w:lineRule="auto"/>
      </w:pPr>
      <w:bookmarkStart w:id="204" w:name="_Toc374538494"/>
      <w:r>
        <w:t>4.1. A gyermekek helyzetének általános jellemzői (pl. gyermekek száma, aránya, életkori megoszlása, demográfiai trendek stb.)</w:t>
      </w:r>
      <w:bookmarkEnd w:id="204"/>
    </w:p>
    <w:p w:rsidR="005101A3" w:rsidRPr="007B7725" w:rsidRDefault="005101A3" w:rsidP="00831645">
      <w:pPr>
        <w:spacing w:line="276" w:lineRule="auto"/>
        <w:rPr>
          <w:b/>
        </w:rPr>
      </w:pPr>
      <w:r w:rsidRPr="004346BA">
        <w:rPr>
          <w:b/>
        </w:rPr>
        <w:t>A</w:t>
      </w:r>
      <w:r w:rsidR="007B7725">
        <w:rPr>
          <w:b/>
        </w:rPr>
        <w:t xml:space="preserve"> település demográfiai mutatói:</w:t>
      </w:r>
    </w:p>
    <w:p w:rsidR="005101A3" w:rsidRPr="00F66BEC" w:rsidRDefault="005101A3" w:rsidP="00831645">
      <w:pPr>
        <w:spacing w:line="276" w:lineRule="auto"/>
        <w:rPr>
          <w:b/>
          <w:u w:val="single"/>
        </w:rPr>
      </w:pPr>
      <w:r w:rsidRPr="00F66BEC">
        <w:rPr>
          <w:b/>
          <w:u w:val="single"/>
        </w:rPr>
        <w:t>Tápiógyörgye község 201</w:t>
      </w:r>
      <w:r>
        <w:rPr>
          <w:b/>
          <w:u w:val="single"/>
        </w:rPr>
        <w:t>2</w:t>
      </w:r>
      <w:r w:rsidRPr="00F66BEC">
        <w:rPr>
          <w:b/>
          <w:u w:val="single"/>
        </w:rPr>
        <w:t xml:space="preserve">.évben </w:t>
      </w:r>
    </w:p>
    <w:p w:rsidR="005101A3" w:rsidRPr="00F66BEC" w:rsidRDefault="005101A3" w:rsidP="009418B4">
      <w:pPr>
        <w:numPr>
          <w:ilvl w:val="0"/>
          <w:numId w:val="13"/>
        </w:numPr>
        <w:tabs>
          <w:tab w:val="right" w:pos="567"/>
        </w:tabs>
        <w:suppressAutoHyphens/>
        <w:overflowPunct w:val="0"/>
        <w:autoSpaceDE w:val="0"/>
        <w:spacing w:line="276" w:lineRule="auto"/>
        <w:textAlignment w:val="baseline"/>
        <w:rPr>
          <w:lang w:eastAsia="ar-SA"/>
        </w:rPr>
      </w:pPr>
      <w:r w:rsidRPr="00F66BEC">
        <w:rPr>
          <w:lang w:eastAsia="ar-SA"/>
        </w:rPr>
        <w:t>áll</w:t>
      </w:r>
      <w:r w:rsidR="00B94BFC">
        <w:rPr>
          <w:lang w:eastAsia="ar-SA"/>
        </w:rPr>
        <w:t xml:space="preserve">andó lakosságának száma: </w:t>
      </w:r>
      <w:r>
        <w:rPr>
          <w:lang w:eastAsia="ar-SA"/>
        </w:rPr>
        <w:t>3</w:t>
      </w:r>
      <w:r w:rsidRPr="00F66BEC">
        <w:rPr>
          <w:lang w:eastAsia="ar-SA"/>
        </w:rPr>
        <w:t>.</w:t>
      </w:r>
      <w:r>
        <w:rPr>
          <w:lang w:eastAsia="ar-SA"/>
        </w:rPr>
        <w:t>718</w:t>
      </w:r>
      <w:r w:rsidRPr="00F66BEC">
        <w:rPr>
          <w:lang w:eastAsia="ar-SA"/>
        </w:rPr>
        <w:t xml:space="preserve"> fő</w:t>
      </w:r>
    </w:p>
    <w:p w:rsidR="005101A3" w:rsidRPr="00F66BEC" w:rsidRDefault="005101A3" w:rsidP="009418B4">
      <w:pPr>
        <w:numPr>
          <w:ilvl w:val="0"/>
          <w:numId w:val="13"/>
        </w:numPr>
        <w:tabs>
          <w:tab w:val="left" w:pos="0"/>
          <w:tab w:val="right" w:pos="426"/>
        </w:tabs>
        <w:suppressAutoHyphens/>
        <w:overflowPunct w:val="0"/>
        <w:autoSpaceDE w:val="0"/>
        <w:spacing w:line="276" w:lineRule="auto"/>
        <w:textAlignment w:val="baseline"/>
        <w:rPr>
          <w:lang w:eastAsia="ar-SA"/>
        </w:rPr>
      </w:pPr>
      <w:r w:rsidRPr="00F66BEC">
        <w:rPr>
          <w:lang w:eastAsia="ar-SA"/>
        </w:rPr>
        <w:t xml:space="preserve">ebből </w:t>
      </w:r>
      <w:r w:rsidR="00B94BFC">
        <w:rPr>
          <w:lang w:eastAsia="ar-SA"/>
        </w:rPr>
        <w:t xml:space="preserve">kiskorúak összesen: </w:t>
      </w:r>
      <w:r w:rsidRPr="00F66BEC">
        <w:rPr>
          <w:lang w:eastAsia="ar-SA"/>
        </w:rPr>
        <w:t>6</w:t>
      </w:r>
      <w:r>
        <w:rPr>
          <w:lang w:eastAsia="ar-SA"/>
        </w:rPr>
        <w:t>62</w:t>
      </w:r>
      <w:r w:rsidRPr="00F66BEC">
        <w:rPr>
          <w:lang w:eastAsia="ar-SA"/>
        </w:rPr>
        <w:t xml:space="preserve"> fő</w:t>
      </w:r>
    </w:p>
    <w:p w:rsidR="005101A3" w:rsidRDefault="005101A3" w:rsidP="00831645">
      <w:pPr>
        <w:spacing w:line="276" w:lineRule="auto"/>
        <w:rPr>
          <w:b/>
        </w:rPr>
      </w:pPr>
    </w:p>
    <w:p w:rsidR="005101A3" w:rsidRDefault="005101A3" w:rsidP="00831645">
      <w:pPr>
        <w:spacing w:line="276" w:lineRule="auto"/>
        <w:rPr>
          <w:b/>
        </w:rPr>
      </w:pPr>
      <w:r w:rsidRPr="005E2405">
        <w:rPr>
          <w:b/>
          <w:u w:val="single"/>
        </w:rPr>
        <w:t>Korcsoportonkénti megosztásban</w:t>
      </w:r>
      <w:r w:rsidRPr="00B83C65">
        <w:rPr>
          <w:b/>
        </w:rPr>
        <w:t xml:space="preserve"> </w:t>
      </w:r>
    </w:p>
    <w:tbl>
      <w:tblPr>
        <w:tblW w:w="4902" w:type="dxa"/>
        <w:jc w:val="center"/>
        <w:tblInd w:w="55" w:type="dxa"/>
        <w:tblCellMar>
          <w:left w:w="70" w:type="dxa"/>
          <w:right w:w="70" w:type="dxa"/>
        </w:tblCellMar>
        <w:tblLook w:val="04A0"/>
      </w:tblPr>
      <w:tblGrid>
        <w:gridCol w:w="2380"/>
        <w:gridCol w:w="1360"/>
        <w:gridCol w:w="1162"/>
      </w:tblGrid>
      <w:tr w:rsidR="005101A3" w:rsidTr="0033157E">
        <w:trPr>
          <w:trHeight w:val="300"/>
          <w:jc w:val="center"/>
        </w:trPr>
        <w:tc>
          <w:tcPr>
            <w:tcW w:w="23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5101A3" w:rsidRDefault="005101A3" w:rsidP="00831645">
            <w:pPr>
              <w:spacing w:line="276" w:lineRule="auto"/>
              <w:rPr>
                <w:color w:val="000000"/>
              </w:rPr>
            </w:pPr>
            <w:r>
              <w:rPr>
                <w:color w:val="000000"/>
              </w:rPr>
              <w:t> </w:t>
            </w:r>
          </w:p>
        </w:tc>
        <w:tc>
          <w:tcPr>
            <w:tcW w:w="1360" w:type="dxa"/>
            <w:tcBorders>
              <w:top w:val="single" w:sz="8" w:space="0" w:color="auto"/>
              <w:left w:val="nil"/>
              <w:bottom w:val="single" w:sz="4" w:space="0" w:color="auto"/>
              <w:right w:val="single" w:sz="4" w:space="0" w:color="auto"/>
            </w:tcBorders>
            <w:shd w:val="clear" w:color="auto" w:fill="auto"/>
            <w:noWrap/>
            <w:vAlign w:val="bottom"/>
          </w:tcPr>
          <w:p w:rsidR="005101A3" w:rsidRDefault="005101A3" w:rsidP="00831645">
            <w:pPr>
              <w:spacing w:line="276" w:lineRule="auto"/>
              <w:rPr>
                <w:color w:val="000000"/>
              </w:rPr>
            </w:pPr>
            <w:r>
              <w:rPr>
                <w:color w:val="000000"/>
              </w:rPr>
              <w:t>2011. évi</w:t>
            </w:r>
          </w:p>
        </w:tc>
        <w:tc>
          <w:tcPr>
            <w:tcW w:w="1162" w:type="dxa"/>
            <w:tcBorders>
              <w:top w:val="single" w:sz="8" w:space="0" w:color="auto"/>
              <w:left w:val="nil"/>
              <w:bottom w:val="single" w:sz="4" w:space="0" w:color="auto"/>
              <w:right w:val="single" w:sz="8" w:space="0" w:color="auto"/>
            </w:tcBorders>
            <w:shd w:val="clear" w:color="auto" w:fill="auto"/>
            <w:noWrap/>
            <w:vAlign w:val="bottom"/>
          </w:tcPr>
          <w:p w:rsidR="005101A3" w:rsidRDefault="005101A3" w:rsidP="00831645">
            <w:pPr>
              <w:spacing w:line="276" w:lineRule="auto"/>
              <w:rPr>
                <w:color w:val="000000"/>
              </w:rPr>
            </w:pPr>
            <w:r>
              <w:rPr>
                <w:color w:val="000000"/>
              </w:rPr>
              <w:t>2012. évi</w:t>
            </w:r>
          </w:p>
        </w:tc>
      </w:tr>
      <w:tr w:rsidR="005101A3" w:rsidTr="0033157E">
        <w:trPr>
          <w:trHeight w:val="315"/>
          <w:jc w:val="center"/>
        </w:trPr>
        <w:tc>
          <w:tcPr>
            <w:tcW w:w="2380" w:type="dxa"/>
            <w:tcBorders>
              <w:top w:val="nil"/>
              <w:left w:val="single" w:sz="8" w:space="0" w:color="auto"/>
              <w:bottom w:val="single" w:sz="4" w:space="0" w:color="auto"/>
              <w:right w:val="single" w:sz="4" w:space="0" w:color="auto"/>
            </w:tcBorders>
            <w:shd w:val="clear" w:color="auto" w:fill="auto"/>
            <w:noWrap/>
            <w:vAlign w:val="center"/>
          </w:tcPr>
          <w:p w:rsidR="005101A3" w:rsidRDefault="005101A3" w:rsidP="00831645">
            <w:pPr>
              <w:spacing w:line="276" w:lineRule="auto"/>
              <w:rPr>
                <w:color w:val="000000"/>
              </w:rPr>
            </w:pPr>
            <w:r>
              <w:rPr>
                <w:color w:val="000000"/>
              </w:rPr>
              <w:t>0-2 éves</w:t>
            </w:r>
          </w:p>
        </w:tc>
        <w:tc>
          <w:tcPr>
            <w:tcW w:w="1360" w:type="dxa"/>
            <w:tcBorders>
              <w:top w:val="nil"/>
              <w:left w:val="nil"/>
              <w:bottom w:val="single" w:sz="4" w:space="0" w:color="auto"/>
              <w:right w:val="single" w:sz="4" w:space="0" w:color="auto"/>
            </w:tcBorders>
            <w:shd w:val="clear" w:color="auto" w:fill="auto"/>
            <w:noWrap/>
            <w:vAlign w:val="center"/>
          </w:tcPr>
          <w:p w:rsidR="005101A3" w:rsidRDefault="005101A3" w:rsidP="00831645">
            <w:pPr>
              <w:spacing w:line="276" w:lineRule="auto"/>
              <w:jc w:val="center"/>
              <w:rPr>
                <w:color w:val="000000"/>
              </w:rPr>
            </w:pPr>
            <w:r>
              <w:rPr>
                <w:color w:val="000000"/>
              </w:rPr>
              <w:t>101 fő</w:t>
            </w:r>
          </w:p>
        </w:tc>
        <w:tc>
          <w:tcPr>
            <w:tcW w:w="1162" w:type="dxa"/>
            <w:tcBorders>
              <w:top w:val="nil"/>
              <w:left w:val="nil"/>
              <w:bottom w:val="single" w:sz="4" w:space="0" w:color="auto"/>
              <w:right w:val="single" w:sz="8" w:space="0" w:color="auto"/>
            </w:tcBorders>
            <w:shd w:val="clear" w:color="auto" w:fill="auto"/>
            <w:noWrap/>
            <w:vAlign w:val="center"/>
          </w:tcPr>
          <w:p w:rsidR="005101A3" w:rsidRDefault="005101A3" w:rsidP="00831645">
            <w:pPr>
              <w:spacing w:line="276" w:lineRule="auto"/>
              <w:jc w:val="center"/>
              <w:rPr>
                <w:color w:val="000000"/>
              </w:rPr>
            </w:pPr>
            <w:r>
              <w:rPr>
                <w:color w:val="000000"/>
              </w:rPr>
              <w:t>86 fő</w:t>
            </w:r>
          </w:p>
        </w:tc>
      </w:tr>
      <w:tr w:rsidR="005101A3" w:rsidTr="0033157E">
        <w:trPr>
          <w:trHeight w:val="315"/>
          <w:jc w:val="center"/>
        </w:trPr>
        <w:tc>
          <w:tcPr>
            <w:tcW w:w="2380" w:type="dxa"/>
            <w:tcBorders>
              <w:top w:val="nil"/>
              <w:left w:val="single" w:sz="8" w:space="0" w:color="auto"/>
              <w:bottom w:val="single" w:sz="4" w:space="0" w:color="auto"/>
              <w:right w:val="single" w:sz="4" w:space="0" w:color="auto"/>
            </w:tcBorders>
            <w:shd w:val="clear" w:color="auto" w:fill="auto"/>
            <w:noWrap/>
            <w:vAlign w:val="center"/>
          </w:tcPr>
          <w:p w:rsidR="005101A3" w:rsidRDefault="005101A3" w:rsidP="00831645">
            <w:pPr>
              <w:spacing w:line="276" w:lineRule="auto"/>
              <w:rPr>
                <w:color w:val="000000"/>
              </w:rPr>
            </w:pPr>
            <w:r>
              <w:rPr>
                <w:color w:val="000000"/>
              </w:rPr>
              <w:t>3-5 éves</w:t>
            </w:r>
          </w:p>
        </w:tc>
        <w:tc>
          <w:tcPr>
            <w:tcW w:w="1360" w:type="dxa"/>
            <w:tcBorders>
              <w:top w:val="nil"/>
              <w:left w:val="nil"/>
              <w:bottom w:val="single" w:sz="4" w:space="0" w:color="auto"/>
              <w:right w:val="single" w:sz="4" w:space="0" w:color="auto"/>
            </w:tcBorders>
            <w:shd w:val="clear" w:color="auto" w:fill="auto"/>
            <w:noWrap/>
            <w:vAlign w:val="center"/>
          </w:tcPr>
          <w:p w:rsidR="005101A3" w:rsidRDefault="005101A3" w:rsidP="00831645">
            <w:pPr>
              <w:spacing w:line="276" w:lineRule="auto"/>
              <w:jc w:val="center"/>
              <w:rPr>
                <w:color w:val="000000"/>
              </w:rPr>
            </w:pPr>
            <w:r>
              <w:rPr>
                <w:color w:val="000000"/>
              </w:rPr>
              <w:t>110 fő</w:t>
            </w:r>
          </w:p>
        </w:tc>
        <w:tc>
          <w:tcPr>
            <w:tcW w:w="1162" w:type="dxa"/>
            <w:tcBorders>
              <w:top w:val="nil"/>
              <w:left w:val="nil"/>
              <w:bottom w:val="single" w:sz="4" w:space="0" w:color="auto"/>
              <w:right w:val="single" w:sz="8" w:space="0" w:color="auto"/>
            </w:tcBorders>
            <w:shd w:val="clear" w:color="auto" w:fill="auto"/>
            <w:noWrap/>
            <w:vAlign w:val="center"/>
          </w:tcPr>
          <w:p w:rsidR="005101A3" w:rsidRDefault="005101A3" w:rsidP="00831645">
            <w:pPr>
              <w:spacing w:line="276" w:lineRule="auto"/>
              <w:jc w:val="center"/>
              <w:rPr>
                <w:color w:val="000000"/>
              </w:rPr>
            </w:pPr>
            <w:r>
              <w:rPr>
                <w:color w:val="000000"/>
              </w:rPr>
              <w:t>93 fő</w:t>
            </w:r>
          </w:p>
        </w:tc>
      </w:tr>
      <w:tr w:rsidR="005101A3" w:rsidTr="0033157E">
        <w:trPr>
          <w:trHeight w:val="315"/>
          <w:jc w:val="center"/>
        </w:trPr>
        <w:tc>
          <w:tcPr>
            <w:tcW w:w="2380" w:type="dxa"/>
            <w:tcBorders>
              <w:top w:val="nil"/>
              <w:left w:val="single" w:sz="8" w:space="0" w:color="auto"/>
              <w:bottom w:val="single" w:sz="4" w:space="0" w:color="auto"/>
              <w:right w:val="single" w:sz="4" w:space="0" w:color="auto"/>
            </w:tcBorders>
            <w:shd w:val="clear" w:color="auto" w:fill="auto"/>
            <w:noWrap/>
            <w:vAlign w:val="center"/>
          </w:tcPr>
          <w:p w:rsidR="005101A3" w:rsidRDefault="005101A3" w:rsidP="00831645">
            <w:pPr>
              <w:spacing w:line="276" w:lineRule="auto"/>
              <w:rPr>
                <w:color w:val="000000"/>
              </w:rPr>
            </w:pPr>
            <w:r>
              <w:rPr>
                <w:color w:val="000000"/>
              </w:rPr>
              <w:t>6-13 éves</w:t>
            </w:r>
          </w:p>
        </w:tc>
        <w:tc>
          <w:tcPr>
            <w:tcW w:w="1360" w:type="dxa"/>
            <w:tcBorders>
              <w:top w:val="nil"/>
              <w:left w:val="nil"/>
              <w:bottom w:val="single" w:sz="4" w:space="0" w:color="auto"/>
              <w:right w:val="single" w:sz="4" w:space="0" w:color="auto"/>
            </w:tcBorders>
            <w:shd w:val="clear" w:color="auto" w:fill="auto"/>
            <w:noWrap/>
            <w:vAlign w:val="center"/>
          </w:tcPr>
          <w:p w:rsidR="005101A3" w:rsidRDefault="005101A3" w:rsidP="00831645">
            <w:pPr>
              <w:spacing w:line="276" w:lineRule="auto"/>
              <w:jc w:val="center"/>
              <w:rPr>
                <w:color w:val="000000"/>
              </w:rPr>
            </w:pPr>
            <w:r>
              <w:rPr>
                <w:color w:val="000000"/>
              </w:rPr>
              <w:t>283 fő</w:t>
            </w:r>
          </w:p>
        </w:tc>
        <w:tc>
          <w:tcPr>
            <w:tcW w:w="1162" w:type="dxa"/>
            <w:tcBorders>
              <w:top w:val="nil"/>
              <w:left w:val="nil"/>
              <w:bottom w:val="single" w:sz="4" w:space="0" w:color="auto"/>
              <w:right w:val="single" w:sz="8" w:space="0" w:color="auto"/>
            </w:tcBorders>
            <w:shd w:val="clear" w:color="auto" w:fill="auto"/>
            <w:noWrap/>
            <w:vAlign w:val="center"/>
          </w:tcPr>
          <w:p w:rsidR="005101A3" w:rsidRDefault="005101A3" w:rsidP="00831645">
            <w:pPr>
              <w:spacing w:line="276" w:lineRule="auto"/>
              <w:jc w:val="center"/>
              <w:rPr>
                <w:color w:val="000000"/>
              </w:rPr>
            </w:pPr>
            <w:r>
              <w:rPr>
                <w:color w:val="000000"/>
              </w:rPr>
              <w:t>274 fő</w:t>
            </w:r>
          </w:p>
        </w:tc>
      </w:tr>
      <w:tr w:rsidR="005101A3" w:rsidTr="0033157E">
        <w:trPr>
          <w:trHeight w:val="315"/>
          <w:jc w:val="center"/>
        </w:trPr>
        <w:tc>
          <w:tcPr>
            <w:tcW w:w="2380" w:type="dxa"/>
            <w:tcBorders>
              <w:top w:val="nil"/>
              <w:left w:val="single" w:sz="8" w:space="0" w:color="auto"/>
              <w:bottom w:val="single" w:sz="4" w:space="0" w:color="auto"/>
              <w:right w:val="single" w:sz="4" w:space="0" w:color="auto"/>
            </w:tcBorders>
            <w:shd w:val="clear" w:color="auto" w:fill="auto"/>
            <w:noWrap/>
            <w:vAlign w:val="center"/>
          </w:tcPr>
          <w:p w:rsidR="005101A3" w:rsidRDefault="005101A3" w:rsidP="00831645">
            <w:pPr>
              <w:spacing w:line="276" w:lineRule="auto"/>
              <w:rPr>
                <w:color w:val="000000"/>
              </w:rPr>
            </w:pPr>
            <w:r>
              <w:rPr>
                <w:color w:val="000000"/>
              </w:rPr>
              <w:t xml:space="preserve">14-17 éves </w:t>
            </w:r>
          </w:p>
        </w:tc>
        <w:tc>
          <w:tcPr>
            <w:tcW w:w="1360" w:type="dxa"/>
            <w:tcBorders>
              <w:top w:val="nil"/>
              <w:left w:val="nil"/>
              <w:bottom w:val="single" w:sz="4" w:space="0" w:color="auto"/>
              <w:right w:val="single" w:sz="4" w:space="0" w:color="auto"/>
            </w:tcBorders>
            <w:shd w:val="clear" w:color="auto" w:fill="auto"/>
            <w:noWrap/>
            <w:vAlign w:val="center"/>
          </w:tcPr>
          <w:p w:rsidR="005101A3" w:rsidRDefault="005101A3" w:rsidP="00831645">
            <w:pPr>
              <w:spacing w:line="276" w:lineRule="auto"/>
              <w:jc w:val="center"/>
              <w:rPr>
                <w:color w:val="000000"/>
              </w:rPr>
            </w:pPr>
            <w:r>
              <w:rPr>
                <w:color w:val="000000"/>
              </w:rPr>
              <w:t>168 fő</w:t>
            </w:r>
          </w:p>
        </w:tc>
        <w:tc>
          <w:tcPr>
            <w:tcW w:w="1162" w:type="dxa"/>
            <w:tcBorders>
              <w:top w:val="nil"/>
              <w:left w:val="nil"/>
              <w:bottom w:val="single" w:sz="4" w:space="0" w:color="auto"/>
              <w:right w:val="single" w:sz="8" w:space="0" w:color="auto"/>
            </w:tcBorders>
            <w:shd w:val="clear" w:color="auto" w:fill="auto"/>
            <w:noWrap/>
            <w:vAlign w:val="center"/>
          </w:tcPr>
          <w:p w:rsidR="005101A3" w:rsidRDefault="005101A3" w:rsidP="00831645">
            <w:pPr>
              <w:spacing w:line="276" w:lineRule="auto"/>
              <w:jc w:val="center"/>
              <w:rPr>
                <w:color w:val="000000"/>
              </w:rPr>
            </w:pPr>
            <w:r>
              <w:rPr>
                <w:color w:val="000000"/>
              </w:rPr>
              <w:t>156 fő</w:t>
            </w:r>
          </w:p>
        </w:tc>
      </w:tr>
      <w:tr w:rsidR="005101A3" w:rsidTr="0033157E">
        <w:trPr>
          <w:trHeight w:val="315"/>
          <w:jc w:val="center"/>
        </w:trPr>
        <w:tc>
          <w:tcPr>
            <w:tcW w:w="2380" w:type="dxa"/>
            <w:tcBorders>
              <w:top w:val="nil"/>
              <w:left w:val="single" w:sz="8" w:space="0" w:color="auto"/>
              <w:bottom w:val="single" w:sz="4" w:space="0" w:color="auto"/>
              <w:right w:val="single" w:sz="4" w:space="0" w:color="auto"/>
            </w:tcBorders>
            <w:shd w:val="clear" w:color="auto" w:fill="auto"/>
            <w:noWrap/>
            <w:vAlign w:val="center"/>
          </w:tcPr>
          <w:p w:rsidR="005101A3" w:rsidRDefault="005101A3" w:rsidP="00831645">
            <w:pPr>
              <w:spacing w:line="276" w:lineRule="auto"/>
              <w:rPr>
                <w:color w:val="000000"/>
              </w:rPr>
            </w:pPr>
            <w:r>
              <w:rPr>
                <w:color w:val="000000"/>
              </w:rPr>
              <w:t>18-54 éves</w:t>
            </w:r>
          </w:p>
        </w:tc>
        <w:tc>
          <w:tcPr>
            <w:tcW w:w="1360" w:type="dxa"/>
            <w:tcBorders>
              <w:top w:val="nil"/>
              <w:left w:val="nil"/>
              <w:bottom w:val="single" w:sz="4" w:space="0" w:color="auto"/>
              <w:right w:val="single" w:sz="4" w:space="0" w:color="auto"/>
            </w:tcBorders>
            <w:shd w:val="clear" w:color="auto" w:fill="auto"/>
            <w:noWrap/>
            <w:vAlign w:val="center"/>
          </w:tcPr>
          <w:p w:rsidR="005101A3" w:rsidRDefault="005101A3" w:rsidP="00831645">
            <w:pPr>
              <w:spacing w:line="276" w:lineRule="auto"/>
              <w:jc w:val="center"/>
              <w:rPr>
                <w:color w:val="000000"/>
              </w:rPr>
            </w:pPr>
            <w:r>
              <w:rPr>
                <w:color w:val="000000"/>
              </w:rPr>
              <w:t>1.868 fő</w:t>
            </w:r>
          </w:p>
        </w:tc>
        <w:tc>
          <w:tcPr>
            <w:tcW w:w="1162" w:type="dxa"/>
            <w:tcBorders>
              <w:top w:val="nil"/>
              <w:left w:val="nil"/>
              <w:bottom w:val="single" w:sz="4" w:space="0" w:color="auto"/>
              <w:right w:val="single" w:sz="8" w:space="0" w:color="auto"/>
            </w:tcBorders>
            <w:shd w:val="clear" w:color="auto" w:fill="auto"/>
            <w:noWrap/>
            <w:vAlign w:val="center"/>
          </w:tcPr>
          <w:p w:rsidR="005101A3" w:rsidRDefault="005101A3" w:rsidP="00831645">
            <w:pPr>
              <w:spacing w:line="276" w:lineRule="auto"/>
              <w:jc w:val="center"/>
              <w:rPr>
                <w:color w:val="000000"/>
              </w:rPr>
            </w:pPr>
            <w:r>
              <w:rPr>
                <w:color w:val="000000"/>
              </w:rPr>
              <w:t>1.801 fő</w:t>
            </w:r>
          </w:p>
        </w:tc>
      </w:tr>
      <w:tr w:rsidR="005101A3" w:rsidTr="0033157E">
        <w:trPr>
          <w:trHeight w:val="315"/>
          <w:jc w:val="center"/>
        </w:trPr>
        <w:tc>
          <w:tcPr>
            <w:tcW w:w="2380" w:type="dxa"/>
            <w:tcBorders>
              <w:top w:val="nil"/>
              <w:left w:val="single" w:sz="8" w:space="0" w:color="auto"/>
              <w:bottom w:val="single" w:sz="4" w:space="0" w:color="auto"/>
              <w:right w:val="single" w:sz="4" w:space="0" w:color="auto"/>
            </w:tcBorders>
            <w:shd w:val="clear" w:color="auto" w:fill="auto"/>
            <w:noWrap/>
            <w:vAlign w:val="center"/>
          </w:tcPr>
          <w:p w:rsidR="005101A3" w:rsidRDefault="005101A3" w:rsidP="00831645">
            <w:pPr>
              <w:spacing w:line="276" w:lineRule="auto"/>
              <w:rPr>
                <w:color w:val="000000"/>
              </w:rPr>
            </w:pPr>
            <w:r>
              <w:rPr>
                <w:color w:val="000000"/>
              </w:rPr>
              <w:t>55-59 éves</w:t>
            </w:r>
          </w:p>
        </w:tc>
        <w:tc>
          <w:tcPr>
            <w:tcW w:w="1360" w:type="dxa"/>
            <w:tcBorders>
              <w:top w:val="nil"/>
              <w:left w:val="nil"/>
              <w:bottom w:val="single" w:sz="4" w:space="0" w:color="auto"/>
              <w:right w:val="single" w:sz="4" w:space="0" w:color="auto"/>
            </w:tcBorders>
            <w:shd w:val="clear" w:color="auto" w:fill="auto"/>
            <w:noWrap/>
            <w:vAlign w:val="center"/>
          </w:tcPr>
          <w:p w:rsidR="005101A3" w:rsidRDefault="005101A3" w:rsidP="00831645">
            <w:pPr>
              <w:spacing w:line="276" w:lineRule="auto"/>
              <w:jc w:val="center"/>
              <w:rPr>
                <w:color w:val="000000"/>
              </w:rPr>
            </w:pPr>
            <w:r>
              <w:rPr>
                <w:color w:val="000000"/>
              </w:rPr>
              <w:t>296 fő</w:t>
            </w:r>
          </w:p>
        </w:tc>
        <w:tc>
          <w:tcPr>
            <w:tcW w:w="1162" w:type="dxa"/>
            <w:tcBorders>
              <w:top w:val="nil"/>
              <w:left w:val="nil"/>
              <w:bottom w:val="single" w:sz="4" w:space="0" w:color="auto"/>
              <w:right w:val="single" w:sz="8" w:space="0" w:color="auto"/>
            </w:tcBorders>
            <w:shd w:val="clear" w:color="auto" w:fill="auto"/>
            <w:noWrap/>
            <w:vAlign w:val="center"/>
          </w:tcPr>
          <w:p w:rsidR="005101A3" w:rsidRDefault="005101A3" w:rsidP="00831645">
            <w:pPr>
              <w:spacing w:line="276" w:lineRule="auto"/>
              <w:jc w:val="center"/>
              <w:rPr>
                <w:color w:val="000000"/>
              </w:rPr>
            </w:pPr>
            <w:r>
              <w:rPr>
                <w:color w:val="000000"/>
              </w:rPr>
              <w:t>474 fő</w:t>
            </w:r>
          </w:p>
        </w:tc>
      </w:tr>
      <w:tr w:rsidR="005101A3" w:rsidTr="0033157E">
        <w:trPr>
          <w:trHeight w:val="315"/>
          <w:jc w:val="center"/>
        </w:trPr>
        <w:tc>
          <w:tcPr>
            <w:tcW w:w="2380" w:type="dxa"/>
            <w:tcBorders>
              <w:top w:val="nil"/>
              <w:left w:val="single" w:sz="8" w:space="0" w:color="auto"/>
              <w:bottom w:val="single" w:sz="4" w:space="0" w:color="auto"/>
              <w:right w:val="single" w:sz="4" w:space="0" w:color="auto"/>
            </w:tcBorders>
            <w:shd w:val="clear" w:color="auto" w:fill="auto"/>
            <w:noWrap/>
            <w:vAlign w:val="center"/>
          </w:tcPr>
          <w:p w:rsidR="005101A3" w:rsidRDefault="005101A3" w:rsidP="00831645">
            <w:pPr>
              <w:spacing w:line="276" w:lineRule="auto"/>
              <w:rPr>
                <w:color w:val="000000"/>
              </w:rPr>
            </w:pPr>
            <w:r>
              <w:rPr>
                <w:color w:val="000000"/>
              </w:rPr>
              <w:t>60-69 éves</w:t>
            </w:r>
          </w:p>
        </w:tc>
        <w:tc>
          <w:tcPr>
            <w:tcW w:w="1360" w:type="dxa"/>
            <w:tcBorders>
              <w:top w:val="nil"/>
              <w:left w:val="nil"/>
              <w:bottom w:val="single" w:sz="4" w:space="0" w:color="auto"/>
              <w:right w:val="single" w:sz="4" w:space="0" w:color="auto"/>
            </w:tcBorders>
            <w:shd w:val="clear" w:color="auto" w:fill="auto"/>
            <w:noWrap/>
            <w:vAlign w:val="center"/>
          </w:tcPr>
          <w:p w:rsidR="005101A3" w:rsidRDefault="005101A3" w:rsidP="00831645">
            <w:pPr>
              <w:spacing w:line="276" w:lineRule="auto"/>
              <w:jc w:val="center"/>
              <w:rPr>
                <w:color w:val="000000"/>
              </w:rPr>
            </w:pPr>
            <w:r>
              <w:rPr>
                <w:color w:val="000000"/>
              </w:rPr>
              <w:t>437 fő</w:t>
            </w:r>
          </w:p>
        </w:tc>
        <w:tc>
          <w:tcPr>
            <w:tcW w:w="1162" w:type="dxa"/>
            <w:tcBorders>
              <w:top w:val="nil"/>
              <w:left w:val="nil"/>
              <w:bottom w:val="single" w:sz="4" w:space="0" w:color="auto"/>
              <w:right w:val="single" w:sz="8" w:space="0" w:color="auto"/>
            </w:tcBorders>
            <w:shd w:val="clear" w:color="auto" w:fill="auto"/>
            <w:noWrap/>
            <w:vAlign w:val="center"/>
          </w:tcPr>
          <w:p w:rsidR="005101A3" w:rsidRDefault="005101A3" w:rsidP="00831645">
            <w:pPr>
              <w:spacing w:line="276" w:lineRule="auto"/>
              <w:jc w:val="center"/>
              <w:rPr>
                <w:color w:val="000000"/>
              </w:rPr>
            </w:pPr>
            <w:r>
              <w:rPr>
                <w:color w:val="000000"/>
              </w:rPr>
              <w:t>432 fő</w:t>
            </w:r>
          </w:p>
        </w:tc>
      </w:tr>
      <w:tr w:rsidR="005101A3" w:rsidTr="0033157E">
        <w:trPr>
          <w:trHeight w:val="315"/>
          <w:jc w:val="center"/>
        </w:trPr>
        <w:tc>
          <w:tcPr>
            <w:tcW w:w="2380" w:type="dxa"/>
            <w:tcBorders>
              <w:top w:val="nil"/>
              <w:left w:val="single" w:sz="8" w:space="0" w:color="auto"/>
              <w:bottom w:val="single" w:sz="4" w:space="0" w:color="auto"/>
              <w:right w:val="single" w:sz="4" w:space="0" w:color="auto"/>
            </w:tcBorders>
            <w:shd w:val="clear" w:color="auto" w:fill="auto"/>
            <w:noWrap/>
            <w:vAlign w:val="center"/>
          </w:tcPr>
          <w:p w:rsidR="005101A3" w:rsidRDefault="005101A3" w:rsidP="00831645">
            <w:pPr>
              <w:spacing w:line="276" w:lineRule="auto"/>
              <w:rPr>
                <w:color w:val="000000"/>
              </w:rPr>
            </w:pPr>
            <w:r>
              <w:rPr>
                <w:color w:val="000000"/>
              </w:rPr>
              <w:t>70-79 éves</w:t>
            </w:r>
          </w:p>
        </w:tc>
        <w:tc>
          <w:tcPr>
            <w:tcW w:w="1360" w:type="dxa"/>
            <w:tcBorders>
              <w:top w:val="nil"/>
              <w:left w:val="nil"/>
              <w:bottom w:val="single" w:sz="4" w:space="0" w:color="auto"/>
              <w:right w:val="single" w:sz="4" w:space="0" w:color="auto"/>
            </w:tcBorders>
            <w:shd w:val="clear" w:color="auto" w:fill="auto"/>
            <w:noWrap/>
            <w:vAlign w:val="center"/>
          </w:tcPr>
          <w:p w:rsidR="005101A3" w:rsidRDefault="005101A3" w:rsidP="00831645">
            <w:pPr>
              <w:spacing w:line="276" w:lineRule="auto"/>
              <w:jc w:val="center"/>
              <w:rPr>
                <w:color w:val="000000"/>
              </w:rPr>
            </w:pPr>
            <w:r>
              <w:rPr>
                <w:color w:val="000000"/>
              </w:rPr>
              <w:t>301 fő</w:t>
            </w:r>
          </w:p>
        </w:tc>
        <w:tc>
          <w:tcPr>
            <w:tcW w:w="1162" w:type="dxa"/>
            <w:tcBorders>
              <w:top w:val="nil"/>
              <w:left w:val="nil"/>
              <w:bottom w:val="single" w:sz="4" w:space="0" w:color="auto"/>
              <w:right w:val="single" w:sz="8" w:space="0" w:color="auto"/>
            </w:tcBorders>
            <w:shd w:val="clear" w:color="auto" w:fill="auto"/>
            <w:noWrap/>
            <w:vAlign w:val="center"/>
          </w:tcPr>
          <w:p w:rsidR="005101A3" w:rsidRDefault="005101A3" w:rsidP="00831645">
            <w:pPr>
              <w:spacing w:line="276" w:lineRule="auto"/>
              <w:jc w:val="center"/>
              <w:rPr>
                <w:color w:val="000000"/>
              </w:rPr>
            </w:pPr>
            <w:r>
              <w:rPr>
                <w:color w:val="000000"/>
              </w:rPr>
              <w:t>289 fő</w:t>
            </w:r>
          </w:p>
        </w:tc>
      </w:tr>
      <w:tr w:rsidR="005101A3" w:rsidTr="0033157E">
        <w:trPr>
          <w:trHeight w:val="330"/>
          <w:jc w:val="center"/>
        </w:trPr>
        <w:tc>
          <w:tcPr>
            <w:tcW w:w="2380" w:type="dxa"/>
            <w:tcBorders>
              <w:top w:val="nil"/>
              <w:left w:val="single" w:sz="8" w:space="0" w:color="auto"/>
              <w:bottom w:val="single" w:sz="8" w:space="0" w:color="auto"/>
              <w:right w:val="single" w:sz="4" w:space="0" w:color="auto"/>
            </w:tcBorders>
            <w:shd w:val="clear" w:color="auto" w:fill="auto"/>
            <w:noWrap/>
            <w:vAlign w:val="center"/>
          </w:tcPr>
          <w:p w:rsidR="005101A3" w:rsidRDefault="005101A3" w:rsidP="00831645">
            <w:pPr>
              <w:spacing w:line="276" w:lineRule="auto"/>
              <w:rPr>
                <w:color w:val="000000"/>
              </w:rPr>
            </w:pPr>
            <w:r>
              <w:rPr>
                <w:color w:val="000000"/>
              </w:rPr>
              <w:t>80- éves</w:t>
            </w:r>
          </w:p>
        </w:tc>
        <w:tc>
          <w:tcPr>
            <w:tcW w:w="1360" w:type="dxa"/>
            <w:tcBorders>
              <w:top w:val="nil"/>
              <w:left w:val="nil"/>
              <w:bottom w:val="single" w:sz="8" w:space="0" w:color="auto"/>
              <w:right w:val="single" w:sz="4" w:space="0" w:color="auto"/>
            </w:tcBorders>
            <w:shd w:val="clear" w:color="auto" w:fill="auto"/>
            <w:noWrap/>
            <w:vAlign w:val="center"/>
          </w:tcPr>
          <w:p w:rsidR="005101A3" w:rsidRDefault="005101A3" w:rsidP="00831645">
            <w:pPr>
              <w:spacing w:line="276" w:lineRule="auto"/>
              <w:jc w:val="center"/>
              <w:rPr>
                <w:color w:val="000000"/>
              </w:rPr>
            </w:pPr>
            <w:r>
              <w:rPr>
                <w:color w:val="000000"/>
              </w:rPr>
              <w:t>154 fő</w:t>
            </w:r>
          </w:p>
        </w:tc>
        <w:tc>
          <w:tcPr>
            <w:tcW w:w="1162" w:type="dxa"/>
            <w:tcBorders>
              <w:top w:val="nil"/>
              <w:left w:val="nil"/>
              <w:bottom w:val="single" w:sz="8" w:space="0" w:color="auto"/>
              <w:right w:val="single" w:sz="8" w:space="0" w:color="auto"/>
            </w:tcBorders>
            <w:shd w:val="clear" w:color="auto" w:fill="auto"/>
            <w:noWrap/>
            <w:vAlign w:val="center"/>
          </w:tcPr>
          <w:p w:rsidR="005101A3" w:rsidRDefault="005101A3" w:rsidP="00831645">
            <w:pPr>
              <w:spacing w:line="276" w:lineRule="auto"/>
              <w:jc w:val="center"/>
              <w:rPr>
                <w:color w:val="000000"/>
              </w:rPr>
            </w:pPr>
            <w:r>
              <w:rPr>
                <w:color w:val="000000"/>
              </w:rPr>
              <w:t>148 fő</w:t>
            </w:r>
          </w:p>
        </w:tc>
      </w:tr>
    </w:tbl>
    <w:p w:rsidR="005101A3" w:rsidRDefault="005101A3" w:rsidP="00831645">
      <w:pPr>
        <w:spacing w:line="276" w:lineRule="auto"/>
        <w:jc w:val="center"/>
      </w:pPr>
    </w:p>
    <w:p w:rsidR="005101A3" w:rsidRDefault="005101A3" w:rsidP="00831645">
      <w:pPr>
        <w:pStyle w:val="NormlWeb"/>
        <w:spacing w:before="0" w:beforeAutospacing="0" w:after="0" w:afterAutospacing="0" w:line="276" w:lineRule="auto"/>
      </w:pPr>
      <w:r>
        <w:rPr>
          <w:b/>
          <w:bCs/>
        </w:rPr>
        <w:t>A rendszeres gyermekvédelmi kedvezményre való jogosultság</w:t>
      </w:r>
      <w:r>
        <w:t xml:space="preserve"> megállapításának célja, annak igazolása, hogy a gyermek szoc</w:t>
      </w:r>
      <w:r w:rsidR="00182198">
        <w:t>iális helyzete alapján jogosult:</w:t>
      </w:r>
    </w:p>
    <w:p w:rsidR="005101A3" w:rsidRDefault="005101A3" w:rsidP="009418B4">
      <w:pPr>
        <w:pStyle w:val="NormlWeb"/>
        <w:numPr>
          <w:ilvl w:val="0"/>
          <w:numId w:val="27"/>
        </w:numPr>
        <w:spacing w:before="0" w:beforeAutospacing="0" w:after="0" w:afterAutospacing="0" w:line="276" w:lineRule="auto"/>
      </w:pPr>
      <w:r>
        <w:t xml:space="preserve">a gyermekétkeztetés normatív kedvezményének az igénybevételére, amely bölcsődések, óvodások, általános iskola 1-8. osztályosok esetében 100%-ot, a középiskola 9. osztályától pedig 50 %-os kedvezményt jelent. </w:t>
      </w:r>
    </w:p>
    <w:p w:rsidR="005101A3" w:rsidRDefault="005101A3" w:rsidP="009418B4">
      <w:pPr>
        <w:pStyle w:val="NormlWeb"/>
        <w:numPr>
          <w:ilvl w:val="0"/>
          <w:numId w:val="27"/>
        </w:numPr>
        <w:spacing w:before="0" w:beforeAutospacing="0" w:after="0" w:afterAutospacing="0" w:line="276" w:lineRule="auto"/>
      </w:pPr>
      <w:r>
        <w:t xml:space="preserve">külön jogszabályban meghatározott kedvezmények - tankönyvtámogatás - igénybevételére, valamint </w:t>
      </w:r>
    </w:p>
    <w:p w:rsidR="005101A3" w:rsidRDefault="005101A3" w:rsidP="009418B4">
      <w:pPr>
        <w:pStyle w:val="NormlWeb"/>
        <w:numPr>
          <w:ilvl w:val="0"/>
          <w:numId w:val="27"/>
        </w:numPr>
        <w:spacing w:before="0" w:beforeAutospacing="0" w:after="0" w:afterAutospacing="0" w:line="276" w:lineRule="auto"/>
      </w:pPr>
      <w:r>
        <w:t>augusztus és november hónapban pénzbeli támogatásra, amelynek összege nem emelkedett az elmúlt évhez képest, továbbra is gyermekenként 5.800,-Ft. A támogatás finanszírozása 100%-ban az állami költségvetésből történik. Az</w:t>
      </w:r>
      <w:r>
        <w:rPr>
          <w:b/>
          <w:bCs/>
        </w:rPr>
        <w:t xml:space="preserve"> </w:t>
      </w:r>
      <w:r>
        <w:t xml:space="preserve">egyszeri támogatást 2012 novemberében már természetbeni támogatásként – Erzsébet utalványban - kapták meg a jogosultak. </w:t>
      </w:r>
    </w:p>
    <w:p w:rsidR="00982D7B" w:rsidRDefault="00982D7B" w:rsidP="00831645">
      <w:pPr>
        <w:pStyle w:val="NormlWeb"/>
        <w:spacing w:before="0" w:beforeAutospacing="0" w:after="0" w:afterAutospacing="0" w:line="276" w:lineRule="auto"/>
        <w:ind w:left="720"/>
      </w:pPr>
    </w:p>
    <w:p w:rsidR="005101A3" w:rsidRDefault="005101A3" w:rsidP="00831645">
      <w:pPr>
        <w:pStyle w:val="NormlWeb"/>
        <w:spacing w:before="0" w:beforeAutospacing="0" w:line="276" w:lineRule="auto"/>
      </w:pPr>
      <w:r>
        <w:t>A kedvezményre az a gyermek jogosult, akinek a családjában az egy főre jutó jövedelem nem haladja meg a mindenkori öregségi nyugdíj legkisebb összegének a 130 %-át, ez 2012. évben 37.050,- Ft. volt.</w:t>
      </w:r>
    </w:p>
    <w:p w:rsidR="005101A3" w:rsidRDefault="005101A3" w:rsidP="00831645">
      <w:pPr>
        <w:pStyle w:val="NormlWeb"/>
        <w:spacing w:before="0" w:beforeAutospacing="0" w:line="276" w:lineRule="auto"/>
      </w:pPr>
      <w:r>
        <w:t>A gyermekét egyedül nevelő szülő, a tartósan beteg gyermek, illetve a nappali tanulmányokat folytató nagykorú esetén ez az összeghatár a mindenkori öregségi nyugdíj legkisebb összegének 140%-a. Ez az összeghatár 2012. évben 39.900,-Ft volt.</w:t>
      </w:r>
    </w:p>
    <w:p w:rsidR="005101A3" w:rsidRDefault="005101A3" w:rsidP="00831645">
      <w:pPr>
        <w:pStyle w:val="NormlWeb"/>
        <w:spacing w:before="0" w:beforeAutospacing="0" w:line="276" w:lineRule="auto"/>
      </w:pPr>
      <w:r>
        <w:t>Az öregségi nyugdíjminimum 2012 évben sem változott, 28.500.- Ft volt, így 2012-ben a nyugdíjminimum %-os meghatározása is változatlan maradt.</w:t>
      </w:r>
    </w:p>
    <w:p w:rsidR="006023DE" w:rsidRDefault="006023DE" w:rsidP="00831645">
      <w:pPr>
        <w:spacing w:line="276" w:lineRule="auto"/>
      </w:pPr>
    </w:p>
    <w:p w:rsidR="006023DE" w:rsidRDefault="00C55C57" w:rsidP="00831645">
      <w:pPr>
        <w:spacing w:line="276" w:lineRule="auto"/>
      </w:pPr>
      <w:r>
        <w:lastRenderedPageBreak/>
        <w:br w:type="page"/>
      </w:r>
    </w:p>
    <w:p w:rsidR="006023DE" w:rsidRDefault="006023DE" w:rsidP="00831645">
      <w:pPr>
        <w:spacing w:line="276" w:lineRule="auto"/>
      </w:pPr>
    </w:p>
    <w:p w:rsidR="00182198" w:rsidRPr="00182198" w:rsidRDefault="00182198" w:rsidP="00831645">
      <w:pPr>
        <w:pStyle w:val="NormlCalibri11"/>
        <w:pBdr>
          <w:top w:val="none" w:sz="0" w:space="0" w:color="auto"/>
          <w:left w:val="none" w:sz="0" w:space="0" w:color="auto"/>
          <w:bottom w:val="none" w:sz="0" w:space="0" w:color="auto"/>
          <w:right w:val="none" w:sz="0" w:space="0" w:color="auto"/>
        </w:pBdr>
        <w:spacing w:line="276" w:lineRule="auto"/>
      </w:pPr>
    </w:p>
    <w:tbl>
      <w:tblPr>
        <w:tblW w:w="5000" w:type="pct"/>
        <w:tblCellMar>
          <w:left w:w="70" w:type="dxa"/>
          <w:right w:w="70" w:type="dxa"/>
        </w:tblCellMar>
        <w:tblLook w:val="04A0"/>
      </w:tblPr>
      <w:tblGrid>
        <w:gridCol w:w="587"/>
        <w:gridCol w:w="2083"/>
        <w:gridCol w:w="1407"/>
        <w:gridCol w:w="2055"/>
        <w:gridCol w:w="1652"/>
        <w:gridCol w:w="1994"/>
      </w:tblGrid>
      <w:tr w:rsidR="006023DE" w:rsidRPr="006023DE" w:rsidTr="006023DE">
        <w:trPr>
          <w:trHeight w:val="300"/>
        </w:trPr>
        <w:tc>
          <w:tcPr>
            <w:tcW w:w="5000" w:type="pct"/>
            <w:gridSpan w:val="6"/>
            <w:tcBorders>
              <w:top w:val="nil"/>
              <w:left w:val="nil"/>
              <w:bottom w:val="nil"/>
              <w:right w:val="nil"/>
            </w:tcBorders>
            <w:shd w:val="clear" w:color="auto" w:fill="auto"/>
            <w:noWrap/>
            <w:vAlign w:val="bottom"/>
            <w:hideMark/>
          </w:tcPr>
          <w:p w:rsidR="006023DE" w:rsidRPr="006023DE" w:rsidRDefault="006023DE" w:rsidP="00831645">
            <w:pPr>
              <w:spacing w:line="276" w:lineRule="auto"/>
              <w:jc w:val="left"/>
              <w:rPr>
                <w:b/>
                <w:bCs/>
                <w:color w:val="000000"/>
              </w:rPr>
            </w:pPr>
            <w:r w:rsidRPr="006023DE">
              <w:rPr>
                <w:b/>
                <w:bCs/>
                <w:color w:val="000000"/>
              </w:rPr>
              <w:t>4.1.2. számú táblázat - Rendszeres gyermekvédelmi kedvezményben részesítettek száma</w:t>
            </w:r>
          </w:p>
        </w:tc>
      </w:tr>
      <w:tr w:rsidR="006023DE" w:rsidRPr="006023DE" w:rsidTr="006023DE">
        <w:trPr>
          <w:trHeight w:val="1785"/>
        </w:trPr>
        <w:tc>
          <w:tcPr>
            <w:tcW w:w="238"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023DE" w:rsidRPr="006023DE" w:rsidRDefault="006023DE" w:rsidP="00831645">
            <w:pPr>
              <w:spacing w:line="276" w:lineRule="auto"/>
              <w:jc w:val="center"/>
              <w:rPr>
                <w:b/>
                <w:bCs/>
                <w:color w:val="000000"/>
              </w:rPr>
            </w:pPr>
            <w:r w:rsidRPr="006023DE">
              <w:rPr>
                <w:b/>
                <w:bCs/>
                <w:color w:val="000000"/>
              </w:rPr>
              <w:t>év</w:t>
            </w:r>
          </w:p>
        </w:tc>
        <w:tc>
          <w:tcPr>
            <w:tcW w:w="1078" w:type="pct"/>
            <w:tcBorders>
              <w:top w:val="single" w:sz="4" w:space="0" w:color="auto"/>
              <w:left w:val="nil"/>
              <w:bottom w:val="single" w:sz="4" w:space="0" w:color="auto"/>
              <w:right w:val="single" w:sz="4" w:space="0" w:color="auto"/>
            </w:tcBorders>
            <w:shd w:val="clear" w:color="000000" w:fill="CCFFCC"/>
            <w:vAlign w:val="center"/>
            <w:hideMark/>
          </w:tcPr>
          <w:p w:rsidR="006023DE" w:rsidRPr="006023DE" w:rsidRDefault="006023DE" w:rsidP="00831645">
            <w:pPr>
              <w:spacing w:line="276" w:lineRule="auto"/>
              <w:jc w:val="center"/>
              <w:rPr>
                <w:b/>
                <w:bCs/>
                <w:color w:val="000000"/>
              </w:rPr>
            </w:pPr>
            <w:r w:rsidRPr="006023DE">
              <w:rPr>
                <w:b/>
                <w:bCs/>
                <w:color w:val="000000"/>
              </w:rPr>
              <w:t>Rendszeres gyermekvédelmi kedvezményben részesítettek száma</w:t>
            </w:r>
          </w:p>
        </w:tc>
        <w:tc>
          <w:tcPr>
            <w:tcW w:w="732" w:type="pct"/>
            <w:tcBorders>
              <w:top w:val="single" w:sz="4" w:space="0" w:color="auto"/>
              <w:left w:val="nil"/>
              <w:bottom w:val="single" w:sz="4" w:space="0" w:color="auto"/>
              <w:right w:val="single" w:sz="4" w:space="0" w:color="auto"/>
            </w:tcBorders>
            <w:shd w:val="clear" w:color="000000" w:fill="CCFFCC"/>
            <w:vAlign w:val="center"/>
            <w:hideMark/>
          </w:tcPr>
          <w:p w:rsidR="006023DE" w:rsidRPr="006023DE" w:rsidRDefault="006023DE" w:rsidP="00831645">
            <w:pPr>
              <w:spacing w:line="276" w:lineRule="auto"/>
              <w:jc w:val="center"/>
              <w:rPr>
                <w:b/>
                <w:bCs/>
                <w:color w:val="000000"/>
              </w:rPr>
            </w:pPr>
            <w:r w:rsidRPr="006023DE">
              <w:rPr>
                <w:b/>
                <w:bCs/>
                <w:color w:val="000000"/>
              </w:rPr>
              <w:t>Ebből tartósan beteg fogyatékos gyermekek száma</w:t>
            </w:r>
          </w:p>
        </w:tc>
        <w:tc>
          <w:tcPr>
            <w:tcW w:w="1063" w:type="pct"/>
            <w:tcBorders>
              <w:top w:val="single" w:sz="4" w:space="0" w:color="auto"/>
              <w:left w:val="nil"/>
              <w:bottom w:val="single" w:sz="4" w:space="0" w:color="auto"/>
              <w:right w:val="single" w:sz="4" w:space="0" w:color="auto"/>
            </w:tcBorders>
            <w:shd w:val="clear" w:color="000000" w:fill="CCFFCC"/>
            <w:vAlign w:val="center"/>
            <w:hideMark/>
          </w:tcPr>
          <w:p w:rsidR="006023DE" w:rsidRPr="006023DE" w:rsidRDefault="006023DE" w:rsidP="00831645">
            <w:pPr>
              <w:spacing w:line="276" w:lineRule="auto"/>
              <w:jc w:val="center"/>
              <w:rPr>
                <w:b/>
                <w:bCs/>
                <w:color w:val="000000"/>
              </w:rPr>
            </w:pPr>
            <w:r w:rsidRPr="006023DE">
              <w:rPr>
                <w:b/>
                <w:bCs/>
                <w:color w:val="000000"/>
              </w:rPr>
              <w:t xml:space="preserve">Kiegészítő gyermekvédelmi kedvezményben részesítettek száma </w:t>
            </w:r>
          </w:p>
        </w:tc>
        <w:tc>
          <w:tcPr>
            <w:tcW w:w="857" w:type="pct"/>
            <w:tcBorders>
              <w:top w:val="single" w:sz="4" w:space="0" w:color="auto"/>
              <w:left w:val="nil"/>
              <w:bottom w:val="single" w:sz="4" w:space="0" w:color="auto"/>
              <w:right w:val="single" w:sz="4" w:space="0" w:color="auto"/>
            </w:tcBorders>
            <w:shd w:val="clear" w:color="000000" w:fill="CCFFCC"/>
            <w:vAlign w:val="center"/>
            <w:hideMark/>
          </w:tcPr>
          <w:p w:rsidR="006023DE" w:rsidRPr="006023DE" w:rsidRDefault="006023DE" w:rsidP="00831645">
            <w:pPr>
              <w:spacing w:line="276" w:lineRule="auto"/>
              <w:jc w:val="center"/>
              <w:rPr>
                <w:b/>
                <w:bCs/>
                <w:color w:val="000000"/>
              </w:rPr>
            </w:pPr>
            <w:r w:rsidRPr="006023DE">
              <w:rPr>
                <w:b/>
                <w:bCs/>
                <w:color w:val="000000"/>
              </w:rPr>
              <w:t>Ebből tartósan beteg fogyatékos gyermekek száma</w:t>
            </w:r>
          </w:p>
        </w:tc>
        <w:tc>
          <w:tcPr>
            <w:tcW w:w="1032" w:type="pct"/>
            <w:tcBorders>
              <w:top w:val="single" w:sz="4" w:space="0" w:color="auto"/>
              <w:left w:val="nil"/>
              <w:bottom w:val="single" w:sz="4" w:space="0" w:color="auto"/>
              <w:right w:val="single" w:sz="4" w:space="0" w:color="auto"/>
            </w:tcBorders>
            <w:shd w:val="clear" w:color="000000" w:fill="CCFFCC"/>
            <w:vAlign w:val="center"/>
            <w:hideMark/>
          </w:tcPr>
          <w:p w:rsidR="006023DE" w:rsidRPr="006023DE" w:rsidRDefault="006023DE" w:rsidP="00831645">
            <w:pPr>
              <w:spacing w:line="276" w:lineRule="auto"/>
              <w:jc w:val="center"/>
              <w:rPr>
                <w:b/>
                <w:bCs/>
                <w:color w:val="000000"/>
              </w:rPr>
            </w:pPr>
            <w:r w:rsidRPr="006023DE">
              <w:rPr>
                <w:b/>
                <w:bCs/>
                <w:color w:val="000000"/>
              </w:rPr>
              <w:t>Rendkívüli gyermekvédelmi kedvezményben részesítettek száma</w:t>
            </w:r>
          </w:p>
        </w:tc>
      </w:tr>
      <w:tr w:rsidR="006023DE" w:rsidRPr="006023DE" w:rsidTr="006023DE">
        <w:trPr>
          <w:trHeight w:val="816"/>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6023DE" w:rsidRPr="006023DE" w:rsidRDefault="006023DE" w:rsidP="00831645">
            <w:pPr>
              <w:spacing w:line="276" w:lineRule="auto"/>
              <w:jc w:val="center"/>
              <w:rPr>
                <w:color w:val="000000"/>
              </w:rPr>
            </w:pPr>
            <w:r w:rsidRPr="006023DE">
              <w:rPr>
                <w:color w:val="000000"/>
              </w:rPr>
              <w:t>2008</w:t>
            </w:r>
          </w:p>
        </w:tc>
        <w:tc>
          <w:tcPr>
            <w:tcW w:w="1078" w:type="pct"/>
            <w:tcBorders>
              <w:top w:val="nil"/>
              <w:left w:val="nil"/>
              <w:bottom w:val="single" w:sz="4" w:space="0" w:color="auto"/>
              <w:right w:val="single" w:sz="4" w:space="0" w:color="auto"/>
            </w:tcBorders>
            <w:shd w:val="clear" w:color="auto" w:fill="auto"/>
            <w:noWrap/>
            <w:vAlign w:val="center"/>
            <w:hideMark/>
          </w:tcPr>
          <w:p w:rsidR="006023DE" w:rsidRPr="006023DE" w:rsidRDefault="006023DE" w:rsidP="00831645">
            <w:pPr>
              <w:spacing w:line="276" w:lineRule="auto"/>
              <w:jc w:val="center"/>
              <w:rPr>
                <w:color w:val="000000"/>
              </w:rPr>
            </w:pPr>
            <w:r w:rsidRPr="006023DE">
              <w:rPr>
                <w:color w:val="000000"/>
              </w:rPr>
              <w:t>n.a.</w:t>
            </w:r>
          </w:p>
        </w:tc>
        <w:tc>
          <w:tcPr>
            <w:tcW w:w="732" w:type="pct"/>
            <w:tcBorders>
              <w:top w:val="nil"/>
              <w:left w:val="nil"/>
              <w:bottom w:val="single" w:sz="4" w:space="0" w:color="auto"/>
              <w:right w:val="single" w:sz="4" w:space="0" w:color="auto"/>
            </w:tcBorders>
            <w:shd w:val="clear" w:color="auto" w:fill="auto"/>
            <w:noWrap/>
            <w:vAlign w:val="center"/>
            <w:hideMark/>
          </w:tcPr>
          <w:p w:rsidR="006023DE" w:rsidRPr="006023DE" w:rsidRDefault="006023DE" w:rsidP="00831645">
            <w:pPr>
              <w:spacing w:line="276" w:lineRule="auto"/>
              <w:jc w:val="center"/>
              <w:rPr>
                <w:color w:val="000000"/>
              </w:rPr>
            </w:pPr>
            <w:r w:rsidRPr="006023DE">
              <w:rPr>
                <w:color w:val="000000"/>
              </w:rPr>
              <w:t>n.a.</w:t>
            </w:r>
          </w:p>
        </w:tc>
        <w:tc>
          <w:tcPr>
            <w:tcW w:w="1063" w:type="pct"/>
            <w:tcBorders>
              <w:top w:val="nil"/>
              <w:left w:val="nil"/>
              <w:bottom w:val="single" w:sz="4" w:space="0" w:color="auto"/>
              <w:right w:val="single" w:sz="4" w:space="0" w:color="auto"/>
            </w:tcBorders>
            <w:shd w:val="clear" w:color="auto" w:fill="auto"/>
            <w:noWrap/>
            <w:vAlign w:val="center"/>
            <w:hideMark/>
          </w:tcPr>
          <w:p w:rsidR="006023DE" w:rsidRPr="006023DE" w:rsidRDefault="006023DE" w:rsidP="00831645">
            <w:pPr>
              <w:spacing w:line="276" w:lineRule="auto"/>
              <w:jc w:val="center"/>
              <w:rPr>
                <w:color w:val="000000"/>
              </w:rPr>
            </w:pPr>
            <w:r w:rsidRPr="006023DE">
              <w:rPr>
                <w:color w:val="000000"/>
              </w:rPr>
              <w:t>n.a.</w:t>
            </w:r>
          </w:p>
        </w:tc>
        <w:tc>
          <w:tcPr>
            <w:tcW w:w="857" w:type="pct"/>
            <w:tcBorders>
              <w:top w:val="nil"/>
              <w:left w:val="nil"/>
              <w:bottom w:val="single" w:sz="4" w:space="0" w:color="auto"/>
              <w:right w:val="single" w:sz="4" w:space="0" w:color="auto"/>
            </w:tcBorders>
            <w:shd w:val="clear" w:color="auto" w:fill="auto"/>
            <w:noWrap/>
            <w:vAlign w:val="center"/>
            <w:hideMark/>
          </w:tcPr>
          <w:p w:rsidR="006023DE" w:rsidRPr="006023DE" w:rsidRDefault="006023DE" w:rsidP="00831645">
            <w:pPr>
              <w:spacing w:line="276" w:lineRule="auto"/>
              <w:jc w:val="center"/>
              <w:rPr>
                <w:color w:val="000000"/>
              </w:rPr>
            </w:pPr>
            <w:r w:rsidRPr="006023DE">
              <w:rPr>
                <w:color w:val="000000"/>
              </w:rPr>
              <w:t>n.a.</w:t>
            </w:r>
          </w:p>
        </w:tc>
        <w:tc>
          <w:tcPr>
            <w:tcW w:w="1032" w:type="pct"/>
            <w:tcBorders>
              <w:top w:val="nil"/>
              <w:left w:val="nil"/>
              <w:bottom w:val="single" w:sz="4" w:space="0" w:color="auto"/>
              <w:right w:val="single" w:sz="4" w:space="0" w:color="auto"/>
            </w:tcBorders>
            <w:shd w:val="clear" w:color="auto" w:fill="auto"/>
            <w:noWrap/>
            <w:vAlign w:val="center"/>
            <w:hideMark/>
          </w:tcPr>
          <w:p w:rsidR="006023DE" w:rsidRPr="006023DE" w:rsidRDefault="006023DE" w:rsidP="00831645">
            <w:pPr>
              <w:spacing w:line="276" w:lineRule="auto"/>
              <w:jc w:val="center"/>
              <w:rPr>
                <w:color w:val="000000"/>
              </w:rPr>
            </w:pPr>
            <w:r w:rsidRPr="006023DE">
              <w:rPr>
                <w:color w:val="000000"/>
              </w:rPr>
              <w:t>n.a.</w:t>
            </w:r>
          </w:p>
        </w:tc>
      </w:tr>
      <w:tr w:rsidR="006023DE" w:rsidRPr="006023DE" w:rsidTr="006023DE">
        <w:trPr>
          <w:trHeight w:val="816"/>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6023DE" w:rsidRPr="006023DE" w:rsidRDefault="006023DE" w:rsidP="00831645">
            <w:pPr>
              <w:spacing w:line="276" w:lineRule="auto"/>
              <w:jc w:val="center"/>
              <w:rPr>
                <w:color w:val="000000"/>
              </w:rPr>
            </w:pPr>
            <w:r w:rsidRPr="006023DE">
              <w:rPr>
                <w:color w:val="000000"/>
              </w:rPr>
              <w:t>2009</w:t>
            </w:r>
          </w:p>
        </w:tc>
        <w:tc>
          <w:tcPr>
            <w:tcW w:w="1078" w:type="pct"/>
            <w:tcBorders>
              <w:top w:val="nil"/>
              <w:left w:val="nil"/>
              <w:bottom w:val="single" w:sz="4" w:space="0" w:color="auto"/>
              <w:right w:val="single" w:sz="4" w:space="0" w:color="auto"/>
            </w:tcBorders>
            <w:shd w:val="clear" w:color="auto" w:fill="auto"/>
            <w:noWrap/>
            <w:vAlign w:val="center"/>
            <w:hideMark/>
          </w:tcPr>
          <w:p w:rsidR="006023DE" w:rsidRPr="006023DE" w:rsidRDefault="006023DE" w:rsidP="00831645">
            <w:pPr>
              <w:spacing w:line="276" w:lineRule="auto"/>
              <w:jc w:val="center"/>
              <w:rPr>
                <w:color w:val="000000"/>
              </w:rPr>
            </w:pPr>
            <w:r w:rsidRPr="006023DE">
              <w:rPr>
                <w:color w:val="000000"/>
              </w:rPr>
              <w:t>n.a.</w:t>
            </w:r>
          </w:p>
        </w:tc>
        <w:tc>
          <w:tcPr>
            <w:tcW w:w="732" w:type="pct"/>
            <w:tcBorders>
              <w:top w:val="nil"/>
              <w:left w:val="nil"/>
              <w:bottom w:val="single" w:sz="4" w:space="0" w:color="auto"/>
              <w:right w:val="single" w:sz="4" w:space="0" w:color="auto"/>
            </w:tcBorders>
            <w:shd w:val="clear" w:color="auto" w:fill="auto"/>
            <w:noWrap/>
            <w:vAlign w:val="center"/>
            <w:hideMark/>
          </w:tcPr>
          <w:p w:rsidR="006023DE" w:rsidRPr="006023DE" w:rsidRDefault="006023DE" w:rsidP="00831645">
            <w:pPr>
              <w:spacing w:line="276" w:lineRule="auto"/>
              <w:jc w:val="center"/>
              <w:rPr>
                <w:color w:val="000000"/>
              </w:rPr>
            </w:pPr>
            <w:r w:rsidRPr="006023DE">
              <w:rPr>
                <w:color w:val="000000"/>
              </w:rPr>
              <w:t>n.a.</w:t>
            </w:r>
          </w:p>
        </w:tc>
        <w:tc>
          <w:tcPr>
            <w:tcW w:w="1063" w:type="pct"/>
            <w:tcBorders>
              <w:top w:val="nil"/>
              <w:left w:val="nil"/>
              <w:bottom w:val="single" w:sz="4" w:space="0" w:color="auto"/>
              <w:right w:val="single" w:sz="4" w:space="0" w:color="auto"/>
            </w:tcBorders>
            <w:shd w:val="clear" w:color="auto" w:fill="auto"/>
            <w:noWrap/>
            <w:vAlign w:val="center"/>
            <w:hideMark/>
          </w:tcPr>
          <w:p w:rsidR="006023DE" w:rsidRPr="006023DE" w:rsidRDefault="006023DE" w:rsidP="00831645">
            <w:pPr>
              <w:spacing w:line="276" w:lineRule="auto"/>
              <w:jc w:val="center"/>
              <w:rPr>
                <w:color w:val="000000"/>
              </w:rPr>
            </w:pPr>
            <w:r w:rsidRPr="006023DE">
              <w:rPr>
                <w:color w:val="000000"/>
              </w:rPr>
              <w:t>n.a.</w:t>
            </w:r>
          </w:p>
        </w:tc>
        <w:tc>
          <w:tcPr>
            <w:tcW w:w="857" w:type="pct"/>
            <w:tcBorders>
              <w:top w:val="nil"/>
              <w:left w:val="nil"/>
              <w:bottom w:val="single" w:sz="4" w:space="0" w:color="auto"/>
              <w:right w:val="single" w:sz="4" w:space="0" w:color="auto"/>
            </w:tcBorders>
            <w:shd w:val="clear" w:color="auto" w:fill="auto"/>
            <w:noWrap/>
            <w:vAlign w:val="center"/>
            <w:hideMark/>
          </w:tcPr>
          <w:p w:rsidR="006023DE" w:rsidRPr="006023DE" w:rsidRDefault="006023DE" w:rsidP="00831645">
            <w:pPr>
              <w:spacing w:line="276" w:lineRule="auto"/>
              <w:jc w:val="center"/>
              <w:rPr>
                <w:color w:val="000000"/>
              </w:rPr>
            </w:pPr>
            <w:r w:rsidRPr="006023DE">
              <w:rPr>
                <w:color w:val="000000"/>
              </w:rPr>
              <w:t>n.a.</w:t>
            </w:r>
          </w:p>
        </w:tc>
        <w:tc>
          <w:tcPr>
            <w:tcW w:w="1032" w:type="pct"/>
            <w:tcBorders>
              <w:top w:val="nil"/>
              <w:left w:val="nil"/>
              <w:bottom w:val="single" w:sz="4" w:space="0" w:color="auto"/>
              <w:right w:val="single" w:sz="4" w:space="0" w:color="auto"/>
            </w:tcBorders>
            <w:shd w:val="clear" w:color="auto" w:fill="auto"/>
            <w:noWrap/>
            <w:vAlign w:val="center"/>
            <w:hideMark/>
          </w:tcPr>
          <w:p w:rsidR="006023DE" w:rsidRPr="006023DE" w:rsidRDefault="006023DE" w:rsidP="00831645">
            <w:pPr>
              <w:spacing w:line="276" w:lineRule="auto"/>
              <w:jc w:val="center"/>
              <w:rPr>
                <w:color w:val="000000"/>
              </w:rPr>
            </w:pPr>
            <w:r w:rsidRPr="006023DE">
              <w:rPr>
                <w:color w:val="000000"/>
              </w:rPr>
              <w:t>n.a.</w:t>
            </w:r>
          </w:p>
        </w:tc>
      </w:tr>
      <w:tr w:rsidR="006023DE" w:rsidRPr="006023DE" w:rsidTr="006023DE">
        <w:trPr>
          <w:trHeight w:val="816"/>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6023DE" w:rsidRPr="006023DE" w:rsidRDefault="006023DE" w:rsidP="00831645">
            <w:pPr>
              <w:spacing w:line="276" w:lineRule="auto"/>
              <w:jc w:val="center"/>
              <w:rPr>
                <w:color w:val="000000"/>
              </w:rPr>
            </w:pPr>
            <w:r w:rsidRPr="006023DE">
              <w:rPr>
                <w:color w:val="000000"/>
              </w:rPr>
              <w:t>2010</w:t>
            </w:r>
          </w:p>
        </w:tc>
        <w:tc>
          <w:tcPr>
            <w:tcW w:w="1078" w:type="pct"/>
            <w:tcBorders>
              <w:top w:val="nil"/>
              <w:left w:val="nil"/>
              <w:bottom w:val="single" w:sz="4" w:space="0" w:color="auto"/>
              <w:right w:val="single" w:sz="4" w:space="0" w:color="auto"/>
            </w:tcBorders>
            <w:shd w:val="clear" w:color="auto" w:fill="auto"/>
            <w:noWrap/>
            <w:vAlign w:val="center"/>
            <w:hideMark/>
          </w:tcPr>
          <w:p w:rsidR="006023DE" w:rsidRPr="006023DE" w:rsidRDefault="006023DE" w:rsidP="00831645">
            <w:pPr>
              <w:spacing w:line="276" w:lineRule="auto"/>
              <w:jc w:val="center"/>
              <w:rPr>
                <w:color w:val="000000"/>
              </w:rPr>
            </w:pPr>
            <w:r w:rsidRPr="006023DE">
              <w:rPr>
                <w:color w:val="000000"/>
              </w:rPr>
              <w:t>391</w:t>
            </w:r>
          </w:p>
        </w:tc>
        <w:tc>
          <w:tcPr>
            <w:tcW w:w="732" w:type="pct"/>
            <w:tcBorders>
              <w:top w:val="nil"/>
              <w:left w:val="nil"/>
              <w:bottom w:val="single" w:sz="4" w:space="0" w:color="auto"/>
              <w:right w:val="single" w:sz="4" w:space="0" w:color="auto"/>
            </w:tcBorders>
            <w:shd w:val="clear" w:color="auto" w:fill="auto"/>
            <w:vAlign w:val="center"/>
            <w:hideMark/>
          </w:tcPr>
          <w:p w:rsidR="006023DE" w:rsidRPr="006023DE" w:rsidRDefault="006023DE" w:rsidP="00831645">
            <w:pPr>
              <w:spacing w:line="276" w:lineRule="auto"/>
              <w:jc w:val="center"/>
              <w:rPr>
                <w:color w:val="000000"/>
              </w:rPr>
            </w:pPr>
            <w:r w:rsidRPr="006023DE">
              <w:rPr>
                <w:color w:val="000000"/>
              </w:rPr>
              <w:t>94</w:t>
            </w:r>
          </w:p>
        </w:tc>
        <w:tc>
          <w:tcPr>
            <w:tcW w:w="1063" w:type="pct"/>
            <w:tcBorders>
              <w:top w:val="nil"/>
              <w:left w:val="nil"/>
              <w:bottom w:val="single" w:sz="4" w:space="0" w:color="auto"/>
              <w:right w:val="single" w:sz="4" w:space="0" w:color="auto"/>
            </w:tcBorders>
            <w:shd w:val="clear" w:color="auto" w:fill="auto"/>
            <w:vAlign w:val="center"/>
            <w:hideMark/>
          </w:tcPr>
          <w:p w:rsidR="006023DE" w:rsidRPr="006023DE" w:rsidRDefault="006023DE" w:rsidP="00831645">
            <w:pPr>
              <w:spacing w:line="276" w:lineRule="auto"/>
              <w:jc w:val="center"/>
              <w:rPr>
                <w:color w:val="000000"/>
              </w:rPr>
            </w:pPr>
            <w:r w:rsidRPr="006023DE">
              <w:rPr>
                <w:color w:val="000000"/>
              </w:rPr>
              <w:t>1</w:t>
            </w:r>
          </w:p>
        </w:tc>
        <w:tc>
          <w:tcPr>
            <w:tcW w:w="857" w:type="pct"/>
            <w:tcBorders>
              <w:top w:val="nil"/>
              <w:left w:val="nil"/>
              <w:bottom w:val="single" w:sz="4" w:space="0" w:color="auto"/>
              <w:right w:val="single" w:sz="4" w:space="0" w:color="auto"/>
            </w:tcBorders>
            <w:shd w:val="clear" w:color="auto" w:fill="auto"/>
            <w:vAlign w:val="center"/>
            <w:hideMark/>
          </w:tcPr>
          <w:p w:rsidR="006023DE" w:rsidRPr="006023DE" w:rsidRDefault="006023DE" w:rsidP="00831645">
            <w:pPr>
              <w:spacing w:line="276" w:lineRule="auto"/>
              <w:jc w:val="center"/>
              <w:rPr>
                <w:color w:val="000000"/>
              </w:rPr>
            </w:pPr>
            <w:r w:rsidRPr="006023DE">
              <w:rPr>
                <w:color w:val="000000"/>
              </w:rPr>
              <w:t>0</w:t>
            </w:r>
          </w:p>
        </w:tc>
        <w:tc>
          <w:tcPr>
            <w:tcW w:w="1032" w:type="pct"/>
            <w:tcBorders>
              <w:top w:val="nil"/>
              <w:left w:val="nil"/>
              <w:bottom w:val="single" w:sz="4" w:space="0" w:color="auto"/>
              <w:right w:val="single" w:sz="4" w:space="0" w:color="auto"/>
            </w:tcBorders>
            <w:shd w:val="clear" w:color="auto" w:fill="auto"/>
            <w:vAlign w:val="center"/>
            <w:hideMark/>
          </w:tcPr>
          <w:p w:rsidR="006023DE" w:rsidRPr="006023DE" w:rsidRDefault="006023DE" w:rsidP="00831645">
            <w:pPr>
              <w:spacing w:line="276" w:lineRule="auto"/>
              <w:jc w:val="center"/>
              <w:rPr>
                <w:color w:val="000000"/>
              </w:rPr>
            </w:pPr>
            <w:r w:rsidRPr="006023DE">
              <w:rPr>
                <w:color w:val="000000"/>
              </w:rPr>
              <w:t>0</w:t>
            </w:r>
          </w:p>
        </w:tc>
      </w:tr>
      <w:tr w:rsidR="006023DE" w:rsidRPr="006023DE" w:rsidTr="006023DE">
        <w:trPr>
          <w:trHeight w:val="816"/>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6023DE" w:rsidRPr="006023DE" w:rsidRDefault="006023DE" w:rsidP="00831645">
            <w:pPr>
              <w:spacing w:line="276" w:lineRule="auto"/>
              <w:jc w:val="center"/>
              <w:rPr>
                <w:color w:val="000000"/>
              </w:rPr>
            </w:pPr>
            <w:r w:rsidRPr="006023DE">
              <w:rPr>
                <w:color w:val="000000"/>
              </w:rPr>
              <w:t>2011</w:t>
            </w:r>
          </w:p>
        </w:tc>
        <w:tc>
          <w:tcPr>
            <w:tcW w:w="1078" w:type="pct"/>
            <w:tcBorders>
              <w:top w:val="nil"/>
              <w:left w:val="nil"/>
              <w:bottom w:val="single" w:sz="4" w:space="0" w:color="auto"/>
              <w:right w:val="single" w:sz="4" w:space="0" w:color="auto"/>
            </w:tcBorders>
            <w:shd w:val="clear" w:color="auto" w:fill="auto"/>
            <w:noWrap/>
            <w:vAlign w:val="center"/>
            <w:hideMark/>
          </w:tcPr>
          <w:p w:rsidR="006023DE" w:rsidRPr="006023DE" w:rsidRDefault="006023DE" w:rsidP="00831645">
            <w:pPr>
              <w:spacing w:line="276" w:lineRule="auto"/>
              <w:jc w:val="center"/>
              <w:rPr>
                <w:color w:val="000000"/>
              </w:rPr>
            </w:pPr>
            <w:r w:rsidRPr="006023DE">
              <w:rPr>
                <w:color w:val="000000"/>
              </w:rPr>
              <w:t>374</w:t>
            </w:r>
          </w:p>
        </w:tc>
        <w:tc>
          <w:tcPr>
            <w:tcW w:w="732" w:type="pct"/>
            <w:tcBorders>
              <w:top w:val="nil"/>
              <w:left w:val="nil"/>
              <w:bottom w:val="single" w:sz="4" w:space="0" w:color="auto"/>
              <w:right w:val="single" w:sz="4" w:space="0" w:color="auto"/>
            </w:tcBorders>
            <w:shd w:val="clear" w:color="auto" w:fill="auto"/>
            <w:vAlign w:val="center"/>
            <w:hideMark/>
          </w:tcPr>
          <w:p w:rsidR="006023DE" w:rsidRPr="006023DE" w:rsidRDefault="006023DE" w:rsidP="00831645">
            <w:pPr>
              <w:spacing w:line="276" w:lineRule="auto"/>
              <w:jc w:val="center"/>
              <w:rPr>
                <w:color w:val="000000"/>
              </w:rPr>
            </w:pPr>
            <w:r w:rsidRPr="006023DE">
              <w:rPr>
                <w:color w:val="000000"/>
              </w:rPr>
              <w:t>89</w:t>
            </w:r>
          </w:p>
        </w:tc>
        <w:tc>
          <w:tcPr>
            <w:tcW w:w="1063" w:type="pct"/>
            <w:tcBorders>
              <w:top w:val="nil"/>
              <w:left w:val="nil"/>
              <w:bottom w:val="single" w:sz="4" w:space="0" w:color="auto"/>
              <w:right w:val="single" w:sz="4" w:space="0" w:color="auto"/>
            </w:tcBorders>
            <w:shd w:val="clear" w:color="auto" w:fill="auto"/>
            <w:vAlign w:val="center"/>
            <w:hideMark/>
          </w:tcPr>
          <w:p w:rsidR="006023DE" w:rsidRPr="006023DE" w:rsidRDefault="006023DE" w:rsidP="00831645">
            <w:pPr>
              <w:spacing w:line="276" w:lineRule="auto"/>
              <w:jc w:val="center"/>
              <w:rPr>
                <w:color w:val="000000"/>
              </w:rPr>
            </w:pPr>
            <w:r w:rsidRPr="006023DE">
              <w:rPr>
                <w:color w:val="000000"/>
              </w:rPr>
              <w:t>1</w:t>
            </w:r>
          </w:p>
        </w:tc>
        <w:tc>
          <w:tcPr>
            <w:tcW w:w="857" w:type="pct"/>
            <w:tcBorders>
              <w:top w:val="nil"/>
              <w:left w:val="nil"/>
              <w:bottom w:val="single" w:sz="4" w:space="0" w:color="auto"/>
              <w:right w:val="single" w:sz="4" w:space="0" w:color="auto"/>
            </w:tcBorders>
            <w:shd w:val="clear" w:color="auto" w:fill="auto"/>
            <w:vAlign w:val="center"/>
            <w:hideMark/>
          </w:tcPr>
          <w:p w:rsidR="006023DE" w:rsidRPr="006023DE" w:rsidRDefault="006023DE" w:rsidP="00831645">
            <w:pPr>
              <w:spacing w:line="276" w:lineRule="auto"/>
              <w:jc w:val="center"/>
              <w:rPr>
                <w:color w:val="000000"/>
              </w:rPr>
            </w:pPr>
            <w:r w:rsidRPr="006023DE">
              <w:rPr>
                <w:color w:val="000000"/>
              </w:rPr>
              <w:t>0</w:t>
            </w:r>
          </w:p>
        </w:tc>
        <w:tc>
          <w:tcPr>
            <w:tcW w:w="1032" w:type="pct"/>
            <w:tcBorders>
              <w:top w:val="nil"/>
              <w:left w:val="nil"/>
              <w:bottom w:val="single" w:sz="4" w:space="0" w:color="auto"/>
              <w:right w:val="single" w:sz="4" w:space="0" w:color="auto"/>
            </w:tcBorders>
            <w:shd w:val="clear" w:color="auto" w:fill="auto"/>
            <w:vAlign w:val="center"/>
            <w:hideMark/>
          </w:tcPr>
          <w:p w:rsidR="006023DE" w:rsidRPr="006023DE" w:rsidRDefault="006023DE" w:rsidP="00831645">
            <w:pPr>
              <w:spacing w:line="276" w:lineRule="auto"/>
              <w:jc w:val="center"/>
              <w:rPr>
                <w:color w:val="000000"/>
              </w:rPr>
            </w:pPr>
            <w:r w:rsidRPr="006023DE">
              <w:rPr>
                <w:color w:val="000000"/>
              </w:rPr>
              <w:t>0</w:t>
            </w:r>
          </w:p>
        </w:tc>
      </w:tr>
      <w:tr w:rsidR="006023DE" w:rsidRPr="006023DE" w:rsidTr="006023DE">
        <w:trPr>
          <w:trHeight w:val="816"/>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6023DE" w:rsidRPr="006023DE" w:rsidRDefault="006023DE" w:rsidP="00831645">
            <w:pPr>
              <w:spacing w:line="276" w:lineRule="auto"/>
              <w:jc w:val="center"/>
              <w:rPr>
                <w:color w:val="000000"/>
              </w:rPr>
            </w:pPr>
            <w:r w:rsidRPr="006023DE">
              <w:rPr>
                <w:color w:val="000000"/>
              </w:rPr>
              <w:t>2012</w:t>
            </w:r>
          </w:p>
        </w:tc>
        <w:tc>
          <w:tcPr>
            <w:tcW w:w="1078" w:type="pct"/>
            <w:tcBorders>
              <w:top w:val="nil"/>
              <w:left w:val="nil"/>
              <w:bottom w:val="single" w:sz="4" w:space="0" w:color="auto"/>
              <w:right w:val="single" w:sz="4" w:space="0" w:color="auto"/>
            </w:tcBorders>
            <w:shd w:val="clear" w:color="auto" w:fill="auto"/>
            <w:noWrap/>
            <w:vAlign w:val="center"/>
            <w:hideMark/>
          </w:tcPr>
          <w:p w:rsidR="006023DE" w:rsidRPr="006023DE" w:rsidRDefault="006023DE" w:rsidP="00831645">
            <w:pPr>
              <w:spacing w:line="276" w:lineRule="auto"/>
              <w:jc w:val="center"/>
              <w:rPr>
                <w:color w:val="000000"/>
              </w:rPr>
            </w:pPr>
            <w:r w:rsidRPr="006023DE">
              <w:rPr>
                <w:color w:val="000000"/>
              </w:rPr>
              <w:t>3</w:t>
            </w:r>
            <w:r>
              <w:rPr>
                <w:color w:val="000000"/>
              </w:rPr>
              <w:t>11</w:t>
            </w:r>
          </w:p>
        </w:tc>
        <w:tc>
          <w:tcPr>
            <w:tcW w:w="732" w:type="pct"/>
            <w:tcBorders>
              <w:top w:val="nil"/>
              <w:left w:val="nil"/>
              <w:bottom w:val="single" w:sz="4" w:space="0" w:color="auto"/>
              <w:right w:val="single" w:sz="4" w:space="0" w:color="auto"/>
            </w:tcBorders>
            <w:shd w:val="clear" w:color="auto" w:fill="auto"/>
            <w:vAlign w:val="center"/>
            <w:hideMark/>
          </w:tcPr>
          <w:p w:rsidR="006023DE" w:rsidRPr="006023DE" w:rsidRDefault="006023DE" w:rsidP="00831645">
            <w:pPr>
              <w:spacing w:line="276" w:lineRule="auto"/>
              <w:jc w:val="center"/>
              <w:rPr>
                <w:color w:val="000000"/>
              </w:rPr>
            </w:pPr>
            <w:r w:rsidRPr="006023DE">
              <w:rPr>
                <w:color w:val="000000"/>
              </w:rPr>
              <w:t>76</w:t>
            </w:r>
          </w:p>
        </w:tc>
        <w:tc>
          <w:tcPr>
            <w:tcW w:w="1063" w:type="pct"/>
            <w:tcBorders>
              <w:top w:val="nil"/>
              <w:left w:val="nil"/>
              <w:bottom w:val="single" w:sz="4" w:space="0" w:color="auto"/>
              <w:right w:val="single" w:sz="4" w:space="0" w:color="auto"/>
            </w:tcBorders>
            <w:shd w:val="clear" w:color="auto" w:fill="auto"/>
            <w:vAlign w:val="center"/>
            <w:hideMark/>
          </w:tcPr>
          <w:p w:rsidR="006023DE" w:rsidRPr="006023DE" w:rsidRDefault="006023DE" w:rsidP="00831645">
            <w:pPr>
              <w:spacing w:line="276" w:lineRule="auto"/>
              <w:jc w:val="center"/>
              <w:rPr>
                <w:color w:val="000000"/>
              </w:rPr>
            </w:pPr>
            <w:r w:rsidRPr="006023DE">
              <w:rPr>
                <w:color w:val="000000"/>
              </w:rPr>
              <w:t>2</w:t>
            </w:r>
          </w:p>
        </w:tc>
        <w:tc>
          <w:tcPr>
            <w:tcW w:w="857" w:type="pct"/>
            <w:tcBorders>
              <w:top w:val="nil"/>
              <w:left w:val="nil"/>
              <w:bottom w:val="single" w:sz="4" w:space="0" w:color="auto"/>
              <w:right w:val="single" w:sz="4" w:space="0" w:color="auto"/>
            </w:tcBorders>
            <w:shd w:val="clear" w:color="auto" w:fill="auto"/>
            <w:vAlign w:val="center"/>
            <w:hideMark/>
          </w:tcPr>
          <w:p w:rsidR="006023DE" w:rsidRPr="006023DE" w:rsidRDefault="006023DE" w:rsidP="00831645">
            <w:pPr>
              <w:spacing w:line="276" w:lineRule="auto"/>
              <w:jc w:val="center"/>
              <w:rPr>
                <w:color w:val="000000"/>
              </w:rPr>
            </w:pPr>
            <w:r w:rsidRPr="006023DE">
              <w:rPr>
                <w:color w:val="000000"/>
              </w:rPr>
              <w:t>0</w:t>
            </w:r>
          </w:p>
        </w:tc>
        <w:tc>
          <w:tcPr>
            <w:tcW w:w="1032" w:type="pct"/>
            <w:tcBorders>
              <w:top w:val="nil"/>
              <w:left w:val="nil"/>
              <w:bottom w:val="single" w:sz="4" w:space="0" w:color="auto"/>
              <w:right w:val="single" w:sz="4" w:space="0" w:color="auto"/>
            </w:tcBorders>
            <w:shd w:val="clear" w:color="auto" w:fill="auto"/>
            <w:vAlign w:val="center"/>
            <w:hideMark/>
          </w:tcPr>
          <w:p w:rsidR="006023DE" w:rsidRPr="006023DE" w:rsidRDefault="006023DE" w:rsidP="00831645">
            <w:pPr>
              <w:spacing w:line="276" w:lineRule="auto"/>
              <w:jc w:val="center"/>
              <w:rPr>
                <w:color w:val="000000"/>
              </w:rPr>
            </w:pPr>
            <w:r w:rsidRPr="006023DE">
              <w:rPr>
                <w:color w:val="000000"/>
              </w:rPr>
              <w:t>0</w:t>
            </w:r>
          </w:p>
        </w:tc>
      </w:tr>
    </w:tbl>
    <w:p w:rsidR="006023DE" w:rsidRDefault="006023DE" w:rsidP="00831645">
      <w:pPr>
        <w:spacing w:line="276" w:lineRule="auto"/>
      </w:pPr>
    </w:p>
    <w:p w:rsidR="006023DE" w:rsidRPr="006023DE" w:rsidRDefault="006023DE" w:rsidP="00831645">
      <w:pPr>
        <w:spacing w:line="276" w:lineRule="auto"/>
      </w:pPr>
      <w:r w:rsidRPr="006023DE">
        <w:t xml:space="preserve">Mind a rendszeres gyermekvédelmi kedvezményben részesülők, mind az ebből </w:t>
      </w:r>
      <w:r w:rsidRPr="006023DE">
        <w:rPr>
          <w:bCs/>
          <w:color w:val="000000"/>
        </w:rPr>
        <w:t>tartósan beteg fogyatékos gyermekek száma csökkenő tendenciát mutat.</w:t>
      </w:r>
    </w:p>
    <w:p w:rsidR="005101A3" w:rsidRDefault="005101A3" w:rsidP="00831645">
      <w:pPr>
        <w:spacing w:line="276" w:lineRule="auto"/>
      </w:pPr>
      <w:r>
        <w:t xml:space="preserve">A gyermekeknek járó </w:t>
      </w:r>
      <w:r>
        <w:rPr>
          <w:b/>
        </w:rPr>
        <w:t xml:space="preserve">pénzbeli, természetbeni </w:t>
      </w:r>
      <w:r w:rsidRPr="0038709E">
        <w:rPr>
          <w:b/>
        </w:rPr>
        <w:t>ellátások</w:t>
      </w:r>
      <w:r>
        <w:t xml:space="preserve"> a 2012 - es évben </w:t>
      </w:r>
      <w:r w:rsidR="00C55C57">
        <w:t xml:space="preserve">az alábbiak szerint alakultak: </w:t>
      </w:r>
    </w:p>
    <w:p w:rsidR="005101A3" w:rsidRDefault="005101A3" w:rsidP="00831645">
      <w:pPr>
        <w:spacing w:line="276" w:lineRule="auto"/>
      </w:pPr>
      <w:r>
        <w:t xml:space="preserve">2012. évben </w:t>
      </w:r>
      <w:r w:rsidRPr="00B83C65">
        <w:rPr>
          <w:b/>
        </w:rPr>
        <w:t>3</w:t>
      </w:r>
      <w:r>
        <w:rPr>
          <w:b/>
        </w:rPr>
        <w:t>11</w:t>
      </w:r>
      <w:r>
        <w:t xml:space="preserve"> gyermek részesült rendszeres gyermekvédelmi kedvezményben. Rendszeres gyermekvédelmi kedvezményre az a család jogosult, ahol az egy főre jutó jövedelem – </w:t>
      </w:r>
      <w:r w:rsidRPr="00B83C65">
        <w:rPr>
          <w:b/>
        </w:rPr>
        <w:t>családok esetében 37.050 .- forintot nem haladja meg</w:t>
      </w:r>
      <w:r>
        <w:t xml:space="preserve">, illetve </w:t>
      </w:r>
      <w:r w:rsidRPr="00B83C65">
        <w:rPr>
          <w:b/>
        </w:rPr>
        <w:t>gyermekét egyedül nevelő</w:t>
      </w:r>
      <w:r>
        <w:t xml:space="preserve"> </w:t>
      </w:r>
      <w:r w:rsidRPr="00B83C65">
        <w:rPr>
          <w:b/>
        </w:rPr>
        <w:t>szülő esetében a 39.900 .- forintot.</w:t>
      </w:r>
      <w:r>
        <w:t xml:space="preserve"> A gyermekvédelmi kedvezmény feljogosítja a családot a gyermekek kedvezményes étkeztetés igénylésére - óvoda és általános iskola 8 osztályáig térítésmentes, míg a 9. osztálytól a felsőoktatási intézményig 50%-os gyermekétkezés vehet igénybe. </w:t>
      </w:r>
    </w:p>
    <w:p w:rsidR="005101A3" w:rsidRDefault="005101A3" w:rsidP="00831645">
      <w:pPr>
        <w:spacing w:line="276" w:lineRule="auto"/>
      </w:pPr>
      <w:r>
        <w:t xml:space="preserve">Közoktatási Intézményfenntartó Társulás Tápiógyörgyei Tagintézmény </w:t>
      </w:r>
      <w:r w:rsidRPr="0025219A">
        <w:t>Óvodába</w:t>
      </w:r>
      <w:r>
        <w:t xml:space="preserve"> 2012.</w:t>
      </w:r>
      <w:r w:rsidR="00982D7B">
        <w:t xml:space="preserve"> október 1-</w:t>
      </w:r>
      <w:r>
        <w:t xml:space="preserve">i statisztika szerint </w:t>
      </w:r>
      <w:r w:rsidRPr="00B83C65">
        <w:rPr>
          <w:b/>
        </w:rPr>
        <w:t>1</w:t>
      </w:r>
      <w:r>
        <w:rPr>
          <w:b/>
        </w:rPr>
        <w:t>01</w:t>
      </w:r>
      <w:r>
        <w:t xml:space="preserve"> gyermek közül térítésmentesen </w:t>
      </w:r>
      <w:r w:rsidRPr="0025219A">
        <w:t>átl</w:t>
      </w:r>
      <w:r>
        <w:t xml:space="preserve">agosan </w:t>
      </w:r>
      <w:r>
        <w:rPr>
          <w:b/>
        </w:rPr>
        <w:t>54</w:t>
      </w:r>
      <w:r>
        <w:rPr>
          <w:b/>
          <w:sz w:val="32"/>
          <w:szCs w:val="32"/>
        </w:rPr>
        <w:t xml:space="preserve"> </w:t>
      </w:r>
      <w:r>
        <w:t xml:space="preserve">fő, 50%-os </w:t>
      </w:r>
      <w:r w:rsidRPr="00B83C65">
        <w:rPr>
          <w:b/>
        </w:rPr>
        <w:t>1</w:t>
      </w:r>
      <w:r>
        <w:rPr>
          <w:b/>
        </w:rPr>
        <w:t>4</w:t>
      </w:r>
      <w:r>
        <w:t xml:space="preserve"> fő és tartós betegsége miatt </w:t>
      </w:r>
      <w:r>
        <w:rPr>
          <w:b/>
        </w:rPr>
        <w:t>2</w:t>
      </w:r>
      <w:r w:rsidRPr="0025219A">
        <w:t xml:space="preserve"> fő részesült kedvezménybe.</w:t>
      </w:r>
      <w:r>
        <w:t xml:space="preserve"> Teljes térítési díjat </w:t>
      </w:r>
      <w:r>
        <w:rPr>
          <w:b/>
        </w:rPr>
        <w:t>31</w:t>
      </w:r>
      <w:r w:rsidR="00C55C57">
        <w:t xml:space="preserve"> gyermek után fizettek. </w:t>
      </w:r>
      <w:r w:rsidRPr="0025219A">
        <w:t>A</w:t>
      </w:r>
      <w:r>
        <w:t xml:space="preserve"> Közoktatási Intézményfenntartó Társulás Tápiógyörgyei Tagintézmény Általános Iskolában </w:t>
      </w:r>
      <w:r w:rsidRPr="008D517E">
        <w:rPr>
          <w:b/>
        </w:rPr>
        <w:t>2</w:t>
      </w:r>
      <w:r>
        <w:rPr>
          <w:b/>
        </w:rPr>
        <w:t>53</w:t>
      </w:r>
      <w:r>
        <w:t xml:space="preserve"> gyermek van beíratva ebből </w:t>
      </w:r>
      <w:r w:rsidRPr="00B83C65">
        <w:rPr>
          <w:b/>
        </w:rPr>
        <w:t>1</w:t>
      </w:r>
      <w:r>
        <w:rPr>
          <w:b/>
        </w:rPr>
        <w:t>52</w:t>
      </w:r>
      <w:r w:rsidR="00982D7B">
        <w:t xml:space="preserve"> gyermek étkezik az intézményben</w:t>
      </w:r>
      <w:r>
        <w:t xml:space="preserve">. Térítésmentesen </w:t>
      </w:r>
      <w:r>
        <w:rPr>
          <w:b/>
        </w:rPr>
        <w:t>118</w:t>
      </w:r>
      <w:r>
        <w:t xml:space="preserve"> gyermek</w:t>
      </w:r>
      <w:r w:rsidRPr="000F5DE5">
        <w:t>,</w:t>
      </w:r>
      <w:r>
        <w:t xml:space="preserve"> még 50 %-os kedvezményben </w:t>
      </w:r>
      <w:r>
        <w:rPr>
          <w:b/>
        </w:rPr>
        <w:t xml:space="preserve">10 </w:t>
      </w:r>
      <w:r>
        <w:t xml:space="preserve">fő részesült. Tartósan beteg gyermek után 50%-os térítési díj </w:t>
      </w:r>
      <w:r>
        <w:rPr>
          <w:b/>
        </w:rPr>
        <w:t>2</w:t>
      </w:r>
      <w:r w:rsidR="00C55C57">
        <w:t xml:space="preserve"> fő után. </w:t>
      </w:r>
      <w:r w:rsidR="00A10617" w:rsidRPr="003B5C5E">
        <w:rPr>
          <w:iCs/>
        </w:rPr>
        <w:t xml:space="preserve">Az önkormányzat </w:t>
      </w:r>
      <w:r w:rsidR="00A10617">
        <w:rPr>
          <w:iCs/>
        </w:rPr>
        <w:t>minden köznevelési intézményben</w:t>
      </w:r>
      <w:r w:rsidR="00A10617" w:rsidRPr="003B5C5E">
        <w:rPr>
          <w:iCs/>
        </w:rPr>
        <w:t xml:space="preserve"> és </w:t>
      </w:r>
      <w:r w:rsidR="00A10617">
        <w:rPr>
          <w:iCs/>
        </w:rPr>
        <w:t xml:space="preserve">az </w:t>
      </w:r>
      <w:r w:rsidR="00A10617" w:rsidRPr="003B5C5E">
        <w:rPr>
          <w:iCs/>
        </w:rPr>
        <w:t xml:space="preserve">idősek napközi otthonában is megszervezi a közétkeztetést, amely megfelel az érintett korosztály egészséges étrendjére vonatkozó elvárásoknak. A szolgáltatók minőségi és mennyiségi ellenőrzése folyamatos, szakember bevonásával történik. </w:t>
      </w:r>
    </w:p>
    <w:p w:rsidR="005101A3" w:rsidRDefault="005101A3" w:rsidP="00831645">
      <w:pPr>
        <w:spacing w:line="276" w:lineRule="auto"/>
      </w:pPr>
      <w:r>
        <w:t xml:space="preserve">Községünkből </w:t>
      </w:r>
      <w:r w:rsidRPr="00454B2B">
        <w:rPr>
          <w:b/>
        </w:rPr>
        <w:t>1</w:t>
      </w:r>
      <w:r>
        <w:rPr>
          <w:b/>
        </w:rPr>
        <w:t>1</w:t>
      </w:r>
      <w:r>
        <w:t xml:space="preserve"> gyermek speciális iskolába jár, akik szintén jogosultak a rendszeres gyermekvédelmi kedvezmény által biztosított ellátásra, valamint</w:t>
      </w:r>
      <w:r w:rsidRPr="008D517E">
        <w:rPr>
          <w:b/>
        </w:rPr>
        <w:t xml:space="preserve"> 2</w:t>
      </w:r>
      <w:r>
        <w:t xml:space="preserve"> fő nagykorú igényelte alanyi jogon ezt az ellátást. </w:t>
      </w:r>
    </w:p>
    <w:p w:rsidR="005101A3" w:rsidRDefault="005101A3" w:rsidP="00831645">
      <w:pPr>
        <w:spacing w:line="276" w:lineRule="auto"/>
      </w:pPr>
      <w:r>
        <w:t xml:space="preserve">A gyermekétkeztetésen kívül, azok a családok, akik részére ezen támogatási forma megállapításra került, automatikusan július és november hónapban gyermekeként 5.800.- forint értékű Erzsébet utalványt kap. A </w:t>
      </w:r>
      <w:r>
        <w:lastRenderedPageBreak/>
        <w:t>július és november hónapban kifizetett támogatási összeget 100 %.-ban az állam téríti. Aki rendszeres gyermekvédelmi kedvezményben részesül igényelheti a tankönyv ( 2012</w:t>
      </w:r>
      <w:r w:rsidRPr="00AD2F22">
        <w:t xml:space="preserve">. évben </w:t>
      </w:r>
      <w:r w:rsidRPr="00B83C65">
        <w:rPr>
          <w:b/>
        </w:rPr>
        <w:t>1</w:t>
      </w:r>
      <w:r>
        <w:rPr>
          <w:b/>
        </w:rPr>
        <w:t>60</w:t>
      </w:r>
      <w:r w:rsidRPr="00AD2F22">
        <w:t xml:space="preserve"> fő</w:t>
      </w:r>
      <w:r>
        <w:t xml:space="preserve"> ) támogatást, valamint figyelembe veszik az útravaló ösztöndíjprogramba, a felsőoktatási intézmények felvételi eljárásában,</w:t>
      </w:r>
      <w:r w:rsidR="00C55C57">
        <w:t xml:space="preserve"> és a magzati élet védelmében. </w:t>
      </w:r>
    </w:p>
    <w:p w:rsidR="005101A3" w:rsidRDefault="005101A3" w:rsidP="00831645">
      <w:pPr>
        <w:spacing w:line="276" w:lineRule="auto"/>
        <w:ind w:firstLine="709"/>
      </w:pPr>
      <w:r>
        <w:t>A jogosultság bármely okból történő megszüntetésére a megszüntető határozat meghozatalát követő második hónap első napjától került sor. Ez a szabályozás is azt a célt szolgálja, hogy a rászorultság átmeneti megszűnésének ideje lerövidüljön. Például ha a jogosultság az érettségizett fiatal esetében megszűnik június végén melyet bejelent júliusban, a bejelentést követően a jogosultságot legtöbb esetben szeptember 1-jével kellett megszűntetni, amennyiben a hallgatói jogviszonyt még szeptemberben igazolni tudta attól a naptól újra</w:t>
      </w:r>
      <w:r w:rsidR="00C55C57">
        <w:t xml:space="preserve"> jogosult volt a kedvezményre. </w:t>
      </w:r>
    </w:p>
    <w:p w:rsidR="005101A3" w:rsidRDefault="005101A3" w:rsidP="00831645">
      <w:pPr>
        <w:spacing w:line="276" w:lineRule="auto"/>
        <w:ind w:firstLine="709"/>
      </w:pPr>
      <w:r>
        <w:t>Kiegészítő gyermekvédelmi támogatásra az a rendszeres gyermekvédelmi kedvezményben részesült gyermek gyámja jogosult, aki a gyermek tartására köteles, és nyugellátásban, vagy nyugdíjszerű szociális pénzellátásban részesül.</w:t>
      </w:r>
    </w:p>
    <w:p w:rsidR="005101A3" w:rsidRDefault="005101A3" w:rsidP="00831645">
      <w:pPr>
        <w:spacing w:line="276" w:lineRule="auto"/>
      </w:pPr>
      <w:r>
        <w:t xml:space="preserve">2012-ben településünkön </w:t>
      </w:r>
      <w:r>
        <w:rPr>
          <w:b/>
        </w:rPr>
        <w:t>2</w:t>
      </w:r>
      <w:r w:rsidRPr="002D38F0">
        <w:rPr>
          <w:b/>
        </w:rPr>
        <w:t xml:space="preserve"> fő</w:t>
      </w:r>
      <w:r>
        <w:t xml:space="preserve"> kiegészítő gyermekvédelmi támogatást igénylő volt, mivel ez a támogatás c</w:t>
      </w:r>
      <w:r w:rsidR="00C55C57">
        <w:t xml:space="preserve">sak nagyon szűk réteget érint. </w:t>
      </w:r>
    </w:p>
    <w:p w:rsidR="005101A3" w:rsidRDefault="005101A3" w:rsidP="00831645">
      <w:pPr>
        <w:spacing w:line="276" w:lineRule="auto"/>
      </w:pPr>
      <w:r>
        <w:t>Rendkívüli gyermekvédelmi támogatásban részesíthető az a gyermek, fiatalkorú és fiatal felnőtt, akinek az eltartásáról gondozó család más módon nem tud gondoskodni, illetve ha a család létfenntartást veszélyeztető élethelyzetbe kerül. Ilyen például a krónikus hosszantartó betegség miatti jövedelem kiesés, nagyobb összegű váratlan vagy nem tervezhető kiadások, elemi kár, más támogatási formákból való kiszorulás, illetve egyéb különös méltánylást érdemlő esetek.</w:t>
      </w:r>
    </w:p>
    <w:p w:rsidR="00A97380" w:rsidRDefault="00A97380" w:rsidP="00831645">
      <w:pPr>
        <w:spacing w:line="276" w:lineRule="auto"/>
        <w:rPr>
          <w:b/>
        </w:rPr>
      </w:pPr>
    </w:p>
    <w:p w:rsidR="00982D7B" w:rsidRPr="00172C29" w:rsidRDefault="00982D7B" w:rsidP="00831645">
      <w:pPr>
        <w:spacing w:line="276" w:lineRule="auto"/>
        <w:rPr>
          <w:b/>
        </w:rPr>
      </w:pPr>
      <w:r>
        <w:rPr>
          <w:b/>
        </w:rPr>
        <w:t>A Családseg</w:t>
      </w:r>
      <w:r w:rsidR="00C55C57">
        <w:rPr>
          <w:b/>
        </w:rPr>
        <w:t xml:space="preserve">ítő és Gyermekjóléti Szolgálat </w:t>
      </w:r>
    </w:p>
    <w:p w:rsidR="00982D7B" w:rsidRPr="004759A0" w:rsidRDefault="00982D7B" w:rsidP="00831645">
      <w:pPr>
        <w:spacing w:line="276" w:lineRule="auto"/>
      </w:pPr>
      <w:r w:rsidRPr="004759A0">
        <w:t>A Családsegítő és Gyermekjóléti Szolgálat a Tápiószele Közös Fenntartású Családsegítő és Gyermekjóléti Szolgálathoz tartozik. Községünkben 1 fő szakirányú főiskolát végzett családgondozó 1 fő családsegítő dolgozik. A hely és a tárgyi feltételek biztosítottak. Heti egy alkalommal a szolgálaton belül alkalmazott pszichológus foglalkozik azokkal a családokkal, gyermekekkel</w:t>
      </w:r>
      <w:r w:rsidR="00F918A8">
        <w:t>,</w:t>
      </w:r>
      <w:r w:rsidRPr="004759A0">
        <w:t xml:space="preserve"> akik ezt a szolgáltatást igénylik. A pszichológiai szolgáltatást általában gyermekintézmény kezdeményezi (óvoda, iskola) de van rá példa, hogy önkéntes alapon jelentkeznek a kliensek. Az iskoláztatási támogatás felfüggesztésénél esetenként a védelembe vétel során is elrendelésre kerül a pszichológusi beszélgetés. Esetek többsége életviteli problémákkal jelentkezik, vagy ezek megoldásához kérnek segítséget.</w:t>
      </w:r>
    </w:p>
    <w:p w:rsidR="00982D7B" w:rsidRPr="002327F4" w:rsidRDefault="00982D7B" w:rsidP="00831645">
      <w:pPr>
        <w:spacing w:line="276" w:lineRule="auto"/>
      </w:pPr>
    </w:p>
    <w:p w:rsidR="003C1283" w:rsidRPr="003C1283" w:rsidRDefault="003C1283" w:rsidP="00831645">
      <w:pPr>
        <w:spacing w:line="276" w:lineRule="auto"/>
        <w:rPr>
          <w:b/>
          <w:i/>
          <w:snapToGrid w:val="0"/>
        </w:rPr>
      </w:pPr>
      <w:r w:rsidRPr="003C1283">
        <w:rPr>
          <w:b/>
          <w:i/>
          <w:snapToGrid w:val="0"/>
        </w:rPr>
        <w:t>Gyermekjóléti Szolgálat feladatai:</w:t>
      </w:r>
    </w:p>
    <w:p w:rsidR="003C1283" w:rsidRPr="00C55C57" w:rsidRDefault="003C1283" w:rsidP="00831645">
      <w:pPr>
        <w:pStyle w:val="Szvegtrzsbehzssal"/>
        <w:spacing w:line="276" w:lineRule="auto"/>
        <w:ind w:firstLine="426"/>
        <w:rPr>
          <w:rFonts w:ascii="Calibri" w:hAnsi="Calibri"/>
          <w:sz w:val="22"/>
          <w:szCs w:val="22"/>
        </w:rPr>
      </w:pPr>
      <w:r w:rsidRPr="003C1283">
        <w:rPr>
          <w:rFonts w:ascii="Calibri" w:hAnsi="Calibri"/>
          <w:sz w:val="22"/>
          <w:szCs w:val="22"/>
        </w:rPr>
        <w:t>A gyermekjóléti szolgáltatás tevékenységét a gyermekek védelméről és a gyámügyi igazgatásról szóló 1997.évi XXXI. tv. és a hozzá kapcsolódó 15/1998. (</w:t>
      </w:r>
      <w:r w:rsidR="00C55C57">
        <w:rPr>
          <w:rFonts w:ascii="Calibri" w:hAnsi="Calibri"/>
          <w:sz w:val="22"/>
          <w:szCs w:val="22"/>
        </w:rPr>
        <w:t>IV.30.) NM rendelet szabályozza</w:t>
      </w:r>
    </w:p>
    <w:p w:rsidR="003C1283" w:rsidRPr="008F6620" w:rsidRDefault="003C1283" w:rsidP="00831645">
      <w:pPr>
        <w:spacing w:line="276" w:lineRule="auto"/>
        <w:ind w:firstLine="426"/>
      </w:pPr>
      <w:r w:rsidRPr="008F6620">
        <w:t>A gyermekjóléti szolgáltatás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w:t>
      </w:r>
      <w:r w:rsidR="00C55C57">
        <w:t>emelt gyermek visszahelyezését.</w:t>
      </w:r>
    </w:p>
    <w:p w:rsidR="003C1283" w:rsidRPr="008F6620" w:rsidRDefault="003C1283" w:rsidP="00831645">
      <w:pPr>
        <w:spacing w:line="276" w:lineRule="auto"/>
        <w:rPr>
          <w:u w:val="single"/>
        </w:rPr>
      </w:pPr>
      <w:r w:rsidRPr="008F6620">
        <w:tab/>
      </w:r>
      <w:r w:rsidRPr="008F6620">
        <w:rPr>
          <w:u w:val="single"/>
        </w:rPr>
        <w:t xml:space="preserve"> Gyermek testi, lelki egészségének, családban történő nevelésének elősegítése érdekében</w:t>
      </w:r>
    </w:p>
    <w:p w:rsidR="003C1283" w:rsidRPr="008F6620" w:rsidRDefault="003C1283" w:rsidP="00831645">
      <w:pPr>
        <w:pStyle w:val="NormlWeb"/>
        <w:spacing w:before="0" w:beforeAutospacing="0" w:after="0" w:afterAutospacing="0" w:line="276" w:lineRule="auto"/>
        <w:ind w:right="198" w:firstLine="318"/>
      </w:pPr>
      <w:r w:rsidRPr="008F6620">
        <w:rPr>
          <w:b/>
        </w:rPr>
        <w:t>a)</w:t>
      </w:r>
      <w:r w:rsidRPr="008F6620">
        <w:t xml:space="preserve"> a gyermeki jogokról és a gyermek fejlődését biztosító támogatásokról való tájékoztatás, a támogatásokhoz való hozzájutás segítése,</w:t>
      </w:r>
    </w:p>
    <w:p w:rsidR="003C1283" w:rsidRPr="008F6620" w:rsidRDefault="003C1283" w:rsidP="00831645">
      <w:pPr>
        <w:pStyle w:val="NormlWeb"/>
        <w:spacing w:before="0" w:beforeAutospacing="0" w:after="0" w:afterAutospacing="0" w:line="276" w:lineRule="auto"/>
        <w:ind w:right="198" w:firstLine="318"/>
      </w:pPr>
      <w:bookmarkStart w:id="205" w:name="pr432"/>
      <w:bookmarkEnd w:id="205"/>
      <w:r w:rsidRPr="008F6620">
        <w:rPr>
          <w:b/>
        </w:rPr>
        <w:t>b)</w:t>
      </w:r>
      <w:r w:rsidRPr="008F6620">
        <w:t xml:space="preserve"> a családtervezési, a pszichológiai, a nevelési, az egészségügyi, a mentálhigiénés és a káros szenvedélyek megelőzését célzó tanácsadás vagy az ezekhez való hozzájutás megszervezése,</w:t>
      </w:r>
    </w:p>
    <w:p w:rsidR="003C1283" w:rsidRPr="008F6620" w:rsidRDefault="003C1283" w:rsidP="00831645">
      <w:pPr>
        <w:pStyle w:val="NormlWeb"/>
        <w:spacing w:before="0" w:beforeAutospacing="0" w:after="0" w:afterAutospacing="0" w:line="276" w:lineRule="auto"/>
        <w:ind w:right="198" w:firstLine="284"/>
      </w:pPr>
      <w:bookmarkStart w:id="206" w:name="pr433"/>
      <w:bookmarkEnd w:id="206"/>
      <w:r w:rsidRPr="008F6620">
        <w:rPr>
          <w:b/>
        </w:rPr>
        <w:lastRenderedPageBreak/>
        <w:t>c)</w:t>
      </w:r>
      <w:r w:rsidRPr="008F6620">
        <w:t xml:space="preserve"> a szociális válsághelyzetben lévő várandós anya támogatása, segítése, tanácsokkal való ellátása, valamint számára a családok átmeneti otthonában igénybe vehető ellátáshoz való hozzájutás szervezése,</w:t>
      </w:r>
    </w:p>
    <w:p w:rsidR="003C1283" w:rsidRPr="008F6620" w:rsidRDefault="003C1283" w:rsidP="00831645">
      <w:pPr>
        <w:pStyle w:val="NormlWeb"/>
        <w:spacing w:before="0" w:beforeAutospacing="0" w:after="0" w:afterAutospacing="0" w:line="276" w:lineRule="auto"/>
        <w:ind w:right="198" w:firstLine="318"/>
      </w:pPr>
      <w:bookmarkStart w:id="207" w:name="pr434"/>
      <w:bookmarkEnd w:id="207"/>
      <w:r w:rsidRPr="008F6620">
        <w:rPr>
          <w:b/>
        </w:rPr>
        <w:t>d)</w:t>
      </w:r>
      <w:r w:rsidRPr="008F6620">
        <w:t xml:space="preserve"> a szabadidős programok szervezése,</w:t>
      </w:r>
    </w:p>
    <w:p w:rsidR="003C1283" w:rsidRPr="008F6620" w:rsidRDefault="003C1283" w:rsidP="00831645">
      <w:pPr>
        <w:pStyle w:val="NormlWeb"/>
        <w:spacing w:before="0" w:beforeAutospacing="0" w:after="0" w:afterAutospacing="0" w:line="276" w:lineRule="auto"/>
        <w:ind w:right="198" w:firstLine="318"/>
      </w:pPr>
      <w:bookmarkStart w:id="208" w:name="pr435"/>
      <w:bookmarkEnd w:id="208"/>
      <w:r w:rsidRPr="008F6620">
        <w:rPr>
          <w:b/>
        </w:rPr>
        <w:t>e)</w:t>
      </w:r>
      <w:r w:rsidRPr="008F6620">
        <w:t xml:space="preserve"> a hivatalos ügyek intézésének segítése.</w:t>
      </w:r>
    </w:p>
    <w:p w:rsidR="003C1283" w:rsidRPr="008F6620" w:rsidRDefault="003C1283" w:rsidP="00831645">
      <w:pPr>
        <w:pStyle w:val="NormlWeb"/>
        <w:spacing w:before="0" w:after="0" w:line="276" w:lineRule="auto"/>
        <w:ind w:left="200" w:right="200" w:firstLine="320"/>
        <w:rPr>
          <w:u w:val="single"/>
        </w:rPr>
      </w:pPr>
      <w:r w:rsidRPr="008F6620">
        <w:rPr>
          <w:u w:val="single"/>
        </w:rPr>
        <w:t>Gyermek veszélyeztetettségének megelőzése érdekében</w:t>
      </w:r>
    </w:p>
    <w:p w:rsidR="003C1283" w:rsidRPr="008F6620" w:rsidRDefault="003C1283" w:rsidP="00831645">
      <w:pPr>
        <w:pStyle w:val="NormlWeb"/>
        <w:spacing w:before="0" w:beforeAutospacing="0" w:after="0" w:afterAutospacing="0" w:line="276" w:lineRule="auto"/>
        <w:ind w:right="198"/>
      </w:pPr>
      <w:r w:rsidRPr="008F6620">
        <w:rPr>
          <w:b/>
        </w:rPr>
        <w:t xml:space="preserve">     a)  </w:t>
      </w:r>
      <w:r w:rsidRPr="008F6620">
        <w:t>a veszélyeztetettséget észlelő és jelző rendszer működtetése, a nem állami szervek, valamint magánszemélyek részvételének elősegítése a megelőző rendszerben,</w:t>
      </w:r>
    </w:p>
    <w:p w:rsidR="003C1283" w:rsidRPr="008F6620" w:rsidRDefault="003C1283" w:rsidP="00831645">
      <w:pPr>
        <w:pStyle w:val="NormlWeb"/>
        <w:spacing w:before="0" w:beforeAutospacing="0" w:after="0" w:afterAutospacing="0" w:line="276" w:lineRule="auto"/>
        <w:ind w:right="200"/>
      </w:pPr>
      <w:bookmarkStart w:id="209" w:name="pr438"/>
      <w:bookmarkEnd w:id="209"/>
      <w:r w:rsidRPr="008F6620">
        <w:rPr>
          <w:b/>
        </w:rPr>
        <w:t xml:space="preserve">     b)</w:t>
      </w:r>
      <w:r w:rsidRPr="008F6620">
        <w:t xml:space="preserve"> a veszélyeztetettséget előidéző okok feltárása és ezek megoldására javaslat készítése,</w:t>
      </w:r>
    </w:p>
    <w:p w:rsidR="00E24537" w:rsidRDefault="003C1283" w:rsidP="00831645">
      <w:pPr>
        <w:spacing w:line="276" w:lineRule="auto"/>
      </w:pPr>
      <w:r w:rsidRPr="008F6620">
        <w:rPr>
          <w:b/>
        </w:rPr>
        <w:t xml:space="preserve">     c)</w:t>
      </w:r>
      <w:r w:rsidRPr="008F6620">
        <w:t xml:space="preserve"> tájékoztatás az egészségügyi intézményeknél működő inkubátorokból, illetve abba a gyermek örökbefogadáshoz való hozzájárulás szándékával történ</w:t>
      </w:r>
      <w:r w:rsidR="00694D0F">
        <w:t>ő elhelyezésének lehetőségéről.</w:t>
      </w:r>
    </w:p>
    <w:p w:rsidR="00694D0F" w:rsidRPr="00694D0F" w:rsidRDefault="00694D0F" w:rsidP="00831645">
      <w:pPr>
        <w:pStyle w:val="NormlCalibri11"/>
        <w:pBdr>
          <w:top w:val="none" w:sz="0" w:space="0" w:color="auto"/>
          <w:left w:val="none" w:sz="0" w:space="0" w:color="auto"/>
          <w:bottom w:val="none" w:sz="0" w:space="0" w:color="auto"/>
          <w:right w:val="none" w:sz="0" w:space="0" w:color="auto"/>
        </w:pBdr>
        <w:spacing w:line="276" w:lineRule="auto"/>
      </w:pPr>
    </w:p>
    <w:p w:rsidR="00F918A8" w:rsidRPr="00694D0F" w:rsidRDefault="003C1283" w:rsidP="00831645">
      <w:pPr>
        <w:spacing w:line="276" w:lineRule="auto"/>
        <w:ind w:firstLine="520"/>
        <w:rPr>
          <w:u w:val="single"/>
        </w:rPr>
      </w:pPr>
      <w:r w:rsidRPr="008F6620">
        <w:rPr>
          <w:u w:val="single"/>
        </w:rPr>
        <w:t>Kialakult veszélyeztetettség megszüntetése érde</w:t>
      </w:r>
      <w:r w:rsidR="00694D0F">
        <w:rPr>
          <w:u w:val="single"/>
        </w:rPr>
        <w:t>kében</w:t>
      </w:r>
    </w:p>
    <w:p w:rsidR="00C6278D" w:rsidRPr="008F6620" w:rsidRDefault="003C1283" w:rsidP="009418B4">
      <w:pPr>
        <w:pStyle w:val="NormlWeb"/>
        <w:numPr>
          <w:ilvl w:val="0"/>
          <w:numId w:val="30"/>
        </w:numPr>
        <w:spacing w:before="0" w:beforeAutospacing="0" w:after="0" w:afterAutospacing="0" w:line="276" w:lineRule="auto"/>
        <w:ind w:right="200"/>
      </w:pPr>
      <w:r w:rsidRPr="008F6620">
        <w:t xml:space="preserve">a gyermekkel és családjával végzett szociális munkával (a továbbiakban: családgondozás) a </w:t>
      </w:r>
    </w:p>
    <w:p w:rsidR="003C1283" w:rsidRPr="008F6620" w:rsidRDefault="003C1283" w:rsidP="009418B4">
      <w:pPr>
        <w:pStyle w:val="NormlWeb"/>
        <w:numPr>
          <w:ilvl w:val="0"/>
          <w:numId w:val="30"/>
        </w:numPr>
        <w:spacing w:before="0" w:beforeAutospacing="0" w:after="0" w:afterAutospacing="0" w:line="276" w:lineRule="auto"/>
        <w:ind w:right="200"/>
      </w:pPr>
      <w:r w:rsidRPr="008F6620">
        <w:t>gyermek pro</w:t>
      </w:r>
      <w:r w:rsidR="00C6278D" w:rsidRPr="008F6620">
        <w:t>blé</w:t>
      </w:r>
      <w:r w:rsidRPr="008F6620">
        <w:t>máinak rendezése, a családban jelentkező működési zavarok ellensúlyozása,</w:t>
      </w:r>
    </w:p>
    <w:p w:rsidR="003C1283" w:rsidRPr="008F6620" w:rsidRDefault="00C6278D" w:rsidP="00831645">
      <w:pPr>
        <w:pStyle w:val="NormlWeb"/>
        <w:spacing w:before="0" w:beforeAutospacing="0" w:after="0" w:afterAutospacing="0" w:line="276" w:lineRule="auto"/>
        <w:ind w:left="198" w:right="198" w:firstLine="318"/>
      </w:pPr>
      <w:bookmarkStart w:id="210" w:name="pr443"/>
      <w:bookmarkEnd w:id="210"/>
      <w:r w:rsidRPr="008F6620">
        <w:rPr>
          <w:b/>
        </w:rPr>
        <w:t>c</w:t>
      </w:r>
      <w:r w:rsidR="003C1283" w:rsidRPr="008F6620">
        <w:rPr>
          <w:b/>
        </w:rPr>
        <w:t>)</w:t>
      </w:r>
      <w:r w:rsidR="003C1283" w:rsidRPr="008F6620">
        <w:t xml:space="preserve"> a családi konfliktusok megoldásának elősegítése, különösen a válás, a gyermekelhelyezés és a kapcsolattartás esetében,</w:t>
      </w:r>
      <w:bookmarkStart w:id="211" w:name="pr444"/>
      <w:bookmarkEnd w:id="211"/>
    </w:p>
    <w:p w:rsidR="003C1283" w:rsidRPr="008F6620" w:rsidRDefault="00C6278D" w:rsidP="00831645">
      <w:pPr>
        <w:pStyle w:val="NormlWeb"/>
        <w:spacing w:before="0" w:beforeAutospacing="0" w:after="0" w:afterAutospacing="0" w:line="276" w:lineRule="auto"/>
        <w:ind w:left="198" w:right="198" w:firstLine="318"/>
      </w:pPr>
      <w:r w:rsidRPr="008F6620">
        <w:rPr>
          <w:b/>
        </w:rPr>
        <w:t>d</w:t>
      </w:r>
      <w:r w:rsidR="003C1283" w:rsidRPr="008F6620">
        <w:rPr>
          <w:b/>
        </w:rPr>
        <w:t>)</w:t>
      </w:r>
      <w:r w:rsidR="003C1283" w:rsidRPr="008F6620">
        <w:t xml:space="preserve"> az egészségügyi és a szociális ellátás - különösen a családsegítő szolgáltatás -, valamint a hatósági beavatkozás kezdeményezése,</w:t>
      </w:r>
    </w:p>
    <w:p w:rsidR="003C1283" w:rsidRDefault="00C6278D" w:rsidP="00831645">
      <w:pPr>
        <w:pStyle w:val="NormlWeb"/>
        <w:spacing w:before="0" w:beforeAutospacing="0" w:after="0" w:afterAutospacing="0" w:line="276" w:lineRule="auto"/>
        <w:ind w:left="198" w:right="198" w:firstLine="318"/>
      </w:pPr>
      <w:bookmarkStart w:id="212" w:name="pr445"/>
      <w:bookmarkEnd w:id="212"/>
      <w:r w:rsidRPr="008F6620">
        <w:rPr>
          <w:b/>
        </w:rPr>
        <w:t>e</w:t>
      </w:r>
      <w:r w:rsidR="003C1283" w:rsidRPr="008F6620">
        <w:rPr>
          <w:b/>
        </w:rPr>
        <w:t>)</w:t>
      </w:r>
      <w:r w:rsidR="003C1283" w:rsidRPr="008F6620">
        <w:t xml:space="preserve"> javaslat készítése a gyermek családjából történő kiemelésére, a leendő gondozási helyére vagy annak megváltoztatására.</w:t>
      </w:r>
    </w:p>
    <w:p w:rsidR="00694D0F" w:rsidRPr="008F6620" w:rsidRDefault="00694D0F" w:rsidP="00831645">
      <w:pPr>
        <w:pStyle w:val="NormlWeb"/>
        <w:spacing w:before="0" w:beforeAutospacing="0" w:after="0" w:afterAutospacing="0" w:line="276" w:lineRule="auto"/>
        <w:ind w:left="198" w:right="198" w:firstLine="318"/>
      </w:pPr>
    </w:p>
    <w:p w:rsidR="003C1283" w:rsidRPr="008F6620" w:rsidRDefault="003C1283" w:rsidP="00831645">
      <w:pPr>
        <w:pBdr>
          <w:bar w:val="single" w:sz="4" w:color="auto"/>
        </w:pBdr>
        <w:spacing w:line="276" w:lineRule="auto"/>
        <w:ind w:right="249" w:firstLine="520"/>
        <w:rPr>
          <w:u w:val="single"/>
        </w:rPr>
      </w:pPr>
      <w:r w:rsidRPr="008F6620">
        <w:rPr>
          <w:u w:val="single"/>
        </w:rPr>
        <w:t>A családjából kiemelt gyermek visszahelyezése érdekében:</w:t>
      </w:r>
    </w:p>
    <w:p w:rsidR="003C1283" w:rsidRPr="008F6620" w:rsidRDefault="00694D0F" w:rsidP="00831645">
      <w:pPr>
        <w:pBdr>
          <w:bar w:val="single" w:sz="4" w:color="auto"/>
        </w:pBdr>
        <w:spacing w:line="276" w:lineRule="auto"/>
        <w:ind w:right="249"/>
      </w:pPr>
      <w:r>
        <w:rPr>
          <w:b/>
        </w:rPr>
        <w:t>a)</w:t>
      </w:r>
      <w:r w:rsidR="003C1283" w:rsidRPr="008F6620">
        <w:t>a családgondozás biztosítása,</w:t>
      </w:r>
    </w:p>
    <w:p w:rsidR="003C1283" w:rsidRPr="008F6620" w:rsidRDefault="003C1283" w:rsidP="00831645">
      <w:pPr>
        <w:pBdr>
          <w:bar w:val="single" w:sz="4" w:color="auto"/>
        </w:pBdr>
        <w:spacing w:line="276" w:lineRule="auto"/>
        <w:ind w:right="249"/>
      </w:pPr>
      <w:r w:rsidRPr="008F6620">
        <w:rPr>
          <w:b/>
        </w:rPr>
        <w:t>b)</w:t>
      </w:r>
      <w:r w:rsidRPr="008F6620">
        <w:t xml:space="preserve"> az utógondozó szociális munka biztosítása a gyermek családjába történő visszahelyezéséhez.</w:t>
      </w:r>
    </w:p>
    <w:p w:rsidR="00E24537" w:rsidRDefault="00E24537" w:rsidP="00831645">
      <w:pPr>
        <w:pBdr>
          <w:bar w:val="single" w:sz="4" w:color="auto"/>
        </w:pBdr>
        <w:spacing w:line="276" w:lineRule="auto"/>
        <w:ind w:right="252"/>
        <w:rPr>
          <w:snapToGrid w:val="0"/>
          <w:u w:val="single"/>
        </w:rPr>
      </w:pPr>
    </w:p>
    <w:p w:rsidR="00982D7B" w:rsidRPr="00694D0F" w:rsidRDefault="00982D7B" w:rsidP="00831645">
      <w:pPr>
        <w:pBdr>
          <w:bar w:val="single" w:sz="4" w:color="auto"/>
        </w:pBdr>
        <w:spacing w:line="276" w:lineRule="auto"/>
        <w:ind w:right="252"/>
        <w:rPr>
          <w:snapToGrid w:val="0"/>
          <w:u w:val="single"/>
        </w:rPr>
      </w:pPr>
      <w:r w:rsidRPr="008F6620">
        <w:rPr>
          <w:snapToGrid w:val="0"/>
          <w:u w:val="single"/>
        </w:rPr>
        <w:t>Működési adatok: szolgáltatást igénybe vevők hozott problémái községünkb</w:t>
      </w:r>
      <w:r w:rsidR="00694D0F">
        <w:rPr>
          <w:snapToGrid w:val="0"/>
          <w:u w:val="single"/>
        </w:rPr>
        <w:t>en a Családsegítő Szolgálatnál.</w:t>
      </w:r>
    </w:p>
    <w:p w:rsidR="00E24537" w:rsidRPr="00E24537" w:rsidRDefault="00E24537" w:rsidP="00831645">
      <w:pPr>
        <w:spacing w:line="276" w:lineRule="auto"/>
      </w:pPr>
    </w:p>
    <w:tbl>
      <w:tblPr>
        <w:tblW w:w="7460" w:type="dxa"/>
        <w:jc w:val="center"/>
        <w:tblInd w:w="55" w:type="dxa"/>
        <w:tblCellMar>
          <w:left w:w="70" w:type="dxa"/>
          <w:right w:w="70" w:type="dxa"/>
        </w:tblCellMar>
        <w:tblLook w:val="04A0"/>
      </w:tblPr>
      <w:tblGrid>
        <w:gridCol w:w="3560"/>
        <w:gridCol w:w="1000"/>
        <w:gridCol w:w="980"/>
        <w:gridCol w:w="960"/>
        <w:gridCol w:w="960"/>
      </w:tblGrid>
      <w:tr w:rsidR="00982D7B" w:rsidTr="00694D0F">
        <w:trPr>
          <w:trHeight w:val="315"/>
          <w:jc w:val="center"/>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s="Times"/>
                <w:b/>
                <w:bCs/>
                <w:i/>
                <w:iCs/>
                <w:color w:val="000000"/>
              </w:rPr>
            </w:pPr>
            <w:r>
              <w:rPr>
                <w:rFonts w:ascii="Times" w:hAnsi="Times" w:cs="Times"/>
                <w:b/>
                <w:bCs/>
                <w:i/>
                <w:iCs/>
                <w:color w:val="000000"/>
              </w:rPr>
              <w:t>Megnevezés</w:t>
            </w:r>
          </w:p>
        </w:tc>
        <w:tc>
          <w:tcPr>
            <w:tcW w:w="1000" w:type="dxa"/>
            <w:tcBorders>
              <w:top w:val="single" w:sz="4" w:space="0" w:color="auto"/>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s="Times"/>
                <w:b/>
                <w:bCs/>
                <w:i/>
                <w:iCs/>
                <w:color w:val="000000"/>
              </w:rPr>
            </w:pPr>
            <w:r>
              <w:rPr>
                <w:rFonts w:ascii="Times" w:hAnsi="Times" w:cs="Times"/>
                <w:b/>
                <w:bCs/>
                <w:i/>
                <w:iCs/>
                <w:color w:val="000000"/>
              </w:rPr>
              <w:t>2009</w:t>
            </w:r>
          </w:p>
        </w:tc>
        <w:tc>
          <w:tcPr>
            <w:tcW w:w="980" w:type="dxa"/>
            <w:tcBorders>
              <w:top w:val="single" w:sz="4" w:space="0" w:color="auto"/>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s="Times"/>
                <w:b/>
                <w:bCs/>
                <w:i/>
                <w:iCs/>
                <w:color w:val="000000"/>
              </w:rPr>
            </w:pPr>
            <w:r>
              <w:rPr>
                <w:rFonts w:ascii="Times" w:hAnsi="Times" w:cs="Times"/>
                <w:b/>
                <w:bCs/>
                <w:i/>
                <w:iCs/>
                <w:color w:val="000000"/>
              </w:rPr>
              <w:t>2010</w:t>
            </w:r>
          </w:p>
        </w:tc>
        <w:tc>
          <w:tcPr>
            <w:tcW w:w="960" w:type="dxa"/>
            <w:tcBorders>
              <w:top w:val="single" w:sz="4" w:space="0" w:color="auto"/>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s="Times"/>
                <w:b/>
                <w:bCs/>
                <w:i/>
                <w:iCs/>
                <w:color w:val="000000"/>
              </w:rPr>
            </w:pPr>
            <w:r>
              <w:rPr>
                <w:rFonts w:ascii="Times" w:hAnsi="Times" w:cs="Times"/>
                <w:b/>
                <w:bCs/>
                <w:i/>
                <w:iCs/>
                <w:color w:val="000000"/>
              </w:rPr>
              <w:t>2011</w:t>
            </w:r>
          </w:p>
        </w:tc>
        <w:tc>
          <w:tcPr>
            <w:tcW w:w="960" w:type="dxa"/>
            <w:tcBorders>
              <w:top w:val="single" w:sz="4" w:space="0" w:color="auto"/>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s="Times"/>
                <w:b/>
                <w:bCs/>
                <w:i/>
                <w:iCs/>
                <w:color w:val="000000"/>
              </w:rPr>
            </w:pPr>
            <w:r>
              <w:rPr>
                <w:rFonts w:ascii="Times" w:hAnsi="Times" w:cs="Times"/>
                <w:b/>
                <w:bCs/>
                <w:i/>
                <w:iCs/>
                <w:color w:val="000000"/>
              </w:rPr>
              <w:t>2012</w:t>
            </w:r>
          </w:p>
        </w:tc>
      </w:tr>
      <w:tr w:rsidR="00982D7B" w:rsidTr="00694D0F">
        <w:trPr>
          <w:trHeight w:val="315"/>
          <w:jc w:val="center"/>
        </w:trPr>
        <w:tc>
          <w:tcPr>
            <w:tcW w:w="3560" w:type="dxa"/>
            <w:tcBorders>
              <w:top w:val="nil"/>
              <w:left w:val="single" w:sz="4" w:space="0" w:color="auto"/>
              <w:bottom w:val="single" w:sz="4" w:space="0" w:color="auto"/>
              <w:right w:val="single" w:sz="4" w:space="0" w:color="auto"/>
            </w:tcBorders>
            <w:shd w:val="clear" w:color="auto" w:fill="auto"/>
            <w:vAlign w:val="center"/>
          </w:tcPr>
          <w:p w:rsidR="00982D7B" w:rsidRDefault="00982D7B" w:rsidP="00831645">
            <w:pPr>
              <w:spacing w:line="276" w:lineRule="auto"/>
              <w:rPr>
                <w:rFonts w:ascii="Times" w:hAnsi="Times" w:cs="Times"/>
                <w:color w:val="000000"/>
              </w:rPr>
            </w:pPr>
            <w:r>
              <w:rPr>
                <w:rFonts w:ascii="Times" w:hAnsi="Times" w:cs="Times"/>
                <w:color w:val="000000"/>
              </w:rPr>
              <w:t>Életviteli</w:t>
            </w:r>
          </w:p>
        </w:tc>
        <w:tc>
          <w:tcPr>
            <w:tcW w:w="100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s="Times"/>
                <w:color w:val="000000"/>
              </w:rPr>
            </w:pPr>
            <w:r>
              <w:rPr>
                <w:rFonts w:ascii="Times" w:hAnsi="Times" w:cs="Times"/>
                <w:color w:val="000000"/>
              </w:rPr>
              <w:t>84</w:t>
            </w:r>
          </w:p>
        </w:tc>
        <w:tc>
          <w:tcPr>
            <w:tcW w:w="98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s="Times"/>
                <w:color w:val="000000"/>
              </w:rPr>
            </w:pPr>
            <w:r>
              <w:rPr>
                <w:rFonts w:ascii="Times" w:hAnsi="Times" w:cs="Times"/>
                <w:color w:val="000000"/>
              </w:rPr>
              <w:t>121</w:t>
            </w:r>
          </w:p>
        </w:tc>
        <w:tc>
          <w:tcPr>
            <w:tcW w:w="960" w:type="dxa"/>
            <w:tcBorders>
              <w:top w:val="nil"/>
              <w:left w:val="nil"/>
              <w:bottom w:val="single" w:sz="4" w:space="0" w:color="auto"/>
              <w:right w:val="single" w:sz="4" w:space="0" w:color="auto"/>
            </w:tcBorders>
            <w:shd w:val="clear" w:color="auto" w:fill="auto"/>
            <w:noWrap/>
            <w:vAlign w:val="bottom"/>
          </w:tcPr>
          <w:p w:rsidR="00982D7B" w:rsidRDefault="00982D7B" w:rsidP="00831645">
            <w:pPr>
              <w:spacing w:line="276" w:lineRule="auto"/>
              <w:jc w:val="center"/>
              <w:rPr>
                <w:color w:val="000000"/>
              </w:rPr>
            </w:pPr>
            <w:r>
              <w:rPr>
                <w:color w:val="000000"/>
              </w:rPr>
              <w:t>89</w:t>
            </w:r>
          </w:p>
        </w:tc>
        <w:tc>
          <w:tcPr>
            <w:tcW w:w="960" w:type="dxa"/>
            <w:tcBorders>
              <w:top w:val="nil"/>
              <w:left w:val="nil"/>
              <w:bottom w:val="single" w:sz="4" w:space="0" w:color="auto"/>
              <w:right w:val="single" w:sz="4" w:space="0" w:color="auto"/>
            </w:tcBorders>
            <w:shd w:val="clear" w:color="auto" w:fill="auto"/>
            <w:noWrap/>
            <w:vAlign w:val="bottom"/>
          </w:tcPr>
          <w:p w:rsidR="00982D7B" w:rsidRDefault="00982D7B" w:rsidP="00831645">
            <w:pPr>
              <w:spacing w:line="276" w:lineRule="auto"/>
              <w:jc w:val="center"/>
              <w:rPr>
                <w:color w:val="000000"/>
              </w:rPr>
            </w:pPr>
            <w:r>
              <w:rPr>
                <w:color w:val="000000"/>
              </w:rPr>
              <w:t>81</w:t>
            </w:r>
          </w:p>
        </w:tc>
      </w:tr>
      <w:tr w:rsidR="00982D7B" w:rsidTr="00694D0F">
        <w:trPr>
          <w:trHeight w:val="315"/>
          <w:jc w:val="center"/>
        </w:trPr>
        <w:tc>
          <w:tcPr>
            <w:tcW w:w="3560" w:type="dxa"/>
            <w:tcBorders>
              <w:top w:val="nil"/>
              <w:left w:val="single" w:sz="4" w:space="0" w:color="auto"/>
              <w:bottom w:val="single" w:sz="4" w:space="0" w:color="auto"/>
              <w:right w:val="single" w:sz="4" w:space="0" w:color="auto"/>
            </w:tcBorders>
            <w:shd w:val="clear" w:color="auto" w:fill="auto"/>
            <w:vAlign w:val="center"/>
          </w:tcPr>
          <w:p w:rsidR="00982D7B" w:rsidRDefault="00982D7B" w:rsidP="00831645">
            <w:pPr>
              <w:spacing w:line="276" w:lineRule="auto"/>
              <w:rPr>
                <w:rFonts w:ascii="Times" w:hAnsi="Times" w:cs="Times"/>
                <w:color w:val="000000"/>
              </w:rPr>
            </w:pPr>
            <w:r>
              <w:rPr>
                <w:rFonts w:ascii="Times" w:hAnsi="Times" w:cs="Times"/>
                <w:color w:val="000000"/>
              </w:rPr>
              <w:t xml:space="preserve">Családi – kapcsolati </w:t>
            </w:r>
          </w:p>
        </w:tc>
        <w:tc>
          <w:tcPr>
            <w:tcW w:w="100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s="Times"/>
                <w:color w:val="000000"/>
              </w:rPr>
            </w:pPr>
            <w:r>
              <w:rPr>
                <w:rFonts w:ascii="Times" w:hAnsi="Times" w:cs="Times"/>
                <w:color w:val="000000"/>
              </w:rPr>
              <w:t>36</w:t>
            </w:r>
          </w:p>
        </w:tc>
        <w:tc>
          <w:tcPr>
            <w:tcW w:w="98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s="Times"/>
                <w:color w:val="000000"/>
              </w:rPr>
            </w:pPr>
            <w:r>
              <w:rPr>
                <w:rFonts w:ascii="Times" w:hAnsi="Times" w:cs="Times"/>
                <w:color w:val="000000"/>
              </w:rPr>
              <w:t>28</w:t>
            </w:r>
          </w:p>
        </w:tc>
        <w:tc>
          <w:tcPr>
            <w:tcW w:w="960" w:type="dxa"/>
            <w:tcBorders>
              <w:top w:val="nil"/>
              <w:left w:val="nil"/>
              <w:bottom w:val="single" w:sz="4" w:space="0" w:color="auto"/>
              <w:right w:val="single" w:sz="4" w:space="0" w:color="auto"/>
            </w:tcBorders>
            <w:shd w:val="clear" w:color="auto" w:fill="auto"/>
            <w:noWrap/>
            <w:vAlign w:val="bottom"/>
          </w:tcPr>
          <w:p w:rsidR="00982D7B" w:rsidRDefault="00982D7B" w:rsidP="00831645">
            <w:pPr>
              <w:spacing w:line="276" w:lineRule="auto"/>
              <w:jc w:val="center"/>
              <w:rPr>
                <w:color w:val="000000"/>
              </w:rPr>
            </w:pPr>
            <w:r>
              <w:rPr>
                <w:color w:val="000000"/>
              </w:rPr>
              <w:t>34</w:t>
            </w:r>
          </w:p>
        </w:tc>
        <w:tc>
          <w:tcPr>
            <w:tcW w:w="960" w:type="dxa"/>
            <w:tcBorders>
              <w:top w:val="nil"/>
              <w:left w:val="nil"/>
              <w:bottom w:val="single" w:sz="4" w:space="0" w:color="auto"/>
              <w:right w:val="single" w:sz="4" w:space="0" w:color="auto"/>
            </w:tcBorders>
            <w:shd w:val="clear" w:color="auto" w:fill="auto"/>
            <w:noWrap/>
            <w:vAlign w:val="bottom"/>
          </w:tcPr>
          <w:p w:rsidR="00982D7B" w:rsidRDefault="00982D7B" w:rsidP="00831645">
            <w:pPr>
              <w:spacing w:line="276" w:lineRule="auto"/>
              <w:jc w:val="center"/>
              <w:rPr>
                <w:color w:val="000000"/>
              </w:rPr>
            </w:pPr>
            <w:r>
              <w:rPr>
                <w:color w:val="000000"/>
              </w:rPr>
              <w:t>37</w:t>
            </w:r>
          </w:p>
        </w:tc>
      </w:tr>
      <w:tr w:rsidR="00982D7B" w:rsidTr="00694D0F">
        <w:trPr>
          <w:trHeight w:val="315"/>
          <w:jc w:val="center"/>
        </w:trPr>
        <w:tc>
          <w:tcPr>
            <w:tcW w:w="3560" w:type="dxa"/>
            <w:tcBorders>
              <w:top w:val="nil"/>
              <w:left w:val="single" w:sz="4" w:space="0" w:color="auto"/>
              <w:bottom w:val="single" w:sz="4" w:space="0" w:color="auto"/>
              <w:right w:val="single" w:sz="4" w:space="0" w:color="auto"/>
            </w:tcBorders>
            <w:shd w:val="clear" w:color="auto" w:fill="auto"/>
            <w:vAlign w:val="center"/>
          </w:tcPr>
          <w:p w:rsidR="00982D7B" w:rsidRDefault="00982D7B" w:rsidP="00831645">
            <w:pPr>
              <w:spacing w:line="276" w:lineRule="auto"/>
              <w:rPr>
                <w:rFonts w:ascii="Times" w:hAnsi="Times" w:cs="Times"/>
                <w:color w:val="000000"/>
              </w:rPr>
            </w:pPr>
            <w:r>
              <w:rPr>
                <w:rFonts w:ascii="Times" w:hAnsi="Times" w:cs="Times"/>
                <w:color w:val="000000"/>
              </w:rPr>
              <w:t>Lelki – mentális</w:t>
            </w:r>
          </w:p>
        </w:tc>
        <w:tc>
          <w:tcPr>
            <w:tcW w:w="100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s="Times"/>
                <w:color w:val="000000"/>
              </w:rPr>
            </w:pPr>
            <w:r>
              <w:rPr>
                <w:rFonts w:ascii="Times" w:hAnsi="Times" w:cs="Times"/>
                <w:color w:val="000000"/>
              </w:rPr>
              <w:t>54</w:t>
            </w:r>
          </w:p>
        </w:tc>
        <w:tc>
          <w:tcPr>
            <w:tcW w:w="98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s="Times"/>
                <w:color w:val="000000"/>
              </w:rPr>
            </w:pPr>
            <w:r>
              <w:rPr>
                <w:rFonts w:ascii="Times" w:hAnsi="Times" w:cs="Times"/>
                <w:color w:val="000000"/>
              </w:rPr>
              <w:t>14</w:t>
            </w:r>
          </w:p>
        </w:tc>
        <w:tc>
          <w:tcPr>
            <w:tcW w:w="960" w:type="dxa"/>
            <w:tcBorders>
              <w:top w:val="nil"/>
              <w:left w:val="nil"/>
              <w:bottom w:val="single" w:sz="4" w:space="0" w:color="auto"/>
              <w:right w:val="single" w:sz="4" w:space="0" w:color="auto"/>
            </w:tcBorders>
            <w:shd w:val="clear" w:color="auto" w:fill="auto"/>
            <w:noWrap/>
            <w:vAlign w:val="bottom"/>
          </w:tcPr>
          <w:p w:rsidR="00982D7B" w:rsidRDefault="00982D7B" w:rsidP="00831645">
            <w:pPr>
              <w:spacing w:line="276" w:lineRule="auto"/>
              <w:jc w:val="center"/>
              <w:rPr>
                <w:color w:val="000000"/>
              </w:rPr>
            </w:pPr>
            <w:r>
              <w:rPr>
                <w:color w:val="000000"/>
              </w:rPr>
              <w:t>24</w:t>
            </w:r>
          </w:p>
        </w:tc>
        <w:tc>
          <w:tcPr>
            <w:tcW w:w="960" w:type="dxa"/>
            <w:tcBorders>
              <w:top w:val="nil"/>
              <w:left w:val="nil"/>
              <w:bottom w:val="single" w:sz="4" w:space="0" w:color="auto"/>
              <w:right w:val="single" w:sz="4" w:space="0" w:color="auto"/>
            </w:tcBorders>
            <w:shd w:val="clear" w:color="auto" w:fill="auto"/>
            <w:noWrap/>
            <w:vAlign w:val="bottom"/>
          </w:tcPr>
          <w:p w:rsidR="00982D7B" w:rsidRDefault="00982D7B" w:rsidP="00831645">
            <w:pPr>
              <w:spacing w:line="276" w:lineRule="auto"/>
              <w:jc w:val="center"/>
              <w:rPr>
                <w:color w:val="000000"/>
              </w:rPr>
            </w:pPr>
            <w:r>
              <w:rPr>
                <w:color w:val="000000"/>
              </w:rPr>
              <w:t>26</w:t>
            </w:r>
          </w:p>
        </w:tc>
      </w:tr>
      <w:tr w:rsidR="00982D7B" w:rsidTr="00694D0F">
        <w:trPr>
          <w:trHeight w:val="315"/>
          <w:jc w:val="center"/>
        </w:trPr>
        <w:tc>
          <w:tcPr>
            <w:tcW w:w="3560" w:type="dxa"/>
            <w:tcBorders>
              <w:top w:val="nil"/>
              <w:left w:val="single" w:sz="4" w:space="0" w:color="auto"/>
              <w:bottom w:val="single" w:sz="4" w:space="0" w:color="auto"/>
              <w:right w:val="single" w:sz="4" w:space="0" w:color="auto"/>
            </w:tcBorders>
            <w:shd w:val="clear" w:color="auto" w:fill="auto"/>
            <w:vAlign w:val="center"/>
          </w:tcPr>
          <w:p w:rsidR="00982D7B" w:rsidRDefault="00982D7B" w:rsidP="00831645">
            <w:pPr>
              <w:spacing w:line="276" w:lineRule="auto"/>
              <w:rPr>
                <w:rFonts w:ascii="Times" w:hAnsi="Times" w:cs="Times"/>
                <w:color w:val="000000"/>
              </w:rPr>
            </w:pPr>
            <w:r>
              <w:rPr>
                <w:rFonts w:ascii="Times" w:hAnsi="Times" w:cs="Times"/>
                <w:color w:val="000000"/>
              </w:rPr>
              <w:t>Anyagi</w:t>
            </w:r>
          </w:p>
        </w:tc>
        <w:tc>
          <w:tcPr>
            <w:tcW w:w="100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s="Times"/>
                <w:color w:val="000000"/>
              </w:rPr>
            </w:pPr>
            <w:r>
              <w:rPr>
                <w:rFonts w:ascii="Times" w:hAnsi="Times" w:cs="Times"/>
                <w:color w:val="000000"/>
              </w:rPr>
              <w:t>219</w:t>
            </w:r>
          </w:p>
        </w:tc>
        <w:tc>
          <w:tcPr>
            <w:tcW w:w="98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s="Times"/>
                <w:color w:val="000000"/>
              </w:rPr>
            </w:pPr>
            <w:r>
              <w:rPr>
                <w:rFonts w:ascii="Times" w:hAnsi="Times" w:cs="Times"/>
                <w:color w:val="000000"/>
              </w:rPr>
              <w:t>208</w:t>
            </w:r>
          </w:p>
        </w:tc>
        <w:tc>
          <w:tcPr>
            <w:tcW w:w="960" w:type="dxa"/>
            <w:tcBorders>
              <w:top w:val="nil"/>
              <w:left w:val="nil"/>
              <w:bottom w:val="single" w:sz="4" w:space="0" w:color="auto"/>
              <w:right w:val="single" w:sz="4" w:space="0" w:color="auto"/>
            </w:tcBorders>
            <w:shd w:val="clear" w:color="auto" w:fill="auto"/>
            <w:noWrap/>
            <w:vAlign w:val="bottom"/>
          </w:tcPr>
          <w:p w:rsidR="00982D7B" w:rsidRDefault="00982D7B" w:rsidP="00831645">
            <w:pPr>
              <w:spacing w:line="276" w:lineRule="auto"/>
              <w:jc w:val="center"/>
              <w:rPr>
                <w:color w:val="000000"/>
              </w:rPr>
            </w:pPr>
            <w:r>
              <w:rPr>
                <w:color w:val="000000"/>
              </w:rPr>
              <w:t>216</w:t>
            </w:r>
          </w:p>
        </w:tc>
        <w:tc>
          <w:tcPr>
            <w:tcW w:w="960" w:type="dxa"/>
            <w:tcBorders>
              <w:top w:val="nil"/>
              <w:left w:val="nil"/>
              <w:bottom w:val="single" w:sz="4" w:space="0" w:color="auto"/>
              <w:right w:val="single" w:sz="4" w:space="0" w:color="auto"/>
            </w:tcBorders>
            <w:shd w:val="clear" w:color="auto" w:fill="auto"/>
            <w:noWrap/>
            <w:vAlign w:val="bottom"/>
          </w:tcPr>
          <w:p w:rsidR="00982D7B" w:rsidRDefault="00982D7B" w:rsidP="00831645">
            <w:pPr>
              <w:spacing w:line="276" w:lineRule="auto"/>
              <w:jc w:val="center"/>
              <w:rPr>
                <w:color w:val="000000"/>
              </w:rPr>
            </w:pPr>
            <w:r>
              <w:rPr>
                <w:color w:val="000000"/>
              </w:rPr>
              <w:t>356</w:t>
            </w:r>
          </w:p>
        </w:tc>
      </w:tr>
      <w:tr w:rsidR="00982D7B" w:rsidTr="00694D0F">
        <w:trPr>
          <w:trHeight w:val="315"/>
          <w:jc w:val="center"/>
        </w:trPr>
        <w:tc>
          <w:tcPr>
            <w:tcW w:w="3560" w:type="dxa"/>
            <w:tcBorders>
              <w:top w:val="nil"/>
              <w:left w:val="single" w:sz="4" w:space="0" w:color="auto"/>
              <w:bottom w:val="single" w:sz="4" w:space="0" w:color="auto"/>
              <w:right w:val="single" w:sz="4" w:space="0" w:color="auto"/>
            </w:tcBorders>
            <w:shd w:val="clear" w:color="auto" w:fill="auto"/>
            <w:vAlign w:val="center"/>
          </w:tcPr>
          <w:p w:rsidR="00982D7B" w:rsidRDefault="00982D7B" w:rsidP="00831645">
            <w:pPr>
              <w:spacing w:line="276" w:lineRule="auto"/>
              <w:rPr>
                <w:rFonts w:ascii="Times" w:hAnsi="Times" w:cs="Times"/>
                <w:color w:val="000000"/>
              </w:rPr>
            </w:pPr>
            <w:r>
              <w:rPr>
                <w:rFonts w:ascii="Times" w:hAnsi="Times" w:cs="Times"/>
                <w:color w:val="000000"/>
              </w:rPr>
              <w:t>Foglalkoztatással kapcsolatos</w:t>
            </w:r>
          </w:p>
        </w:tc>
        <w:tc>
          <w:tcPr>
            <w:tcW w:w="100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s="Times"/>
                <w:color w:val="000000"/>
              </w:rPr>
            </w:pPr>
            <w:r>
              <w:rPr>
                <w:rFonts w:ascii="Times" w:hAnsi="Times" w:cs="Times"/>
                <w:color w:val="000000"/>
              </w:rPr>
              <w:t>49</w:t>
            </w:r>
          </w:p>
        </w:tc>
        <w:tc>
          <w:tcPr>
            <w:tcW w:w="98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s="Times"/>
                <w:color w:val="000000"/>
              </w:rPr>
            </w:pPr>
            <w:r>
              <w:rPr>
                <w:rFonts w:ascii="Times" w:hAnsi="Times" w:cs="Times"/>
                <w:color w:val="000000"/>
              </w:rPr>
              <w:t>36</w:t>
            </w:r>
          </w:p>
        </w:tc>
        <w:tc>
          <w:tcPr>
            <w:tcW w:w="960" w:type="dxa"/>
            <w:tcBorders>
              <w:top w:val="nil"/>
              <w:left w:val="nil"/>
              <w:bottom w:val="single" w:sz="4" w:space="0" w:color="auto"/>
              <w:right w:val="single" w:sz="4" w:space="0" w:color="auto"/>
            </w:tcBorders>
            <w:shd w:val="clear" w:color="auto" w:fill="auto"/>
            <w:noWrap/>
            <w:vAlign w:val="bottom"/>
          </w:tcPr>
          <w:p w:rsidR="00982D7B" w:rsidRDefault="00982D7B" w:rsidP="00831645">
            <w:pPr>
              <w:spacing w:line="276" w:lineRule="auto"/>
              <w:jc w:val="center"/>
              <w:rPr>
                <w:color w:val="000000"/>
              </w:rPr>
            </w:pPr>
            <w:r>
              <w:rPr>
                <w:color w:val="000000"/>
              </w:rPr>
              <w:t>16</w:t>
            </w:r>
          </w:p>
        </w:tc>
        <w:tc>
          <w:tcPr>
            <w:tcW w:w="960" w:type="dxa"/>
            <w:tcBorders>
              <w:top w:val="nil"/>
              <w:left w:val="nil"/>
              <w:bottom w:val="single" w:sz="4" w:space="0" w:color="auto"/>
              <w:right w:val="single" w:sz="4" w:space="0" w:color="auto"/>
            </w:tcBorders>
            <w:shd w:val="clear" w:color="auto" w:fill="auto"/>
            <w:noWrap/>
            <w:vAlign w:val="bottom"/>
          </w:tcPr>
          <w:p w:rsidR="00982D7B" w:rsidRDefault="00982D7B" w:rsidP="00831645">
            <w:pPr>
              <w:spacing w:line="276" w:lineRule="auto"/>
              <w:jc w:val="center"/>
              <w:rPr>
                <w:color w:val="000000"/>
              </w:rPr>
            </w:pPr>
            <w:r>
              <w:rPr>
                <w:color w:val="000000"/>
              </w:rPr>
              <w:t>57</w:t>
            </w:r>
          </w:p>
        </w:tc>
      </w:tr>
      <w:tr w:rsidR="00982D7B" w:rsidTr="00694D0F">
        <w:trPr>
          <w:trHeight w:val="315"/>
          <w:jc w:val="center"/>
        </w:trPr>
        <w:tc>
          <w:tcPr>
            <w:tcW w:w="3560" w:type="dxa"/>
            <w:tcBorders>
              <w:top w:val="nil"/>
              <w:left w:val="single" w:sz="4" w:space="0" w:color="auto"/>
              <w:bottom w:val="single" w:sz="4" w:space="0" w:color="auto"/>
              <w:right w:val="single" w:sz="4" w:space="0" w:color="auto"/>
            </w:tcBorders>
            <w:shd w:val="clear" w:color="auto" w:fill="auto"/>
            <w:vAlign w:val="center"/>
          </w:tcPr>
          <w:p w:rsidR="00982D7B" w:rsidRDefault="00982D7B" w:rsidP="00831645">
            <w:pPr>
              <w:spacing w:line="276" w:lineRule="auto"/>
              <w:rPr>
                <w:rFonts w:ascii="Times" w:hAnsi="Times" w:cs="Times"/>
                <w:color w:val="000000"/>
              </w:rPr>
            </w:pPr>
            <w:r>
              <w:rPr>
                <w:rFonts w:ascii="Times" w:hAnsi="Times" w:cs="Times"/>
                <w:color w:val="000000"/>
              </w:rPr>
              <w:t>Egészségkárosodás következménye</w:t>
            </w:r>
          </w:p>
        </w:tc>
        <w:tc>
          <w:tcPr>
            <w:tcW w:w="100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s="Times"/>
                <w:color w:val="000000"/>
              </w:rPr>
            </w:pPr>
            <w:r>
              <w:rPr>
                <w:rFonts w:ascii="Times" w:hAnsi="Times" w:cs="Times"/>
                <w:color w:val="000000"/>
              </w:rPr>
              <w:t>28</w:t>
            </w:r>
          </w:p>
        </w:tc>
        <w:tc>
          <w:tcPr>
            <w:tcW w:w="98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s="Times"/>
                <w:color w:val="000000"/>
              </w:rPr>
            </w:pPr>
            <w:r>
              <w:rPr>
                <w:rFonts w:ascii="Times" w:hAnsi="Times" w:cs="Times"/>
                <w:color w:val="000000"/>
              </w:rPr>
              <w:t>24</w:t>
            </w:r>
          </w:p>
        </w:tc>
        <w:tc>
          <w:tcPr>
            <w:tcW w:w="960" w:type="dxa"/>
            <w:tcBorders>
              <w:top w:val="nil"/>
              <w:left w:val="nil"/>
              <w:bottom w:val="single" w:sz="4" w:space="0" w:color="auto"/>
              <w:right w:val="single" w:sz="4" w:space="0" w:color="auto"/>
            </w:tcBorders>
            <w:shd w:val="clear" w:color="auto" w:fill="auto"/>
            <w:noWrap/>
            <w:vAlign w:val="bottom"/>
          </w:tcPr>
          <w:p w:rsidR="00982D7B" w:rsidRDefault="00982D7B" w:rsidP="00831645">
            <w:pPr>
              <w:spacing w:line="276" w:lineRule="auto"/>
              <w:jc w:val="center"/>
              <w:rPr>
                <w:color w:val="000000"/>
              </w:rPr>
            </w:pPr>
            <w:r>
              <w:rPr>
                <w:color w:val="000000"/>
              </w:rPr>
              <w:t>16</w:t>
            </w:r>
          </w:p>
        </w:tc>
        <w:tc>
          <w:tcPr>
            <w:tcW w:w="960" w:type="dxa"/>
            <w:tcBorders>
              <w:top w:val="nil"/>
              <w:left w:val="nil"/>
              <w:bottom w:val="single" w:sz="4" w:space="0" w:color="auto"/>
              <w:right w:val="single" w:sz="4" w:space="0" w:color="auto"/>
            </w:tcBorders>
            <w:shd w:val="clear" w:color="auto" w:fill="auto"/>
            <w:noWrap/>
            <w:vAlign w:val="bottom"/>
          </w:tcPr>
          <w:p w:rsidR="00982D7B" w:rsidRDefault="00982D7B" w:rsidP="00831645">
            <w:pPr>
              <w:spacing w:line="276" w:lineRule="auto"/>
              <w:jc w:val="center"/>
              <w:rPr>
                <w:color w:val="000000"/>
              </w:rPr>
            </w:pPr>
            <w:r>
              <w:rPr>
                <w:color w:val="000000"/>
              </w:rPr>
              <w:t>18</w:t>
            </w:r>
          </w:p>
        </w:tc>
      </w:tr>
      <w:tr w:rsidR="00982D7B" w:rsidTr="00694D0F">
        <w:trPr>
          <w:trHeight w:val="315"/>
          <w:jc w:val="center"/>
        </w:trPr>
        <w:tc>
          <w:tcPr>
            <w:tcW w:w="3560" w:type="dxa"/>
            <w:tcBorders>
              <w:top w:val="nil"/>
              <w:left w:val="single" w:sz="4" w:space="0" w:color="auto"/>
              <w:bottom w:val="single" w:sz="4" w:space="0" w:color="auto"/>
              <w:right w:val="single" w:sz="4" w:space="0" w:color="auto"/>
            </w:tcBorders>
            <w:shd w:val="clear" w:color="auto" w:fill="auto"/>
            <w:vAlign w:val="center"/>
          </w:tcPr>
          <w:p w:rsidR="00982D7B" w:rsidRDefault="00982D7B" w:rsidP="00831645">
            <w:pPr>
              <w:spacing w:line="276" w:lineRule="auto"/>
              <w:rPr>
                <w:rFonts w:ascii="Times" w:hAnsi="Times" w:cs="Times"/>
                <w:color w:val="000000"/>
              </w:rPr>
            </w:pPr>
            <w:r>
              <w:rPr>
                <w:rFonts w:ascii="Times" w:hAnsi="Times" w:cs="Times"/>
                <w:color w:val="000000"/>
              </w:rPr>
              <w:t>Ügyintézéshez segítségkérés</w:t>
            </w:r>
          </w:p>
        </w:tc>
        <w:tc>
          <w:tcPr>
            <w:tcW w:w="100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s="Times"/>
                <w:color w:val="000000"/>
              </w:rPr>
            </w:pPr>
            <w:r>
              <w:rPr>
                <w:rFonts w:ascii="Times" w:hAnsi="Times" w:cs="Times"/>
                <w:color w:val="000000"/>
              </w:rPr>
              <w:t>494</w:t>
            </w:r>
          </w:p>
        </w:tc>
        <w:tc>
          <w:tcPr>
            <w:tcW w:w="98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s="Times"/>
                <w:color w:val="000000"/>
              </w:rPr>
            </w:pPr>
            <w:r>
              <w:rPr>
                <w:rFonts w:ascii="Times" w:hAnsi="Times" w:cs="Times"/>
                <w:color w:val="000000"/>
              </w:rPr>
              <w:t>249</w:t>
            </w:r>
          </w:p>
        </w:tc>
        <w:tc>
          <w:tcPr>
            <w:tcW w:w="960" w:type="dxa"/>
            <w:tcBorders>
              <w:top w:val="nil"/>
              <w:left w:val="nil"/>
              <w:bottom w:val="single" w:sz="4" w:space="0" w:color="auto"/>
              <w:right w:val="single" w:sz="4" w:space="0" w:color="auto"/>
            </w:tcBorders>
            <w:shd w:val="clear" w:color="auto" w:fill="auto"/>
            <w:noWrap/>
            <w:vAlign w:val="bottom"/>
          </w:tcPr>
          <w:p w:rsidR="00982D7B" w:rsidRDefault="00982D7B" w:rsidP="00831645">
            <w:pPr>
              <w:spacing w:line="276" w:lineRule="auto"/>
              <w:jc w:val="center"/>
              <w:rPr>
                <w:color w:val="000000"/>
              </w:rPr>
            </w:pPr>
            <w:r>
              <w:rPr>
                <w:color w:val="000000"/>
              </w:rPr>
              <w:t>251</w:t>
            </w:r>
          </w:p>
        </w:tc>
        <w:tc>
          <w:tcPr>
            <w:tcW w:w="960" w:type="dxa"/>
            <w:tcBorders>
              <w:top w:val="nil"/>
              <w:left w:val="nil"/>
              <w:bottom w:val="single" w:sz="4" w:space="0" w:color="auto"/>
              <w:right w:val="single" w:sz="4" w:space="0" w:color="auto"/>
            </w:tcBorders>
            <w:shd w:val="clear" w:color="auto" w:fill="auto"/>
            <w:noWrap/>
            <w:vAlign w:val="bottom"/>
          </w:tcPr>
          <w:p w:rsidR="00982D7B" w:rsidRDefault="00982D7B" w:rsidP="00831645">
            <w:pPr>
              <w:spacing w:line="276" w:lineRule="auto"/>
              <w:jc w:val="center"/>
              <w:rPr>
                <w:color w:val="000000"/>
              </w:rPr>
            </w:pPr>
            <w:r>
              <w:rPr>
                <w:color w:val="000000"/>
              </w:rPr>
              <w:t>369</w:t>
            </w:r>
          </w:p>
        </w:tc>
      </w:tr>
      <w:tr w:rsidR="00982D7B" w:rsidTr="00694D0F">
        <w:trPr>
          <w:trHeight w:val="315"/>
          <w:jc w:val="center"/>
        </w:trPr>
        <w:tc>
          <w:tcPr>
            <w:tcW w:w="3560" w:type="dxa"/>
            <w:tcBorders>
              <w:top w:val="nil"/>
              <w:left w:val="single" w:sz="4" w:space="0" w:color="auto"/>
              <w:bottom w:val="single" w:sz="4" w:space="0" w:color="auto"/>
              <w:right w:val="single" w:sz="4" w:space="0" w:color="auto"/>
            </w:tcBorders>
            <w:shd w:val="clear" w:color="auto" w:fill="auto"/>
            <w:vAlign w:val="center"/>
          </w:tcPr>
          <w:p w:rsidR="00982D7B" w:rsidRDefault="00982D7B" w:rsidP="00831645">
            <w:pPr>
              <w:spacing w:line="276" w:lineRule="auto"/>
              <w:rPr>
                <w:rFonts w:ascii="Times" w:hAnsi="Times" w:cs="Times"/>
                <w:color w:val="000000"/>
              </w:rPr>
            </w:pPr>
            <w:r>
              <w:rPr>
                <w:rFonts w:ascii="Times" w:hAnsi="Times" w:cs="Times"/>
                <w:color w:val="000000"/>
              </w:rPr>
              <w:t>Információnyújtás</w:t>
            </w:r>
          </w:p>
        </w:tc>
        <w:tc>
          <w:tcPr>
            <w:tcW w:w="100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s="Times"/>
                <w:color w:val="000000"/>
              </w:rPr>
            </w:pPr>
            <w:r>
              <w:rPr>
                <w:rFonts w:ascii="Times" w:hAnsi="Times" w:cs="Times"/>
                <w:color w:val="000000"/>
              </w:rPr>
              <w:t>153</w:t>
            </w:r>
          </w:p>
        </w:tc>
        <w:tc>
          <w:tcPr>
            <w:tcW w:w="98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s="Times"/>
                <w:color w:val="000000"/>
              </w:rPr>
            </w:pPr>
            <w:r>
              <w:rPr>
                <w:rFonts w:ascii="Times" w:hAnsi="Times" w:cs="Times"/>
                <w:color w:val="000000"/>
              </w:rPr>
              <w:t>142</w:t>
            </w:r>
          </w:p>
        </w:tc>
        <w:tc>
          <w:tcPr>
            <w:tcW w:w="960" w:type="dxa"/>
            <w:tcBorders>
              <w:top w:val="nil"/>
              <w:left w:val="nil"/>
              <w:bottom w:val="single" w:sz="4" w:space="0" w:color="auto"/>
              <w:right w:val="single" w:sz="4" w:space="0" w:color="auto"/>
            </w:tcBorders>
            <w:shd w:val="clear" w:color="auto" w:fill="auto"/>
            <w:noWrap/>
            <w:vAlign w:val="bottom"/>
          </w:tcPr>
          <w:p w:rsidR="00982D7B" w:rsidRDefault="00982D7B" w:rsidP="00831645">
            <w:pPr>
              <w:spacing w:line="276" w:lineRule="auto"/>
              <w:jc w:val="center"/>
              <w:rPr>
                <w:color w:val="000000"/>
              </w:rPr>
            </w:pPr>
            <w:r>
              <w:rPr>
                <w:color w:val="000000"/>
              </w:rPr>
              <w:t>116</w:t>
            </w:r>
          </w:p>
        </w:tc>
        <w:tc>
          <w:tcPr>
            <w:tcW w:w="960" w:type="dxa"/>
            <w:tcBorders>
              <w:top w:val="nil"/>
              <w:left w:val="nil"/>
              <w:bottom w:val="single" w:sz="4" w:space="0" w:color="auto"/>
              <w:right w:val="single" w:sz="4" w:space="0" w:color="auto"/>
            </w:tcBorders>
            <w:shd w:val="clear" w:color="auto" w:fill="auto"/>
            <w:noWrap/>
            <w:vAlign w:val="bottom"/>
          </w:tcPr>
          <w:p w:rsidR="00982D7B" w:rsidRDefault="00982D7B" w:rsidP="00831645">
            <w:pPr>
              <w:spacing w:line="276" w:lineRule="auto"/>
              <w:jc w:val="center"/>
              <w:rPr>
                <w:color w:val="000000"/>
              </w:rPr>
            </w:pPr>
            <w:r>
              <w:rPr>
                <w:color w:val="000000"/>
              </w:rPr>
              <w:t>101</w:t>
            </w:r>
          </w:p>
        </w:tc>
      </w:tr>
    </w:tbl>
    <w:p w:rsidR="00E24537" w:rsidRDefault="00C55C57" w:rsidP="00831645">
      <w:pPr>
        <w:pStyle w:val="Cmsor8"/>
        <w:spacing w:line="276" w:lineRule="auto"/>
        <w:rPr>
          <w:b/>
          <w:sz w:val="22"/>
        </w:rPr>
      </w:pPr>
      <w:r>
        <w:rPr>
          <w:b/>
          <w:sz w:val="22"/>
        </w:rPr>
        <w:br w:type="page"/>
      </w:r>
    </w:p>
    <w:p w:rsidR="00982D7B" w:rsidRPr="00A10617" w:rsidRDefault="00982D7B" w:rsidP="00831645">
      <w:pPr>
        <w:pStyle w:val="Cmsor8"/>
        <w:spacing w:line="276" w:lineRule="auto"/>
        <w:rPr>
          <w:b/>
          <w:sz w:val="22"/>
        </w:rPr>
      </w:pPr>
      <w:r w:rsidRPr="00A10617">
        <w:rPr>
          <w:b/>
          <w:sz w:val="22"/>
        </w:rPr>
        <w:lastRenderedPageBreak/>
        <w:t>Működési adatok kezelt probléma típusa községünkben a Gyermekjóléti Szolgálatnál.:</w:t>
      </w:r>
    </w:p>
    <w:p w:rsidR="00982D7B" w:rsidRPr="008F1587" w:rsidRDefault="00982D7B" w:rsidP="00831645">
      <w:pPr>
        <w:spacing w:line="276" w:lineRule="auto"/>
      </w:pPr>
    </w:p>
    <w:tbl>
      <w:tblPr>
        <w:tblW w:w="7900" w:type="dxa"/>
        <w:jc w:val="center"/>
        <w:tblInd w:w="55" w:type="dxa"/>
        <w:tblCellMar>
          <w:left w:w="70" w:type="dxa"/>
          <w:right w:w="70" w:type="dxa"/>
        </w:tblCellMar>
        <w:tblLook w:val="04A0"/>
      </w:tblPr>
      <w:tblGrid>
        <w:gridCol w:w="2840"/>
        <w:gridCol w:w="960"/>
        <w:gridCol w:w="960"/>
        <w:gridCol w:w="960"/>
        <w:gridCol w:w="960"/>
        <w:gridCol w:w="1220"/>
      </w:tblGrid>
      <w:tr w:rsidR="00982D7B" w:rsidTr="00694D0F">
        <w:trPr>
          <w:trHeight w:val="300"/>
          <w:jc w:val="center"/>
        </w:trPr>
        <w:tc>
          <w:tcPr>
            <w:tcW w:w="2840" w:type="dxa"/>
            <w:tcBorders>
              <w:top w:val="single" w:sz="8" w:space="0" w:color="auto"/>
              <w:left w:val="single" w:sz="8" w:space="0" w:color="auto"/>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b/>
                <w:bCs/>
                <w:i/>
                <w:iCs/>
                <w:color w:val="000000"/>
              </w:rPr>
            </w:pPr>
            <w:r>
              <w:rPr>
                <w:rFonts w:ascii="Times" w:hAnsi="Times"/>
                <w:b/>
                <w:bCs/>
                <w:i/>
                <w:iCs/>
                <w:color w:val="000000"/>
              </w:rPr>
              <w:t>Megnevezés</w:t>
            </w:r>
          </w:p>
        </w:tc>
        <w:tc>
          <w:tcPr>
            <w:tcW w:w="960" w:type="dxa"/>
            <w:tcBorders>
              <w:top w:val="single" w:sz="8" w:space="0" w:color="auto"/>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b/>
                <w:bCs/>
                <w:i/>
                <w:iCs/>
                <w:color w:val="000000"/>
              </w:rPr>
            </w:pPr>
            <w:r>
              <w:rPr>
                <w:rFonts w:ascii="Times" w:hAnsi="Times"/>
                <w:b/>
                <w:bCs/>
                <w:i/>
                <w:iCs/>
                <w:color w:val="000000"/>
              </w:rPr>
              <w:t>2009</w:t>
            </w:r>
          </w:p>
        </w:tc>
        <w:tc>
          <w:tcPr>
            <w:tcW w:w="960" w:type="dxa"/>
            <w:tcBorders>
              <w:top w:val="single" w:sz="8" w:space="0" w:color="auto"/>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b/>
                <w:bCs/>
                <w:i/>
                <w:iCs/>
                <w:color w:val="000000"/>
              </w:rPr>
            </w:pPr>
            <w:r>
              <w:rPr>
                <w:rFonts w:ascii="Times" w:hAnsi="Times"/>
                <w:b/>
                <w:bCs/>
                <w:i/>
                <w:iCs/>
                <w:color w:val="000000"/>
              </w:rPr>
              <w:t>2010</w:t>
            </w:r>
          </w:p>
        </w:tc>
        <w:tc>
          <w:tcPr>
            <w:tcW w:w="960" w:type="dxa"/>
            <w:tcBorders>
              <w:top w:val="single" w:sz="8" w:space="0" w:color="auto"/>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b/>
                <w:bCs/>
                <w:i/>
                <w:iCs/>
                <w:color w:val="000000"/>
              </w:rPr>
            </w:pPr>
            <w:r>
              <w:rPr>
                <w:rFonts w:ascii="Times" w:hAnsi="Times"/>
                <w:b/>
                <w:bCs/>
                <w:i/>
                <w:iCs/>
                <w:color w:val="000000"/>
              </w:rPr>
              <w:t>2011</w:t>
            </w:r>
          </w:p>
        </w:tc>
        <w:tc>
          <w:tcPr>
            <w:tcW w:w="960" w:type="dxa"/>
            <w:tcBorders>
              <w:top w:val="single" w:sz="8" w:space="0" w:color="auto"/>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b/>
                <w:bCs/>
                <w:i/>
                <w:iCs/>
                <w:color w:val="000000"/>
              </w:rPr>
            </w:pPr>
            <w:r>
              <w:rPr>
                <w:rFonts w:ascii="Times" w:hAnsi="Times"/>
                <w:b/>
                <w:bCs/>
                <w:i/>
                <w:iCs/>
                <w:color w:val="000000"/>
              </w:rPr>
              <w:t>2012</w:t>
            </w:r>
          </w:p>
        </w:tc>
        <w:tc>
          <w:tcPr>
            <w:tcW w:w="1220" w:type="dxa"/>
            <w:tcBorders>
              <w:top w:val="single" w:sz="8" w:space="0" w:color="auto"/>
              <w:left w:val="nil"/>
              <w:bottom w:val="single" w:sz="4" w:space="0" w:color="auto"/>
              <w:right w:val="single" w:sz="8" w:space="0" w:color="auto"/>
            </w:tcBorders>
            <w:shd w:val="clear" w:color="auto" w:fill="auto"/>
            <w:vAlign w:val="center"/>
          </w:tcPr>
          <w:p w:rsidR="00982D7B" w:rsidRDefault="00982D7B" w:rsidP="00831645">
            <w:pPr>
              <w:spacing w:line="276" w:lineRule="auto"/>
              <w:jc w:val="center"/>
              <w:rPr>
                <w:rFonts w:ascii="Times" w:hAnsi="Times"/>
                <w:b/>
                <w:bCs/>
                <w:i/>
                <w:iCs/>
                <w:color w:val="000000"/>
              </w:rPr>
            </w:pPr>
            <w:r>
              <w:rPr>
                <w:rFonts w:ascii="Times" w:hAnsi="Times"/>
                <w:b/>
                <w:bCs/>
                <w:i/>
                <w:iCs/>
                <w:color w:val="000000"/>
              </w:rPr>
              <w:t>Különbség</w:t>
            </w:r>
          </w:p>
        </w:tc>
      </w:tr>
      <w:tr w:rsidR="00982D7B" w:rsidTr="00694D0F">
        <w:trPr>
          <w:trHeight w:val="630"/>
          <w:jc w:val="center"/>
        </w:trPr>
        <w:tc>
          <w:tcPr>
            <w:tcW w:w="2840" w:type="dxa"/>
            <w:tcBorders>
              <w:top w:val="nil"/>
              <w:left w:val="single" w:sz="8" w:space="0" w:color="auto"/>
              <w:bottom w:val="single" w:sz="4" w:space="0" w:color="auto"/>
              <w:right w:val="single" w:sz="4" w:space="0" w:color="auto"/>
            </w:tcBorders>
            <w:shd w:val="clear" w:color="auto" w:fill="auto"/>
            <w:vAlign w:val="center"/>
          </w:tcPr>
          <w:p w:rsidR="00982D7B" w:rsidRDefault="00982D7B" w:rsidP="00831645">
            <w:pPr>
              <w:spacing w:line="276" w:lineRule="auto"/>
              <w:rPr>
                <w:rFonts w:ascii="Times" w:hAnsi="Times"/>
                <w:color w:val="000000"/>
              </w:rPr>
            </w:pPr>
            <w:r>
              <w:rPr>
                <w:rFonts w:ascii="Times" w:hAnsi="Times"/>
                <w:color w:val="000000"/>
              </w:rPr>
              <w:t>Anyagi (megélhetési, lakhatással összefügg</w:t>
            </w:r>
            <w:r>
              <w:rPr>
                <w:color w:val="000000"/>
              </w:rPr>
              <w:t>ő</w:t>
            </w:r>
            <w:r>
              <w:rPr>
                <w:rFonts w:ascii="Times" w:hAnsi="Times"/>
                <w:color w:val="000000"/>
              </w:rPr>
              <w:t xml:space="preserve"> stb.) </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58</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319</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268</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240</w:t>
            </w:r>
          </w:p>
        </w:tc>
        <w:tc>
          <w:tcPr>
            <w:tcW w:w="1220" w:type="dxa"/>
            <w:tcBorders>
              <w:top w:val="nil"/>
              <w:left w:val="nil"/>
              <w:bottom w:val="single" w:sz="4" w:space="0" w:color="auto"/>
              <w:right w:val="single" w:sz="8"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-28</w:t>
            </w:r>
          </w:p>
        </w:tc>
      </w:tr>
      <w:tr w:rsidR="00982D7B" w:rsidTr="00694D0F">
        <w:trPr>
          <w:trHeight w:val="315"/>
          <w:jc w:val="center"/>
        </w:trPr>
        <w:tc>
          <w:tcPr>
            <w:tcW w:w="2840" w:type="dxa"/>
            <w:tcBorders>
              <w:top w:val="nil"/>
              <w:left w:val="single" w:sz="8" w:space="0" w:color="auto"/>
              <w:bottom w:val="single" w:sz="4" w:space="0" w:color="auto"/>
              <w:right w:val="single" w:sz="4" w:space="0" w:color="auto"/>
            </w:tcBorders>
            <w:shd w:val="clear" w:color="auto" w:fill="auto"/>
            <w:vAlign w:val="center"/>
          </w:tcPr>
          <w:p w:rsidR="00982D7B" w:rsidRDefault="00982D7B" w:rsidP="00831645">
            <w:pPr>
              <w:spacing w:line="276" w:lineRule="auto"/>
              <w:rPr>
                <w:rFonts w:ascii="Times" w:hAnsi="Times"/>
                <w:color w:val="000000"/>
              </w:rPr>
            </w:pPr>
            <w:r>
              <w:rPr>
                <w:rFonts w:ascii="Times" w:hAnsi="Times"/>
                <w:color w:val="000000"/>
              </w:rPr>
              <w:t>Gyermeknevelési</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258</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406</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290</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25</w:t>
            </w:r>
          </w:p>
        </w:tc>
        <w:tc>
          <w:tcPr>
            <w:tcW w:w="1220" w:type="dxa"/>
            <w:tcBorders>
              <w:top w:val="nil"/>
              <w:left w:val="nil"/>
              <w:bottom w:val="single" w:sz="4" w:space="0" w:color="auto"/>
              <w:right w:val="single" w:sz="8"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-265</w:t>
            </w:r>
          </w:p>
        </w:tc>
      </w:tr>
      <w:tr w:rsidR="00982D7B" w:rsidTr="00694D0F">
        <w:trPr>
          <w:trHeight w:val="630"/>
          <w:jc w:val="center"/>
        </w:trPr>
        <w:tc>
          <w:tcPr>
            <w:tcW w:w="2840" w:type="dxa"/>
            <w:tcBorders>
              <w:top w:val="nil"/>
              <w:left w:val="single" w:sz="8" w:space="0" w:color="auto"/>
              <w:bottom w:val="single" w:sz="4" w:space="0" w:color="auto"/>
              <w:right w:val="single" w:sz="4" w:space="0" w:color="auto"/>
            </w:tcBorders>
            <w:shd w:val="clear" w:color="auto" w:fill="auto"/>
            <w:vAlign w:val="center"/>
          </w:tcPr>
          <w:p w:rsidR="00982D7B" w:rsidRDefault="00982D7B" w:rsidP="00831645">
            <w:pPr>
              <w:spacing w:line="276" w:lineRule="auto"/>
              <w:rPr>
                <w:rFonts w:ascii="Times" w:hAnsi="Times"/>
                <w:color w:val="000000"/>
              </w:rPr>
            </w:pPr>
            <w:r>
              <w:rPr>
                <w:rFonts w:ascii="Times" w:hAnsi="Times"/>
                <w:color w:val="000000"/>
              </w:rPr>
              <w:t>Gyermekintézménybe való beilleszkedési nehézség</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38</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19</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9</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12</w:t>
            </w:r>
          </w:p>
        </w:tc>
        <w:tc>
          <w:tcPr>
            <w:tcW w:w="1220" w:type="dxa"/>
            <w:tcBorders>
              <w:top w:val="nil"/>
              <w:left w:val="nil"/>
              <w:bottom w:val="single" w:sz="4" w:space="0" w:color="auto"/>
              <w:right w:val="single" w:sz="8"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+3</w:t>
            </w:r>
          </w:p>
        </w:tc>
      </w:tr>
      <w:tr w:rsidR="00982D7B" w:rsidTr="00694D0F">
        <w:trPr>
          <w:trHeight w:val="630"/>
          <w:jc w:val="center"/>
        </w:trPr>
        <w:tc>
          <w:tcPr>
            <w:tcW w:w="2840" w:type="dxa"/>
            <w:tcBorders>
              <w:top w:val="nil"/>
              <w:left w:val="single" w:sz="8" w:space="0" w:color="auto"/>
              <w:bottom w:val="single" w:sz="4" w:space="0" w:color="auto"/>
              <w:right w:val="single" w:sz="4" w:space="0" w:color="auto"/>
            </w:tcBorders>
            <w:shd w:val="clear" w:color="auto" w:fill="auto"/>
            <w:vAlign w:val="center"/>
          </w:tcPr>
          <w:p w:rsidR="00982D7B" w:rsidRDefault="00982D7B" w:rsidP="00831645">
            <w:pPr>
              <w:spacing w:line="276" w:lineRule="auto"/>
              <w:rPr>
                <w:rFonts w:ascii="Times" w:hAnsi="Times"/>
                <w:color w:val="000000"/>
              </w:rPr>
            </w:pPr>
            <w:r>
              <w:rPr>
                <w:rFonts w:ascii="Times" w:hAnsi="Times"/>
                <w:color w:val="000000"/>
              </w:rPr>
              <w:t>Magatartászavar, teljesítményzavar</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50</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93</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179</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313</w:t>
            </w:r>
          </w:p>
        </w:tc>
        <w:tc>
          <w:tcPr>
            <w:tcW w:w="1220" w:type="dxa"/>
            <w:tcBorders>
              <w:top w:val="nil"/>
              <w:left w:val="nil"/>
              <w:bottom w:val="single" w:sz="4" w:space="0" w:color="auto"/>
              <w:right w:val="single" w:sz="8"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+134</w:t>
            </w:r>
          </w:p>
        </w:tc>
      </w:tr>
      <w:tr w:rsidR="00982D7B" w:rsidTr="00694D0F">
        <w:trPr>
          <w:trHeight w:val="315"/>
          <w:jc w:val="center"/>
        </w:trPr>
        <w:tc>
          <w:tcPr>
            <w:tcW w:w="2840" w:type="dxa"/>
            <w:tcBorders>
              <w:top w:val="nil"/>
              <w:left w:val="single" w:sz="8" w:space="0" w:color="auto"/>
              <w:bottom w:val="single" w:sz="4" w:space="0" w:color="auto"/>
              <w:right w:val="single" w:sz="4" w:space="0" w:color="auto"/>
            </w:tcBorders>
            <w:shd w:val="clear" w:color="auto" w:fill="auto"/>
            <w:vAlign w:val="center"/>
          </w:tcPr>
          <w:p w:rsidR="00982D7B" w:rsidRDefault="00982D7B" w:rsidP="00831645">
            <w:pPr>
              <w:spacing w:line="276" w:lineRule="auto"/>
              <w:rPr>
                <w:rFonts w:ascii="Times" w:hAnsi="Times"/>
                <w:color w:val="000000"/>
              </w:rPr>
            </w:pPr>
            <w:r>
              <w:rPr>
                <w:rFonts w:ascii="Times" w:hAnsi="Times"/>
                <w:color w:val="000000"/>
              </w:rPr>
              <w:t>Családi konfliktus</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183</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173</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169</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212</w:t>
            </w:r>
          </w:p>
        </w:tc>
        <w:tc>
          <w:tcPr>
            <w:tcW w:w="1220" w:type="dxa"/>
            <w:tcBorders>
              <w:top w:val="nil"/>
              <w:left w:val="nil"/>
              <w:bottom w:val="single" w:sz="4" w:space="0" w:color="auto"/>
              <w:right w:val="single" w:sz="8"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+43</w:t>
            </w:r>
          </w:p>
        </w:tc>
      </w:tr>
      <w:tr w:rsidR="00982D7B" w:rsidTr="00694D0F">
        <w:trPr>
          <w:trHeight w:val="630"/>
          <w:jc w:val="center"/>
        </w:trPr>
        <w:tc>
          <w:tcPr>
            <w:tcW w:w="2840" w:type="dxa"/>
            <w:tcBorders>
              <w:top w:val="nil"/>
              <w:left w:val="single" w:sz="8" w:space="0" w:color="auto"/>
              <w:bottom w:val="single" w:sz="4" w:space="0" w:color="auto"/>
              <w:right w:val="single" w:sz="4" w:space="0" w:color="auto"/>
            </w:tcBorders>
            <w:shd w:val="clear" w:color="auto" w:fill="auto"/>
            <w:vAlign w:val="center"/>
          </w:tcPr>
          <w:p w:rsidR="00982D7B" w:rsidRDefault="00982D7B" w:rsidP="00831645">
            <w:pPr>
              <w:spacing w:line="276" w:lineRule="auto"/>
              <w:rPr>
                <w:rFonts w:ascii="Times" w:hAnsi="Times"/>
                <w:color w:val="000000"/>
              </w:rPr>
            </w:pPr>
            <w:r>
              <w:rPr>
                <w:rFonts w:ascii="Times" w:hAnsi="Times"/>
                <w:color w:val="000000"/>
              </w:rPr>
              <w:t>Szül</w:t>
            </w:r>
            <w:r>
              <w:rPr>
                <w:color w:val="000000"/>
              </w:rPr>
              <w:t>ő</w:t>
            </w:r>
            <w:r>
              <w:rPr>
                <w:rFonts w:ascii="Times" w:hAnsi="Times"/>
                <w:color w:val="000000"/>
              </w:rPr>
              <w:t xml:space="preserve">k vagy gyermek </w:t>
            </w:r>
            <w:r>
              <w:rPr>
                <w:rFonts w:ascii="Times" w:hAnsi="Times" w:cs="Times"/>
                <w:color w:val="000000"/>
              </w:rPr>
              <w:t>é</w:t>
            </w:r>
            <w:r>
              <w:rPr>
                <w:rFonts w:ascii="Times" w:hAnsi="Times"/>
                <w:color w:val="000000"/>
              </w:rPr>
              <w:t xml:space="preserve">letvitele </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113</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194</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181</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97</w:t>
            </w:r>
          </w:p>
        </w:tc>
        <w:tc>
          <w:tcPr>
            <w:tcW w:w="1220" w:type="dxa"/>
            <w:tcBorders>
              <w:top w:val="nil"/>
              <w:left w:val="nil"/>
              <w:bottom w:val="single" w:sz="4" w:space="0" w:color="auto"/>
              <w:right w:val="single" w:sz="8"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-84</w:t>
            </w:r>
          </w:p>
        </w:tc>
      </w:tr>
      <w:tr w:rsidR="00982D7B" w:rsidTr="00694D0F">
        <w:trPr>
          <w:trHeight w:val="300"/>
          <w:jc w:val="center"/>
        </w:trPr>
        <w:tc>
          <w:tcPr>
            <w:tcW w:w="2840" w:type="dxa"/>
            <w:tcBorders>
              <w:top w:val="nil"/>
              <w:left w:val="single" w:sz="8" w:space="0" w:color="auto"/>
              <w:bottom w:val="single" w:sz="4" w:space="0" w:color="auto"/>
              <w:right w:val="single" w:sz="4" w:space="0" w:color="auto"/>
            </w:tcBorders>
            <w:shd w:val="clear" w:color="auto" w:fill="auto"/>
            <w:vAlign w:val="center"/>
          </w:tcPr>
          <w:p w:rsidR="00982D7B" w:rsidRDefault="00982D7B" w:rsidP="00831645">
            <w:pPr>
              <w:spacing w:line="276" w:lineRule="auto"/>
              <w:rPr>
                <w:rFonts w:ascii="Times" w:hAnsi="Times"/>
                <w:color w:val="000000"/>
              </w:rPr>
            </w:pPr>
            <w:r>
              <w:rPr>
                <w:rFonts w:ascii="Times" w:hAnsi="Times"/>
                <w:color w:val="000000"/>
              </w:rPr>
              <w:t>Szül</w:t>
            </w:r>
            <w:r>
              <w:rPr>
                <w:color w:val="000000"/>
              </w:rPr>
              <w:t>ő</w:t>
            </w:r>
            <w:r>
              <w:rPr>
                <w:rFonts w:ascii="Times" w:hAnsi="Times"/>
                <w:color w:val="000000"/>
              </w:rPr>
              <w:t>i elhanyagol</w:t>
            </w:r>
            <w:r>
              <w:rPr>
                <w:rFonts w:ascii="Times" w:hAnsi="Times" w:cs="Times"/>
                <w:color w:val="000000"/>
              </w:rPr>
              <w:t>á</w:t>
            </w:r>
            <w:r>
              <w:rPr>
                <w:rFonts w:ascii="Times" w:hAnsi="Times"/>
                <w:color w:val="000000"/>
              </w:rPr>
              <w:t>s</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22</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21</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51</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185</w:t>
            </w:r>
          </w:p>
        </w:tc>
        <w:tc>
          <w:tcPr>
            <w:tcW w:w="1220" w:type="dxa"/>
            <w:tcBorders>
              <w:top w:val="nil"/>
              <w:left w:val="nil"/>
              <w:bottom w:val="single" w:sz="4" w:space="0" w:color="auto"/>
              <w:right w:val="single" w:sz="8"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+134</w:t>
            </w:r>
          </w:p>
        </w:tc>
      </w:tr>
      <w:tr w:rsidR="00982D7B" w:rsidTr="00694D0F">
        <w:trPr>
          <w:trHeight w:val="630"/>
          <w:jc w:val="center"/>
        </w:trPr>
        <w:tc>
          <w:tcPr>
            <w:tcW w:w="2840" w:type="dxa"/>
            <w:tcBorders>
              <w:top w:val="nil"/>
              <w:left w:val="single" w:sz="8" w:space="0" w:color="auto"/>
              <w:bottom w:val="single" w:sz="4" w:space="0" w:color="auto"/>
              <w:right w:val="single" w:sz="4" w:space="0" w:color="auto"/>
            </w:tcBorders>
            <w:shd w:val="clear" w:color="auto" w:fill="auto"/>
            <w:vAlign w:val="center"/>
          </w:tcPr>
          <w:p w:rsidR="00982D7B" w:rsidRDefault="00982D7B" w:rsidP="00831645">
            <w:pPr>
              <w:spacing w:line="276" w:lineRule="auto"/>
              <w:rPr>
                <w:rFonts w:ascii="Times" w:hAnsi="Times"/>
                <w:color w:val="000000"/>
              </w:rPr>
            </w:pPr>
            <w:r>
              <w:rPr>
                <w:rFonts w:ascii="Times" w:hAnsi="Times"/>
                <w:color w:val="000000"/>
              </w:rPr>
              <w:t>Családon belüli bántalmazás (fizikai, szexuális, lelki)</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11</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9</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20</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67</w:t>
            </w:r>
          </w:p>
        </w:tc>
        <w:tc>
          <w:tcPr>
            <w:tcW w:w="1220" w:type="dxa"/>
            <w:tcBorders>
              <w:top w:val="nil"/>
              <w:left w:val="nil"/>
              <w:bottom w:val="single" w:sz="4" w:space="0" w:color="auto"/>
              <w:right w:val="single" w:sz="8"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+47</w:t>
            </w:r>
          </w:p>
        </w:tc>
      </w:tr>
      <w:tr w:rsidR="00982D7B" w:rsidTr="00694D0F">
        <w:trPr>
          <w:trHeight w:val="315"/>
          <w:jc w:val="center"/>
        </w:trPr>
        <w:tc>
          <w:tcPr>
            <w:tcW w:w="2840" w:type="dxa"/>
            <w:tcBorders>
              <w:top w:val="nil"/>
              <w:left w:val="single" w:sz="8" w:space="0" w:color="auto"/>
              <w:bottom w:val="single" w:sz="4" w:space="0" w:color="auto"/>
              <w:right w:val="single" w:sz="4" w:space="0" w:color="auto"/>
            </w:tcBorders>
            <w:shd w:val="clear" w:color="auto" w:fill="auto"/>
            <w:vAlign w:val="center"/>
          </w:tcPr>
          <w:p w:rsidR="00982D7B" w:rsidRDefault="00982D7B" w:rsidP="00831645">
            <w:pPr>
              <w:spacing w:line="276" w:lineRule="auto"/>
              <w:rPr>
                <w:rFonts w:ascii="Times" w:hAnsi="Times"/>
                <w:color w:val="000000"/>
              </w:rPr>
            </w:pPr>
            <w:r>
              <w:rPr>
                <w:rFonts w:ascii="Times" w:hAnsi="Times"/>
                <w:color w:val="000000"/>
              </w:rPr>
              <w:t xml:space="preserve">Fogyatékosság, retardáció </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4</w:t>
            </w:r>
          </w:p>
        </w:tc>
        <w:tc>
          <w:tcPr>
            <w:tcW w:w="960" w:type="dxa"/>
            <w:tcBorders>
              <w:top w:val="nil"/>
              <w:left w:val="nil"/>
              <w:bottom w:val="single" w:sz="4"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100</w:t>
            </w:r>
          </w:p>
        </w:tc>
        <w:tc>
          <w:tcPr>
            <w:tcW w:w="1220" w:type="dxa"/>
            <w:tcBorders>
              <w:top w:val="nil"/>
              <w:left w:val="nil"/>
              <w:bottom w:val="single" w:sz="4" w:space="0" w:color="auto"/>
              <w:right w:val="single" w:sz="8"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+96</w:t>
            </w:r>
          </w:p>
        </w:tc>
      </w:tr>
      <w:tr w:rsidR="00982D7B" w:rsidTr="00694D0F">
        <w:trPr>
          <w:trHeight w:val="315"/>
          <w:jc w:val="center"/>
        </w:trPr>
        <w:tc>
          <w:tcPr>
            <w:tcW w:w="2840" w:type="dxa"/>
            <w:tcBorders>
              <w:top w:val="nil"/>
              <w:left w:val="single" w:sz="8" w:space="0" w:color="auto"/>
              <w:bottom w:val="single" w:sz="8" w:space="0" w:color="auto"/>
              <w:right w:val="single" w:sz="4" w:space="0" w:color="auto"/>
            </w:tcBorders>
            <w:shd w:val="clear" w:color="auto" w:fill="auto"/>
            <w:vAlign w:val="center"/>
          </w:tcPr>
          <w:p w:rsidR="00982D7B" w:rsidRDefault="00982D7B" w:rsidP="00831645">
            <w:pPr>
              <w:spacing w:line="276" w:lineRule="auto"/>
              <w:rPr>
                <w:rFonts w:ascii="Times" w:hAnsi="Times"/>
                <w:color w:val="000000"/>
              </w:rPr>
            </w:pPr>
            <w:r>
              <w:rPr>
                <w:rFonts w:ascii="Times" w:hAnsi="Times"/>
                <w:color w:val="000000"/>
              </w:rPr>
              <w:t>Szenvedélybetegségek</w:t>
            </w:r>
          </w:p>
        </w:tc>
        <w:tc>
          <w:tcPr>
            <w:tcW w:w="960" w:type="dxa"/>
            <w:tcBorders>
              <w:top w:val="nil"/>
              <w:left w:val="nil"/>
              <w:bottom w:val="single" w:sz="8"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w:t>
            </w:r>
          </w:p>
        </w:tc>
        <w:tc>
          <w:tcPr>
            <w:tcW w:w="960" w:type="dxa"/>
            <w:tcBorders>
              <w:top w:val="nil"/>
              <w:left w:val="nil"/>
              <w:bottom w:val="single" w:sz="8"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w:t>
            </w:r>
          </w:p>
        </w:tc>
        <w:tc>
          <w:tcPr>
            <w:tcW w:w="960" w:type="dxa"/>
            <w:tcBorders>
              <w:top w:val="nil"/>
              <w:left w:val="nil"/>
              <w:bottom w:val="single" w:sz="8"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 </w:t>
            </w:r>
          </w:p>
        </w:tc>
        <w:tc>
          <w:tcPr>
            <w:tcW w:w="960" w:type="dxa"/>
            <w:tcBorders>
              <w:top w:val="nil"/>
              <w:left w:val="nil"/>
              <w:bottom w:val="single" w:sz="8" w:space="0" w:color="auto"/>
              <w:right w:val="single" w:sz="4"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 </w:t>
            </w:r>
          </w:p>
        </w:tc>
        <w:tc>
          <w:tcPr>
            <w:tcW w:w="1220" w:type="dxa"/>
            <w:tcBorders>
              <w:top w:val="nil"/>
              <w:left w:val="nil"/>
              <w:bottom w:val="single" w:sz="8" w:space="0" w:color="auto"/>
              <w:right w:val="single" w:sz="8" w:space="0" w:color="auto"/>
            </w:tcBorders>
            <w:shd w:val="clear" w:color="auto" w:fill="auto"/>
            <w:vAlign w:val="center"/>
          </w:tcPr>
          <w:p w:rsidR="00982D7B" w:rsidRDefault="00982D7B" w:rsidP="00831645">
            <w:pPr>
              <w:spacing w:line="276" w:lineRule="auto"/>
              <w:jc w:val="center"/>
              <w:rPr>
                <w:rFonts w:ascii="Times" w:hAnsi="Times"/>
                <w:color w:val="000000"/>
              </w:rPr>
            </w:pPr>
            <w:r>
              <w:rPr>
                <w:rFonts w:ascii="Times" w:hAnsi="Times"/>
                <w:color w:val="000000"/>
              </w:rPr>
              <w:t>-</w:t>
            </w:r>
          </w:p>
        </w:tc>
      </w:tr>
    </w:tbl>
    <w:p w:rsidR="00982D7B" w:rsidRDefault="00982D7B" w:rsidP="00831645">
      <w:pPr>
        <w:spacing w:line="276" w:lineRule="auto"/>
      </w:pPr>
    </w:p>
    <w:p w:rsidR="00982D7B" w:rsidRPr="008F6620" w:rsidRDefault="00982D7B" w:rsidP="00831645">
      <w:pPr>
        <w:spacing w:line="276" w:lineRule="auto"/>
      </w:pPr>
      <w:r w:rsidRPr="008F6620">
        <w:t>A Gyermeknevelési problémák 2012. évtől szétszedésre, pontosításra kerültek. Az itt megjelent létszám csökkenés a „Magatartászavar, teljesítményzavar” továbbá a „Szülői elhanyag</w:t>
      </w:r>
      <w:r w:rsidR="00694D0F">
        <w:t xml:space="preserve">olásnál” jelenik meg pluszként. </w:t>
      </w:r>
      <w:r w:rsidRPr="008F6620">
        <w:t xml:space="preserve">A szülői elhanyagolás 2012. évben </w:t>
      </w:r>
      <w:r w:rsidR="00A10617" w:rsidRPr="008F6620">
        <w:t>megerősödött</w:t>
      </w:r>
      <w:r w:rsidRPr="008F6620">
        <w:t>. Ennek okai elég különbözőek voltak: tankötelezettség nem teljesítése, szülői érdektelenség az iskola felé, szülői értekezleten, fogadóórákon nem jelentek meg, gyermek csavargott, előfordult jelzés higiéniai problémákról, de éhezésről is.</w:t>
      </w:r>
    </w:p>
    <w:p w:rsidR="00982D7B" w:rsidRPr="008F6620" w:rsidRDefault="00982D7B" w:rsidP="00831645">
      <w:pPr>
        <w:spacing w:line="276" w:lineRule="auto"/>
      </w:pPr>
      <w:r w:rsidRPr="008F6620">
        <w:t>Több gyermek került a látószögünkbe, akiket végül pszichológushoz vagy nevelési tanácsadóhoz kellett irányítani.</w:t>
      </w:r>
    </w:p>
    <w:p w:rsidR="00982D7B" w:rsidRPr="008F6620" w:rsidRDefault="00982D7B" w:rsidP="00831645">
      <w:pPr>
        <w:spacing w:line="276" w:lineRule="auto"/>
      </w:pPr>
      <w:r w:rsidRPr="008F6620">
        <w:t>A fogyatékosság, retardáció változás 4-ről 100 főre jogszabályi változások következménye volt. 2011. évben még az enyhébb fokú betegségek után is járt emelt szintű családi pótlék, azonban a 2012</w:t>
      </w:r>
      <w:r w:rsidR="00694D0F">
        <w:t>.</w:t>
      </w:r>
      <w:r w:rsidRPr="008F6620">
        <w:t xml:space="preserve"> évben a jogszabályokban változásszigorítás történt és ezt követék a statisztikai adatok is. </w:t>
      </w:r>
    </w:p>
    <w:p w:rsidR="00982D7B" w:rsidRPr="008F6620" w:rsidRDefault="00982D7B" w:rsidP="00831645">
      <w:pPr>
        <w:spacing w:line="276" w:lineRule="auto"/>
      </w:pPr>
    </w:p>
    <w:p w:rsidR="00982D7B" w:rsidRPr="008F6620" w:rsidRDefault="00982D7B" w:rsidP="00831645">
      <w:pPr>
        <w:spacing w:line="276" w:lineRule="auto"/>
      </w:pPr>
      <w:r w:rsidRPr="008F6620">
        <w:t xml:space="preserve">Tizenkettő családnál – 16 gyermek – volt védelembe vételi felülvizsgálat, ahol a szülőkkel közösen készült a nevelési – gondozási terv. A kirendelt családgondozó a gondozási – nevelési terv alapján gondozza a családot, azt </w:t>
      </w:r>
      <w:r w:rsidR="00694D0F">
        <w:t xml:space="preserve">betartatja, közösen értékelik.  </w:t>
      </w:r>
      <w:r w:rsidRPr="008F6620">
        <w:t>Községünkben 2 utógondozott szerepel a nyilvántartásban</w:t>
      </w:r>
      <w:r w:rsidR="00694D0F">
        <w:t>,</w:t>
      </w:r>
      <w:r w:rsidRPr="008F6620">
        <w:t xml:space="preserve"> </w:t>
      </w:r>
      <w:r w:rsidR="003C1283" w:rsidRPr="008F6620">
        <w:t>(Utógondozott</w:t>
      </w:r>
      <w:r w:rsidRPr="008F6620">
        <w:t xml:space="preserve"> a tartós nevelésbe vett gyermek nagykorúvá válása utáni </w:t>
      </w:r>
      <w:r w:rsidR="003C1283" w:rsidRPr="008F6620">
        <w:t>gondozás)</w:t>
      </w:r>
      <w:r w:rsidR="00694D0F">
        <w:t xml:space="preserve"> </w:t>
      </w:r>
      <w:r w:rsidRPr="008F6620">
        <w:t xml:space="preserve">10 gyermek szakellátott, </w:t>
      </w:r>
      <w:r w:rsidR="003C1283" w:rsidRPr="008F6620">
        <w:t>(7</w:t>
      </w:r>
      <w:r w:rsidRPr="008F6620">
        <w:t xml:space="preserve"> </w:t>
      </w:r>
      <w:r w:rsidR="003C1283" w:rsidRPr="008F6620">
        <w:t>család)</w:t>
      </w:r>
      <w:r w:rsidRPr="008F6620">
        <w:t xml:space="preserve"> családokkal a kapcsolattartás folyamatos. </w:t>
      </w:r>
    </w:p>
    <w:p w:rsidR="00982D7B" w:rsidRPr="008F6620" w:rsidRDefault="00982D7B" w:rsidP="00831645">
      <w:pPr>
        <w:spacing w:line="276" w:lineRule="auto"/>
      </w:pPr>
      <w:r w:rsidRPr="008F6620">
        <w:t xml:space="preserve">A Budakörnyéki Bíróság 1 fő részére rendelt ki pártfogó felügyelőt. </w:t>
      </w:r>
    </w:p>
    <w:p w:rsidR="00982D7B" w:rsidRPr="008F6620" w:rsidRDefault="00982D7B" w:rsidP="00831645">
      <w:pPr>
        <w:spacing w:line="276" w:lineRule="auto"/>
      </w:pPr>
      <w:r w:rsidRPr="008F6620">
        <w:t>A Gyermekjóléti Szolgálat rendszeres kapcsolatot tart a védőnői szolgálattal, óvodával, iskolával, körzeti megbízottal. Fogadó órákon az ügyfél forgalom igen nagy. A családgondozó és a családsegítő havonta két alkalommal esetmegbeszélő értekezleten vesz rész a Tápiószelei központban. Jövőben nagyobb hangsúlyt fektetnek az adminisztrációs munka egyesítésére, a team munkára,</w:t>
      </w:r>
      <w:r w:rsidR="00E5428B">
        <w:t xml:space="preserve"> a</w:t>
      </w:r>
      <w:r w:rsidRPr="008F6620">
        <w:t xml:space="preserve"> házon belüli továbbképzés szervezésére, külső kapcsolatok fejlesztésére, helyettes szülői hálózat kiépítésére, a gyermekek ré</w:t>
      </w:r>
      <w:r w:rsidR="00E5428B">
        <w:t>szére nyári programok szervezésére</w:t>
      </w:r>
      <w:r w:rsidRPr="008F6620">
        <w:t>.</w:t>
      </w:r>
    </w:p>
    <w:p w:rsidR="00982D7B" w:rsidRPr="008F6620" w:rsidRDefault="00982D7B" w:rsidP="00831645">
      <w:pPr>
        <w:spacing w:line="276" w:lineRule="auto"/>
      </w:pPr>
    </w:p>
    <w:p w:rsidR="00982D7B" w:rsidRPr="008F6620" w:rsidRDefault="00982D7B" w:rsidP="00831645">
      <w:pPr>
        <w:spacing w:line="276" w:lineRule="auto"/>
      </w:pPr>
      <w:r w:rsidRPr="008F6620">
        <w:t xml:space="preserve">A </w:t>
      </w:r>
      <w:r w:rsidRPr="008F6620">
        <w:rPr>
          <w:b/>
        </w:rPr>
        <w:t>gyámhatósági munka</w:t>
      </w:r>
      <w:r w:rsidRPr="008F6620">
        <w:t xml:space="preserve"> rövid összefoglalója az alábbiak szerint kerül ismertetésre: </w:t>
      </w:r>
    </w:p>
    <w:p w:rsidR="00982D7B" w:rsidRPr="008F6620" w:rsidRDefault="00982D7B" w:rsidP="00831645">
      <w:pPr>
        <w:spacing w:line="276" w:lineRule="auto"/>
      </w:pPr>
    </w:p>
    <w:p w:rsidR="00982D7B" w:rsidRPr="008F6620" w:rsidRDefault="00982D7B" w:rsidP="00831645">
      <w:pPr>
        <w:spacing w:line="276" w:lineRule="auto"/>
      </w:pPr>
      <w:r w:rsidRPr="008F6620">
        <w:t xml:space="preserve">2012.évben </w:t>
      </w:r>
      <w:r w:rsidRPr="008F6620">
        <w:rPr>
          <w:b/>
        </w:rPr>
        <w:t xml:space="preserve">4 </w:t>
      </w:r>
      <w:r w:rsidRPr="008F6620">
        <w:t xml:space="preserve">család volt nyilvántartásba véve, </w:t>
      </w:r>
      <w:r w:rsidR="00B429BB" w:rsidRPr="008F6620">
        <w:t>(6</w:t>
      </w:r>
      <w:r w:rsidRPr="008F6620">
        <w:rPr>
          <w:b/>
        </w:rPr>
        <w:t xml:space="preserve"> gyermek</w:t>
      </w:r>
      <w:r w:rsidRPr="008F6620">
        <w:t xml:space="preserve"> ) - környezeti, szociális, valamint  szülőnek felróható okok miatt. A védelembe vételi eljárás felülvizsgálata 2012. évben is megtörtént. A felülvizsgálatok alkalmával védelembe vételi tárgyalást tartottunk, ahol részt vett a törvényes képviselő, családgondozó, védőnő, óvónő, osztályfőnök GYIVI felelős. A tárgyalások célja az, hogy közösen tűzzük ki a feladatot annak érdekében, hogy a védelembe vételi eljárás megszűnjön. Amennyiben a védelembe vételt a gyámhatóság fenntartja, úgy a családgondozónak egyéni gondozási – nevelési terve készít 2012. év folyamán új védelem vételi eljárás </w:t>
      </w:r>
      <w:r w:rsidRPr="008F6620">
        <w:rPr>
          <w:b/>
        </w:rPr>
        <w:t>kettő</w:t>
      </w:r>
      <w:r w:rsidRPr="008F6620">
        <w:t xml:space="preserve"> családnál volt</w:t>
      </w:r>
      <w:r w:rsidR="006023DE">
        <w:t>,</w:t>
      </w:r>
      <w:r w:rsidRPr="008F6620">
        <w:t xml:space="preserve"> </w:t>
      </w:r>
      <w:r w:rsidRPr="008F6620">
        <w:rPr>
          <w:b/>
        </w:rPr>
        <w:t>kettő</w:t>
      </w:r>
      <w:r w:rsidRPr="008F6620">
        <w:t xml:space="preserve"> gyermeket érint. </w:t>
      </w:r>
    </w:p>
    <w:p w:rsidR="00982D7B" w:rsidRPr="008F6620" w:rsidRDefault="00982D7B" w:rsidP="00831645">
      <w:pPr>
        <w:spacing w:line="276" w:lineRule="auto"/>
      </w:pPr>
      <w:r w:rsidRPr="008F6620">
        <w:t>A jegyzői gyámhatóság 2012. év folyamán</w:t>
      </w:r>
      <w:r w:rsidRPr="008F6620">
        <w:rPr>
          <w:b/>
        </w:rPr>
        <w:t xml:space="preserve"> 1</w:t>
      </w:r>
      <w:r w:rsidRPr="008F6620">
        <w:t xml:space="preserve"> gyermeket helyezett el ideiglenesen nevelőszülőnél. A gyermekvédelmi szakszolgálat </w:t>
      </w:r>
      <w:r w:rsidR="00B429BB" w:rsidRPr="008F6620">
        <w:t>(Budapest)</w:t>
      </w:r>
      <w:r w:rsidRPr="008F6620">
        <w:t xml:space="preserve"> és a Nagykáta Városi Gyámhivatal által tartott </w:t>
      </w:r>
      <w:r w:rsidR="00B429BB" w:rsidRPr="008F6620">
        <w:t>elhelyezési tárgyaláson</w:t>
      </w:r>
      <w:r w:rsidRPr="008F6620">
        <w:t xml:space="preserve"> részt vettünk az intézkedésünk indokolt volt. 2012. évben kettő családnál van folyamatban gyermek elhelyezési per. </w:t>
      </w:r>
    </w:p>
    <w:p w:rsidR="00982D7B" w:rsidRPr="008F6620" w:rsidRDefault="00982D7B" w:rsidP="00831645">
      <w:pPr>
        <w:spacing w:line="276" w:lineRule="auto"/>
        <w:ind w:firstLine="709"/>
      </w:pPr>
      <w:r w:rsidRPr="008F6620">
        <w:t xml:space="preserve">A Nagykáta Városi Gyámhivatal megkeresésére </w:t>
      </w:r>
      <w:r w:rsidRPr="008F6620">
        <w:rPr>
          <w:b/>
        </w:rPr>
        <w:t>2</w:t>
      </w:r>
      <w:r w:rsidRPr="008F6620">
        <w:t xml:space="preserve"> gyermek átmeneti nevelésének felülvizsgálata céljából készítettünk környezettanulmányt, mely kiterjed a szülők szociális, anyagi, mentális és egészségügyi helyzetére. A felülvizsgálatok alkalmával megszüntető javaslat nem született. A gyámhivatal által az átmeneti nevelt gyermekek után megállapított, szülők által fizetendő gondozási díj összeg</w:t>
      </w:r>
      <w:r w:rsidR="006023DE">
        <w:t>e</w:t>
      </w:r>
      <w:r w:rsidRPr="008F6620">
        <w:t xml:space="preserve"> nyilvántartásba került, illetve annak felülvizsgálta megtörtént a Pénzügyi Irodában A gondozási díj fizetési kötelezettségről, és annak módjáról a szülők tájékoztatást kaptak. Bírósági, illetve gyámhivatali megkeresésére családnál készült környezettanulmány gyermekelhelyezés, kapcsolattartás, gyermektartás díj megállapítása, ill. felülvizsgálata céljából 2012.évben nem került sor.</w:t>
      </w:r>
    </w:p>
    <w:p w:rsidR="00982D7B" w:rsidRPr="008F6620" w:rsidRDefault="00982D7B" w:rsidP="00831645">
      <w:pPr>
        <w:spacing w:line="276" w:lineRule="auto"/>
      </w:pPr>
      <w:r w:rsidRPr="008F6620">
        <w:t>Községünkben az óvodás, és általános iskoláskorú gyermekek napközben ellátása biztosított, felvételi kérelem elutasítás nem volt.</w:t>
      </w:r>
    </w:p>
    <w:p w:rsidR="00492612" w:rsidRDefault="00982D7B" w:rsidP="00831645">
      <w:pPr>
        <w:spacing w:line="276" w:lineRule="auto"/>
      </w:pPr>
      <w:r w:rsidRPr="008F6620">
        <w:t>2012. évben a gyámhatóság és a gyermekvédelem területén felügyeleti szerv általi ellenőrzés nem történt.</w:t>
      </w:r>
    </w:p>
    <w:p w:rsidR="00492612" w:rsidRDefault="00492612" w:rsidP="00831645">
      <w:pPr>
        <w:spacing w:line="276" w:lineRule="auto"/>
      </w:pPr>
    </w:p>
    <w:tbl>
      <w:tblPr>
        <w:tblW w:w="10456" w:type="dxa"/>
        <w:jc w:val="center"/>
        <w:tblInd w:w="70" w:type="dxa"/>
        <w:tblCellMar>
          <w:left w:w="70" w:type="dxa"/>
          <w:right w:w="70" w:type="dxa"/>
        </w:tblCellMar>
        <w:tblLook w:val="04A0"/>
      </w:tblPr>
      <w:tblGrid>
        <w:gridCol w:w="686"/>
        <w:gridCol w:w="2628"/>
        <w:gridCol w:w="3639"/>
        <w:gridCol w:w="3503"/>
      </w:tblGrid>
      <w:tr w:rsidR="00492612" w:rsidRPr="00A00FA6" w:rsidTr="00312F6F">
        <w:trPr>
          <w:trHeight w:val="300"/>
          <w:jc w:val="center"/>
        </w:trPr>
        <w:tc>
          <w:tcPr>
            <w:tcW w:w="10456" w:type="dxa"/>
            <w:gridSpan w:val="4"/>
            <w:tcBorders>
              <w:top w:val="nil"/>
              <w:left w:val="nil"/>
              <w:bottom w:val="nil"/>
              <w:right w:val="nil"/>
            </w:tcBorders>
            <w:shd w:val="clear" w:color="auto" w:fill="auto"/>
            <w:noWrap/>
            <w:vAlign w:val="bottom"/>
            <w:hideMark/>
          </w:tcPr>
          <w:p w:rsidR="006023DE" w:rsidRDefault="006023DE" w:rsidP="00831645">
            <w:pPr>
              <w:spacing w:line="276" w:lineRule="auto"/>
              <w:jc w:val="left"/>
              <w:rPr>
                <w:b/>
                <w:bCs/>
                <w:color w:val="000000"/>
              </w:rPr>
            </w:pPr>
          </w:p>
          <w:p w:rsidR="00492612" w:rsidRPr="00A00FA6" w:rsidRDefault="00492612" w:rsidP="00831645">
            <w:pPr>
              <w:spacing w:line="276" w:lineRule="auto"/>
              <w:jc w:val="left"/>
              <w:rPr>
                <w:b/>
                <w:bCs/>
                <w:color w:val="000000"/>
              </w:rPr>
            </w:pPr>
            <w:r w:rsidRPr="00A00FA6">
              <w:rPr>
                <w:b/>
                <w:bCs/>
                <w:color w:val="000000"/>
              </w:rPr>
              <w:t>4.1.1. számú táblázat - Védelembe vett és veszélyeztetett kiskorú gyermekek száma</w:t>
            </w:r>
          </w:p>
        </w:tc>
      </w:tr>
      <w:tr w:rsidR="00492612" w:rsidRPr="00A00FA6" w:rsidTr="00312F6F">
        <w:trPr>
          <w:trHeight w:val="1440"/>
          <w:jc w:val="center"/>
        </w:trPr>
        <w:tc>
          <w:tcPr>
            <w:tcW w:w="68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92612" w:rsidRPr="00A00FA6" w:rsidRDefault="00492612" w:rsidP="00831645">
            <w:pPr>
              <w:spacing w:line="276" w:lineRule="auto"/>
              <w:jc w:val="center"/>
              <w:rPr>
                <w:b/>
                <w:bCs/>
                <w:color w:val="000000"/>
              </w:rPr>
            </w:pPr>
            <w:r w:rsidRPr="00A00FA6">
              <w:rPr>
                <w:b/>
                <w:bCs/>
                <w:color w:val="000000"/>
              </w:rPr>
              <w:t>év</w:t>
            </w:r>
          </w:p>
        </w:tc>
        <w:tc>
          <w:tcPr>
            <w:tcW w:w="2628" w:type="dxa"/>
            <w:tcBorders>
              <w:top w:val="single" w:sz="4" w:space="0" w:color="auto"/>
              <w:left w:val="nil"/>
              <w:bottom w:val="single" w:sz="4" w:space="0" w:color="auto"/>
              <w:right w:val="single" w:sz="4" w:space="0" w:color="auto"/>
            </w:tcBorders>
            <w:shd w:val="clear" w:color="000000" w:fill="CCFFCC"/>
            <w:vAlign w:val="center"/>
            <w:hideMark/>
          </w:tcPr>
          <w:p w:rsidR="00492612" w:rsidRPr="00A00FA6" w:rsidRDefault="00492612" w:rsidP="00831645">
            <w:pPr>
              <w:spacing w:line="276" w:lineRule="auto"/>
              <w:jc w:val="center"/>
              <w:rPr>
                <w:b/>
                <w:bCs/>
                <w:color w:val="000000"/>
              </w:rPr>
            </w:pPr>
            <w:r w:rsidRPr="00A00FA6">
              <w:rPr>
                <w:b/>
                <w:bCs/>
                <w:color w:val="000000"/>
              </w:rPr>
              <w:t>védelembe vett 18 év alattiak száma</w:t>
            </w:r>
          </w:p>
        </w:tc>
        <w:tc>
          <w:tcPr>
            <w:tcW w:w="3639" w:type="dxa"/>
            <w:tcBorders>
              <w:top w:val="single" w:sz="4" w:space="0" w:color="auto"/>
              <w:left w:val="nil"/>
              <w:bottom w:val="single" w:sz="4" w:space="0" w:color="auto"/>
              <w:right w:val="single" w:sz="4" w:space="0" w:color="auto"/>
            </w:tcBorders>
            <w:shd w:val="clear" w:color="000000" w:fill="CCFFCC"/>
            <w:vAlign w:val="center"/>
            <w:hideMark/>
          </w:tcPr>
          <w:p w:rsidR="00492612" w:rsidRPr="00A00FA6" w:rsidRDefault="00492612" w:rsidP="00831645">
            <w:pPr>
              <w:spacing w:line="276" w:lineRule="auto"/>
              <w:jc w:val="center"/>
              <w:rPr>
                <w:b/>
                <w:bCs/>
                <w:color w:val="000000"/>
              </w:rPr>
            </w:pPr>
            <w:r w:rsidRPr="00A00FA6">
              <w:rPr>
                <w:b/>
                <w:bCs/>
                <w:color w:val="000000"/>
              </w:rPr>
              <w:t>Megszűntetett esetek száma a 18 év alatti védelembe vettek közül</w:t>
            </w:r>
          </w:p>
        </w:tc>
        <w:tc>
          <w:tcPr>
            <w:tcW w:w="3503" w:type="dxa"/>
            <w:tcBorders>
              <w:top w:val="single" w:sz="4" w:space="0" w:color="auto"/>
              <w:left w:val="nil"/>
              <w:bottom w:val="single" w:sz="4" w:space="0" w:color="auto"/>
              <w:right w:val="single" w:sz="4" w:space="0" w:color="auto"/>
            </w:tcBorders>
            <w:shd w:val="clear" w:color="000000" w:fill="CCFFCC"/>
            <w:vAlign w:val="center"/>
            <w:hideMark/>
          </w:tcPr>
          <w:p w:rsidR="00492612" w:rsidRPr="00A00FA6" w:rsidRDefault="00492612" w:rsidP="00831645">
            <w:pPr>
              <w:spacing w:line="276" w:lineRule="auto"/>
              <w:jc w:val="center"/>
              <w:rPr>
                <w:b/>
                <w:bCs/>
                <w:color w:val="000000"/>
              </w:rPr>
            </w:pPr>
            <w:r w:rsidRPr="00A00FA6">
              <w:rPr>
                <w:b/>
                <w:bCs/>
                <w:color w:val="000000"/>
              </w:rPr>
              <w:t>veszélyeztetett kiskorú gyermekek száma</w:t>
            </w:r>
          </w:p>
        </w:tc>
      </w:tr>
      <w:tr w:rsidR="00492612" w:rsidRPr="00A00FA6" w:rsidTr="00312F6F">
        <w:trPr>
          <w:trHeight w:val="694"/>
          <w:jc w:val="center"/>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92612" w:rsidRPr="00A00FA6" w:rsidRDefault="00492612" w:rsidP="00831645">
            <w:pPr>
              <w:spacing w:line="276" w:lineRule="auto"/>
              <w:jc w:val="center"/>
              <w:rPr>
                <w:color w:val="000000"/>
              </w:rPr>
            </w:pPr>
            <w:r w:rsidRPr="00A00FA6">
              <w:rPr>
                <w:color w:val="000000"/>
              </w:rPr>
              <w:t>2008</w:t>
            </w:r>
          </w:p>
        </w:tc>
        <w:tc>
          <w:tcPr>
            <w:tcW w:w="2628" w:type="dxa"/>
            <w:tcBorders>
              <w:top w:val="nil"/>
              <w:left w:val="nil"/>
              <w:bottom w:val="single" w:sz="4" w:space="0" w:color="auto"/>
              <w:right w:val="single" w:sz="4" w:space="0" w:color="auto"/>
            </w:tcBorders>
            <w:shd w:val="clear" w:color="auto" w:fill="auto"/>
            <w:noWrap/>
            <w:vAlign w:val="center"/>
            <w:hideMark/>
          </w:tcPr>
          <w:p w:rsidR="00492612" w:rsidRPr="00A00FA6" w:rsidRDefault="00492612" w:rsidP="00831645">
            <w:pPr>
              <w:spacing w:line="276" w:lineRule="auto"/>
              <w:jc w:val="center"/>
              <w:rPr>
                <w:color w:val="000000"/>
              </w:rPr>
            </w:pPr>
            <w:r w:rsidRPr="00A00FA6">
              <w:rPr>
                <w:color w:val="000000"/>
              </w:rPr>
              <w:t>5</w:t>
            </w:r>
          </w:p>
        </w:tc>
        <w:tc>
          <w:tcPr>
            <w:tcW w:w="3639" w:type="dxa"/>
            <w:tcBorders>
              <w:top w:val="nil"/>
              <w:left w:val="nil"/>
              <w:bottom w:val="single" w:sz="4" w:space="0" w:color="auto"/>
              <w:right w:val="single" w:sz="4" w:space="0" w:color="auto"/>
            </w:tcBorders>
            <w:shd w:val="clear" w:color="auto" w:fill="auto"/>
            <w:vAlign w:val="center"/>
            <w:hideMark/>
          </w:tcPr>
          <w:p w:rsidR="00492612" w:rsidRPr="00A00FA6" w:rsidRDefault="00492612" w:rsidP="00831645">
            <w:pPr>
              <w:spacing w:line="276" w:lineRule="auto"/>
              <w:jc w:val="center"/>
              <w:rPr>
                <w:color w:val="000000"/>
              </w:rPr>
            </w:pPr>
            <w:r w:rsidRPr="00A00FA6">
              <w:rPr>
                <w:color w:val="000000"/>
              </w:rPr>
              <w:t>1</w:t>
            </w:r>
          </w:p>
        </w:tc>
        <w:tc>
          <w:tcPr>
            <w:tcW w:w="3503" w:type="dxa"/>
            <w:tcBorders>
              <w:top w:val="nil"/>
              <w:left w:val="nil"/>
              <w:bottom w:val="single" w:sz="4" w:space="0" w:color="auto"/>
              <w:right w:val="single" w:sz="4" w:space="0" w:color="auto"/>
            </w:tcBorders>
            <w:shd w:val="clear" w:color="auto" w:fill="auto"/>
            <w:noWrap/>
            <w:vAlign w:val="center"/>
            <w:hideMark/>
          </w:tcPr>
          <w:p w:rsidR="00492612" w:rsidRPr="00A00FA6" w:rsidRDefault="00492612" w:rsidP="00831645">
            <w:pPr>
              <w:spacing w:line="276" w:lineRule="auto"/>
              <w:jc w:val="center"/>
              <w:rPr>
                <w:color w:val="000000"/>
              </w:rPr>
            </w:pPr>
            <w:r w:rsidRPr="00A00FA6">
              <w:rPr>
                <w:color w:val="000000"/>
              </w:rPr>
              <w:t>21</w:t>
            </w:r>
          </w:p>
        </w:tc>
      </w:tr>
      <w:tr w:rsidR="00492612" w:rsidRPr="00A00FA6" w:rsidTr="00312F6F">
        <w:trPr>
          <w:trHeight w:val="704"/>
          <w:jc w:val="center"/>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92612" w:rsidRPr="00A00FA6" w:rsidRDefault="00492612" w:rsidP="00831645">
            <w:pPr>
              <w:spacing w:line="276" w:lineRule="auto"/>
              <w:jc w:val="center"/>
              <w:rPr>
                <w:color w:val="000000"/>
              </w:rPr>
            </w:pPr>
            <w:r w:rsidRPr="00A00FA6">
              <w:rPr>
                <w:color w:val="000000"/>
              </w:rPr>
              <w:t>2009</w:t>
            </w:r>
          </w:p>
        </w:tc>
        <w:tc>
          <w:tcPr>
            <w:tcW w:w="2628" w:type="dxa"/>
            <w:tcBorders>
              <w:top w:val="nil"/>
              <w:left w:val="nil"/>
              <w:bottom w:val="single" w:sz="4" w:space="0" w:color="auto"/>
              <w:right w:val="single" w:sz="4" w:space="0" w:color="auto"/>
            </w:tcBorders>
            <w:shd w:val="clear" w:color="auto" w:fill="auto"/>
            <w:noWrap/>
            <w:vAlign w:val="center"/>
            <w:hideMark/>
          </w:tcPr>
          <w:p w:rsidR="00492612" w:rsidRPr="00A00FA6" w:rsidRDefault="00492612" w:rsidP="00831645">
            <w:pPr>
              <w:spacing w:line="276" w:lineRule="auto"/>
              <w:jc w:val="center"/>
              <w:rPr>
                <w:color w:val="000000"/>
              </w:rPr>
            </w:pPr>
            <w:r w:rsidRPr="00A00FA6">
              <w:rPr>
                <w:color w:val="000000"/>
              </w:rPr>
              <w:t>5</w:t>
            </w:r>
          </w:p>
        </w:tc>
        <w:tc>
          <w:tcPr>
            <w:tcW w:w="3639" w:type="dxa"/>
            <w:tcBorders>
              <w:top w:val="nil"/>
              <w:left w:val="nil"/>
              <w:bottom w:val="single" w:sz="4" w:space="0" w:color="auto"/>
              <w:right w:val="single" w:sz="4" w:space="0" w:color="auto"/>
            </w:tcBorders>
            <w:shd w:val="clear" w:color="auto" w:fill="auto"/>
            <w:vAlign w:val="center"/>
            <w:hideMark/>
          </w:tcPr>
          <w:p w:rsidR="00492612" w:rsidRPr="00A00FA6" w:rsidRDefault="00492612" w:rsidP="00831645">
            <w:pPr>
              <w:spacing w:line="276" w:lineRule="auto"/>
              <w:jc w:val="center"/>
              <w:rPr>
                <w:color w:val="000000"/>
              </w:rPr>
            </w:pPr>
            <w:r w:rsidRPr="00A00FA6">
              <w:rPr>
                <w:color w:val="000000"/>
              </w:rPr>
              <w:t>1</w:t>
            </w:r>
          </w:p>
        </w:tc>
        <w:tc>
          <w:tcPr>
            <w:tcW w:w="3503" w:type="dxa"/>
            <w:tcBorders>
              <w:top w:val="nil"/>
              <w:left w:val="nil"/>
              <w:bottom w:val="single" w:sz="4" w:space="0" w:color="auto"/>
              <w:right w:val="single" w:sz="4" w:space="0" w:color="auto"/>
            </w:tcBorders>
            <w:shd w:val="clear" w:color="auto" w:fill="auto"/>
            <w:noWrap/>
            <w:vAlign w:val="center"/>
            <w:hideMark/>
          </w:tcPr>
          <w:p w:rsidR="00492612" w:rsidRPr="00A00FA6" w:rsidRDefault="00492612" w:rsidP="00831645">
            <w:pPr>
              <w:spacing w:line="276" w:lineRule="auto"/>
              <w:jc w:val="center"/>
              <w:rPr>
                <w:color w:val="000000"/>
              </w:rPr>
            </w:pPr>
            <w:r w:rsidRPr="00A00FA6">
              <w:rPr>
                <w:color w:val="000000"/>
              </w:rPr>
              <w:t>20</w:t>
            </w:r>
          </w:p>
        </w:tc>
      </w:tr>
      <w:tr w:rsidR="00492612" w:rsidRPr="00A00FA6" w:rsidTr="00312F6F">
        <w:trPr>
          <w:trHeight w:val="559"/>
          <w:jc w:val="center"/>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92612" w:rsidRPr="00A00FA6" w:rsidRDefault="00492612" w:rsidP="00831645">
            <w:pPr>
              <w:spacing w:line="276" w:lineRule="auto"/>
              <w:jc w:val="center"/>
              <w:rPr>
                <w:color w:val="000000"/>
              </w:rPr>
            </w:pPr>
            <w:r w:rsidRPr="00A00FA6">
              <w:rPr>
                <w:color w:val="000000"/>
              </w:rPr>
              <w:t>2010</w:t>
            </w:r>
          </w:p>
        </w:tc>
        <w:tc>
          <w:tcPr>
            <w:tcW w:w="2628" w:type="dxa"/>
            <w:tcBorders>
              <w:top w:val="nil"/>
              <w:left w:val="nil"/>
              <w:bottom w:val="single" w:sz="4" w:space="0" w:color="auto"/>
              <w:right w:val="single" w:sz="4" w:space="0" w:color="auto"/>
            </w:tcBorders>
            <w:shd w:val="clear" w:color="auto" w:fill="auto"/>
            <w:noWrap/>
            <w:vAlign w:val="center"/>
            <w:hideMark/>
          </w:tcPr>
          <w:p w:rsidR="00492612" w:rsidRPr="00A00FA6" w:rsidRDefault="00492612" w:rsidP="00831645">
            <w:pPr>
              <w:spacing w:line="276" w:lineRule="auto"/>
              <w:jc w:val="center"/>
              <w:rPr>
                <w:color w:val="000000"/>
              </w:rPr>
            </w:pPr>
            <w:r w:rsidRPr="00A00FA6">
              <w:rPr>
                <w:color w:val="000000"/>
              </w:rPr>
              <w:t>6</w:t>
            </w:r>
          </w:p>
        </w:tc>
        <w:tc>
          <w:tcPr>
            <w:tcW w:w="3639" w:type="dxa"/>
            <w:tcBorders>
              <w:top w:val="nil"/>
              <w:left w:val="nil"/>
              <w:bottom w:val="single" w:sz="4" w:space="0" w:color="auto"/>
              <w:right w:val="single" w:sz="4" w:space="0" w:color="auto"/>
            </w:tcBorders>
            <w:shd w:val="clear" w:color="auto" w:fill="auto"/>
            <w:vAlign w:val="center"/>
            <w:hideMark/>
          </w:tcPr>
          <w:p w:rsidR="00492612" w:rsidRPr="00A00FA6" w:rsidRDefault="00492612" w:rsidP="00831645">
            <w:pPr>
              <w:spacing w:line="276" w:lineRule="auto"/>
              <w:jc w:val="center"/>
              <w:rPr>
                <w:color w:val="000000"/>
              </w:rPr>
            </w:pPr>
            <w:r w:rsidRPr="00A00FA6">
              <w:rPr>
                <w:color w:val="000000"/>
              </w:rPr>
              <w:t>1</w:t>
            </w:r>
          </w:p>
        </w:tc>
        <w:tc>
          <w:tcPr>
            <w:tcW w:w="3503" w:type="dxa"/>
            <w:tcBorders>
              <w:top w:val="nil"/>
              <w:left w:val="nil"/>
              <w:bottom w:val="single" w:sz="4" w:space="0" w:color="auto"/>
              <w:right w:val="single" w:sz="4" w:space="0" w:color="auto"/>
            </w:tcBorders>
            <w:shd w:val="clear" w:color="auto" w:fill="auto"/>
            <w:noWrap/>
            <w:vAlign w:val="center"/>
            <w:hideMark/>
          </w:tcPr>
          <w:p w:rsidR="00492612" w:rsidRPr="00A00FA6" w:rsidRDefault="00492612" w:rsidP="00831645">
            <w:pPr>
              <w:spacing w:line="276" w:lineRule="auto"/>
              <w:jc w:val="center"/>
              <w:rPr>
                <w:color w:val="000000"/>
              </w:rPr>
            </w:pPr>
            <w:r w:rsidRPr="00A00FA6">
              <w:rPr>
                <w:color w:val="000000"/>
              </w:rPr>
              <w:t>22</w:t>
            </w:r>
          </w:p>
        </w:tc>
      </w:tr>
      <w:tr w:rsidR="00492612" w:rsidRPr="00A00FA6" w:rsidTr="00312F6F">
        <w:trPr>
          <w:trHeight w:val="553"/>
          <w:jc w:val="center"/>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92612" w:rsidRPr="00A00FA6" w:rsidRDefault="00492612" w:rsidP="00831645">
            <w:pPr>
              <w:spacing w:line="276" w:lineRule="auto"/>
              <w:jc w:val="center"/>
              <w:rPr>
                <w:color w:val="000000"/>
              </w:rPr>
            </w:pPr>
            <w:r w:rsidRPr="00A00FA6">
              <w:rPr>
                <w:color w:val="000000"/>
              </w:rPr>
              <w:t>2011</w:t>
            </w:r>
          </w:p>
        </w:tc>
        <w:tc>
          <w:tcPr>
            <w:tcW w:w="2628" w:type="dxa"/>
            <w:tcBorders>
              <w:top w:val="nil"/>
              <w:left w:val="nil"/>
              <w:bottom w:val="single" w:sz="4" w:space="0" w:color="auto"/>
              <w:right w:val="single" w:sz="4" w:space="0" w:color="auto"/>
            </w:tcBorders>
            <w:shd w:val="clear" w:color="auto" w:fill="auto"/>
            <w:noWrap/>
            <w:vAlign w:val="center"/>
            <w:hideMark/>
          </w:tcPr>
          <w:p w:rsidR="00492612" w:rsidRPr="00A00FA6" w:rsidRDefault="00492612" w:rsidP="00831645">
            <w:pPr>
              <w:spacing w:line="276" w:lineRule="auto"/>
              <w:jc w:val="center"/>
              <w:rPr>
                <w:color w:val="000000"/>
              </w:rPr>
            </w:pPr>
            <w:r w:rsidRPr="00A00FA6">
              <w:rPr>
                <w:color w:val="000000"/>
              </w:rPr>
              <w:t>9</w:t>
            </w:r>
          </w:p>
        </w:tc>
        <w:tc>
          <w:tcPr>
            <w:tcW w:w="3639" w:type="dxa"/>
            <w:tcBorders>
              <w:top w:val="nil"/>
              <w:left w:val="nil"/>
              <w:bottom w:val="single" w:sz="4" w:space="0" w:color="auto"/>
              <w:right w:val="single" w:sz="4" w:space="0" w:color="auto"/>
            </w:tcBorders>
            <w:shd w:val="clear" w:color="auto" w:fill="auto"/>
            <w:vAlign w:val="center"/>
            <w:hideMark/>
          </w:tcPr>
          <w:p w:rsidR="00492612" w:rsidRPr="00A00FA6" w:rsidRDefault="00492612" w:rsidP="00831645">
            <w:pPr>
              <w:spacing w:line="276" w:lineRule="auto"/>
              <w:jc w:val="center"/>
              <w:rPr>
                <w:color w:val="000000"/>
              </w:rPr>
            </w:pPr>
            <w:r w:rsidRPr="00A00FA6">
              <w:rPr>
                <w:color w:val="000000"/>
              </w:rPr>
              <w:t>3</w:t>
            </w:r>
          </w:p>
        </w:tc>
        <w:tc>
          <w:tcPr>
            <w:tcW w:w="3503" w:type="dxa"/>
            <w:tcBorders>
              <w:top w:val="nil"/>
              <w:left w:val="nil"/>
              <w:bottom w:val="single" w:sz="4" w:space="0" w:color="auto"/>
              <w:right w:val="single" w:sz="4" w:space="0" w:color="auto"/>
            </w:tcBorders>
            <w:shd w:val="clear" w:color="auto" w:fill="auto"/>
            <w:noWrap/>
            <w:vAlign w:val="center"/>
            <w:hideMark/>
          </w:tcPr>
          <w:p w:rsidR="00492612" w:rsidRPr="00A00FA6" w:rsidRDefault="00492612" w:rsidP="00831645">
            <w:pPr>
              <w:spacing w:line="276" w:lineRule="auto"/>
              <w:jc w:val="center"/>
              <w:rPr>
                <w:color w:val="000000"/>
              </w:rPr>
            </w:pPr>
            <w:r w:rsidRPr="00A00FA6">
              <w:rPr>
                <w:color w:val="000000"/>
              </w:rPr>
              <w:t>31</w:t>
            </w:r>
          </w:p>
        </w:tc>
      </w:tr>
      <w:tr w:rsidR="00492612" w:rsidRPr="00A00FA6" w:rsidTr="00312F6F">
        <w:trPr>
          <w:trHeight w:val="561"/>
          <w:jc w:val="center"/>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92612" w:rsidRPr="00A00FA6" w:rsidRDefault="00492612" w:rsidP="00831645">
            <w:pPr>
              <w:spacing w:line="276" w:lineRule="auto"/>
              <w:jc w:val="center"/>
              <w:rPr>
                <w:color w:val="000000"/>
              </w:rPr>
            </w:pPr>
            <w:r w:rsidRPr="00A00FA6">
              <w:rPr>
                <w:color w:val="000000"/>
              </w:rPr>
              <w:t>2012</w:t>
            </w:r>
          </w:p>
        </w:tc>
        <w:tc>
          <w:tcPr>
            <w:tcW w:w="2628" w:type="dxa"/>
            <w:tcBorders>
              <w:top w:val="nil"/>
              <w:left w:val="nil"/>
              <w:bottom w:val="single" w:sz="4" w:space="0" w:color="auto"/>
              <w:right w:val="single" w:sz="4" w:space="0" w:color="auto"/>
            </w:tcBorders>
            <w:shd w:val="clear" w:color="auto" w:fill="auto"/>
            <w:noWrap/>
            <w:vAlign w:val="center"/>
            <w:hideMark/>
          </w:tcPr>
          <w:p w:rsidR="00492612" w:rsidRPr="00A00FA6" w:rsidRDefault="00492612" w:rsidP="00831645">
            <w:pPr>
              <w:spacing w:line="276" w:lineRule="auto"/>
              <w:jc w:val="center"/>
              <w:rPr>
                <w:color w:val="000000"/>
              </w:rPr>
            </w:pPr>
            <w:r w:rsidRPr="00A00FA6">
              <w:rPr>
                <w:color w:val="000000"/>
              </w:rPr>
              <w:t>13</w:t>
            </w:r>
          </w:p>
        </w:tc>
        <w:tc>
          <w:tcPr>
            <w:tcW w:w="3639" w:type="dxa"/>
            <w:tcBorders>
              <w:top w:val="nil"/>
              <w:left w:val="nil"/>
              <w:bottom w:val="single" w:sz="4" w:space="0" w:color="auto"/>
              <w:right w:val="single" w:sz="4" w:space="0" w:color="auto"/>
            </w:tcBorders>
            <w:shd w:val="clear" w:color="auto" w:fill="auto"/>
            <w:vAlign w:val="center"/>
            <w:hideMark/>
          </w:tcPr>
          <w:p w:rsidR="00492612" w:rsidRPr="00A00FA6" w:rsidRDefault="00492612" w:rsidP="00831645">
            <w:pPr>
              <w:spacing w:line="276" w:lineRule="auto"/>
              <w:jc w:val="center"/>
              <w:rPr>
                <w:color w:val="000000"/>
              </w:rPr>
            </w:pPr>
            <w:r w:rsidRPr="00A00FA6">
              <w:rPr>
                <w:color w:val="000000"/>
              </w:rPr>
              <w:t>2</w:t>
            </w:r>
          </w:p>
        </w:tc>
        <w:tc>
          <w:tcPr>
            <w:tcW w:w="3503" w:type="dxa"/>
            <w:tcBorders>
              <w:top w:val="nil"/>
              <w:left w:val="nil"/>
              <w:bottom w:val="single" w:sz="4" w:space="0" w:color="auto"/>
              <w:right w:val="single" w:sz="4" w:space="0" w:color="auto"/>
            </w:tcBorders>
            <w:shd w:val="clear" w:color="auto" w:fill="auto"/>
            <w:noWrap/>
            <w:vAlign w:val="center"/>
            <w:hideMark/>
          </w:tcPr>
          <w:p w:rsidR="00492612" w:rsidRPr="00A00FA6" w:rsidRDefault="00492612" w:rsidP="00831645">
            <w:pPr>
              <w:spacing w:line="276" w:lineRule="auto"/>
              <w:jc w:val="center"/>
              <w:rPr>
                <w:color w:val="000000"/>
              </w:rPr>
            </w:pPr>
            <w:r w:rsidRPr="00A00FA6">
              <w:rPr>
                <w:color w:val="000000"/>
              </w:rPr>
              <w:t>38</w:t>
            </w:r>
          </w:p>
        </w:tc>
      </w:tr>
    </w:tbl>
    <w:p w:rsidR="00492612" w:rsidRDefault="00492612" w:rsidP="00831645">
      <w:pPr>
        <w:spacing w:line="276" w:lineRule="auto"/>
      </w:pPr>
    </w:p>
    <w:p w:rsidR="00492612" w:rsidRDefault="00492612" w:rsidP="00831645">
      <w:pPr>
        <w:spacing w:line="276" w:lineRule="auto"/>
      </w:pPr>
    </w:p>
    <w:p w:rsidR="00982D7B" w:rsidRPr="00E24537" w:rsidRDefault="00982D7B" w:rsidP="00831645">
      <w:pPr>
        <w:spacing w:line="276" w:lineRule="auto"/>
      </w:pPr>
      <w:r w:rsidRPr="00E24537">
        <w:lastRenderedPageBreak/>
        <w:t xml:space="preserve">A nevelési és oktatási intézmények kezdeményezésére </w:t>
      </w:r>
      <w:r w:rsidRPr="00E24537">
        <w:rPr>
          <w:b/>
        </w:rPr>
        <w:t>23</w:t>
      </w:r>
      <w:r w:rsidRPr="00E24537">
        <w:t xml:space="preserve"> gyermekről kaptunk pedagógiai, pszichológiai szakvéleményt, valamint javaslatot arra vonatkozóan, hogy a gyermekek részére milyen fejlesztő foglalkozásokat, gyakorlatokat ajánlanak. Az előző évben</w:t>
      </w:r>
      <w:r w:rsidRPr="00E24537">
        <w:rPr>
          <w:b/>
        </w:rPr>
        <w:t xml:space="preserve"> 3 </w:t>
      </w:r>
      <w:r w:rsidRPr="00E24537">
        <w:t>magántanuló volt az iskolába.</w:t>
      </w:r>
    </w:p>
    <w:p w:rsidR="00982D7B" w:rsidRPr="00E24537" w:rsidRDefault="00982D7B" w:rsidP="00831645">
      <w:pPr>
        <w:spacing w:line="276" w:lineRule="auto"/>
      </w:pPr>
      <w:r w:rsidRPr="00E24537">
        <w:t xml:space="preserve">A 20/1997.( II.13.) Korm. rendelet értelmében a szülők önkéntes nyilatkozata alapján az iskolába </w:t>
      </w:r>
      <w:r w:rsidRPr="00E24537">
        <w:rPr>
          <w:b/>
        </w:rPr>
        <w:t xml:space="preserve">39 </w:t>
      </w:r>
      <w:r w:rsidRPr="00E24537">
        <w:t>gyermek, míg az óvodába</w:t>
      </w:r>
      <w:r w:rsidRPr="00E24537">
        <w:rPr>
          <w:b/>
        </w:rPr>
        <w:t xml:space="preserve"> 18</w:t>
      </w:r>
      <w:r w:rsidRPr="00E24537">
        <w:t xml:space="preserve"> gyermek családja halmozottan hátrányos helyzetű. Halmozottan hátrányos helyzetű gyermek az, akinek mindkét szülője 8 általános iskolát végzett, és rendszeres gyermekvédelmi kedvezményre jogosult. A halmozottan hátrányos helyzetű gyermek plusz felvételi pontot kap a felsőoktatási intézménynél</w:t>
      </w:r>
      <w:r w:rsidR="00C6278D" w:rsidRPr="00E24537">
        <w:t>.</w:t>
      </w:r>
      <w:r w:rsidRPr="00E24537">
        <w:t xml:space="preserve"> A halmozottan hátrányos helyzetű gyermekek létszámát minden év június 15. napjáig a KIR </w:t>
      </w:r>
      <w:r w:rsidR="00C6278D" w:rsidRPr="00E24537">
        <w:t>felé lejelenti</w:t>
      </w:r>
      <w:r w:rsidRPr="00E24537">
        <w:t xml:space="preserve"> az Önkormányzat.</w:t>
      </w:r>
    </w:p>
    <w:p w:rsidR="00982D7B" w:rsidRPr="00E24537" w:rsidRDefault="00982D7B" w:rsidP="00831645">
      <w:pPr>
        <w:spacing w:line="276" w:lineRule="auto"/>
      </w:pPr>
    </w:p>
    <w:p w:rsidR="00982D7B" w:rsidRPr="00E24537" w:rsidRDefault="00982D7B" w:rsidP="00831645">
      <w:pPr>
        <w:spacing w:line="276" w:lineRule="auto"/>
      </w:pPr>
      <w:r w:rsidRPr="00E24537">
        <w:rPr>
          <w:b/>
        </w:rPr>
        <w:t>Óvodáztatási támogatást</w:t>
      </w:r>
      <w:r w:rsidRPr="00E24537">
        <w:t xml:space="preserve"> </w:t>
      </w:r>
      <w:r w:rsidRPr="00E24537">
        <w:rPr>
          <w:b/>
        </w:rPr>
        <w:t>12</w:t>
      </w:r>
      <w:r w:rsidRPr="00E24537">
        <w:t xml:space="preserve"> család igényelt, ebből </w:t>
      </w:r>
      <w:r w:rsidRPr="00E24537">
        <w:rPr>
          <w:b/>
        </w:rPr>
        <w:t>11</w:t>
      </w:r>
      <w:r w:rsidRPr="00E24537">
        <w:t xml:space="preserve"> család volt jogosult. Az 1997. évi XXXI. Törvény 20/C.§.-a  értelmében ezen támogatást azon törvényes képviselők vehetik igénybe, aki jogosultak a rendszeres gyermekvédelmi kedvezményre, gyereküket három illetve négy éves korukig beíratták az óvodába , és rendszeresen járnak oda három hónapon keresztül, és mindkét szülő 8.általános iskolát végzett. A rendszeres óvodába járást évente két alkalommal igazolja vissza az óvoda, melynek alapján júliusban és novemberben egyszeri támogatásra jogosultak a szülök. Az első alkalommal gyermekenként 20.000.-, a további alkalommal 10.000.-,. Ezen támogatást az állam 100%-ban finanszírozza. </w:t>
      </w:r>
    </w:p>
    <w:p w:rsidR="00982D7B" w:rsidRPr="00E24537" w:rsidRDefault="00982D7B" w:rsidP="00831645">
      <w:pPr>
        <w:spacing w:line="276" w:lineRule="auto"/>
      </w:pPr>
    </w:p>
    <w:p w:rsidR="00982D7B" w:rsidRPr="00E24537" w:rsidRDefault="00982D7B" w:rsidP="00831645">
      <w:pPr>
        <w:spacing w:line="276" w:lineRule="auto"/>
      </w:pPr>
      <w:r w:rsidRPr="00E24537">
        <w:rPr>
          <w:b/>
        </w:rPr>
        <w:t>Kiegészítő gyermekvédelmi támogatás:</w:t>
      </w:r>
      <w:r w:rsidRPr="00E24537">
        <w:t xml:space="preserve"> Községünkben </w:t>
      </w:r>
      <w:r w:rsidRPr="00E24537">
        <w:rPr>
          <w:b/>
        </w:rPr>
        <w:t>2</w:t>
      </w:r>
      <w:r w:rsidRPr="00E24537">
        <w:t xml:space="preserve"> fő jogosult rá. Ezt a támogatási formát, az igény igényelheti akit az illetékes gyámhivatal a kiskorú részére gyámként kirendelte, és rendszeres gyermekvédelmi támogatásra jogosult. A rendszeres gyermekvédelmi támogatás mellet havonta 8.400.- összegű támogatásra jogosult, melyet az állam 100%-ban  megtérít.</w:t>
      </w:r>
    </w:p>
    <w:p w:rsidR="00982D7B" w:rsidRPr="00E24537" w:rsidRDefault="00982D7B" w:rsidP="00831645">
      <w:pPr>
        <w:spacing w:line="276" w:lineRule="auto"/>
      </w:pPr>
    </w:p>
    <w:p w:rsidR="00982D7B" w:rsidRPr="00E24537" w:rsidRDefault="00982D7B" w:rsidP="00831645">
      <w:pPr>
        <w:spacing w:line="276" w:lineRule="auto"/>
      </w:pPr>
      <w:r w:rsidRPr="00E24537">
        <w:rPr>
          <w:b/>
        </w:rPr>
        <w:t>Iskoláztatási támogatás felfüggesztése</w:t>
      </w:r>
      <w:r w:rsidRPr="00E24537">
        <w:t>: 2010. szeptember 1. napjától új eljárás a gyámügyi igazgatásban. Az eljárás fel</w:t>
      </w:r>
      <w:r w:rsidR="00B429BB" w:rsidRPr="00E24537">
        <w:t>ülvizsgálata és megújítása 2012</w:t>
      </w:r>
      <w:r w:rsidRPr="00E24537">
        <w:t xml:space="preserve"> őszén megtörtént. Lényege: aki 10 órát igazoltatlanul hiányzik, erről az iskola értesíti a Jegyzői gyámhatóságot. Egyedi végzéssel tájékoztatva lesz a törvényes képviselő a jogkövetkezményekről, illetve a Családsegítő és Gyermekjóléti Szolgálat. Amennyiben a tanköteles gyermek 50 igazolatlan órát eléri, illetve meghaladja, abban az esetben, az iskoláztatási támogatás folyósítása szüneteltetésre kerül. </w:t>
      </w:r>
    </w:p>
    <w:p w:rsidR="00982D7B" w:rsidRPr="00E24537" w:rsidRDefault="00982D7B" w:rsidP="00831645">
      <w:pPr>
        <w:spacing w:line="276" w:lineRule="auto"/>
      </w:pPr>
      <w:r w:rsidRPr="00E24537">
        <w:t>A szüneteltetés meghozatala előtt tárgyalást tartunk, majd jegyzőkönyvben rögzítjük az elhangzottakat. Abban az esetben</w:t>
      </w:r>
      <w:r w:rsidR="006310B0" w:rsidRPr="00E24537">
        <w:t>,</w:t>
      </w:r>
      <w:r w:rsidRPr="00E24537">
        <w:t xml:space="preserve"> ha a gyermek nem volt védelembe véve és még nem töltötte be a 16. életévét, a szüneteltetéssel egy időben, egy határozattal ezt is </w:t>
      </w:r>
      <w:r w:rsidR="006310B0" w:rsidRPr="00E24537">
        <w:t>alkalmazzuk</w:t>
      </w:r>
      <w:r w:rsidRPr="00E24537">
        <w:t xml:space="preserve">. A család és az iskola részére különböző szabályok, és feltételek fogalmazódnak meg annak érdekében, hogy a tanköteles gyermek tanulmányait be tudja fejezni. Az iskoláztatási támogatás szüneteltetésének felülvizsgálata három havonként esedékes. Újból tárgyalás, jegyzőkönyv, határozat. Minden felülvizsgálat alkalmával az iskola és a Családsegítő és Gyermekjóléti Szolgálat véleménye és javaslata is ki van kérve. 2012. december 31. napjáig </w:t>
      </w:r>
      <w:r w:rsidRPr="00E24537">
        <w:rPr>
          <w:b/>
        </w:rPr>
        <w:t>kettő</w:t>
      </w:r>
      <w:r w:rsidRPr="00E24537">
        <w:t xml:space="preserve"> családnál született jogerős határozat a szüneteltetésről és a védelembe vételről. Ez </w:t>
      </w:r>
      <w:r w:rsidRPr="00E24537">
        <w:rPr>
          <w:b/>
        </w:rPr>
        <w:t>négy</w:t>
      </w:r>
      <w:r w:rsidRPr="00E24537">
        <w:t xml:space="preserve"> gyermeket érint. Jelenleg szüneteltetések száma csökkenést mutat.</w:t>
      </w:r>
    </w:p>
    <w:p w:rsidR="00982D7B" w:rsidRPr="00E24537" w:rsidRDefault="00982D7B" w:rsidP="00831645">
      <w:pPr>
        <w:spacing w:line="276" w:lineRule="auto"/>
      </w:pPr>
    </w:p>
    <w:p w:rsidR="00982D7B" w:rsidRPr="00E24537" w:rsidRDefault="00982D7B" w:rsidP="00831645">
      <w:pPr>
        <w:spacing w:line="276" w:lineRule="auto"/>
      </w:pPr>
      <w:r w:rsidRPr="00E24537">
        <w:t xml:space="preserve">A </w:t>
      </w:r>
      <w:r w:rsidRPr="00E24537">
        <w:rPr>
          <w:b/>
        </w:rPr>
        <w:t>Közoktatási Intézményfenntartó Társulás Tápiógyörgyei Tagintézmény</w:t>
      </w:r>
      <w:r w:rsidRPr="00E24537">
        <w:t xml:space="preserve"> </w:t>
      </w:r>
      <w:r w:rsidRPr="00E24537">
        <w:rPr>
          <w:b/>
        </w:rPr>
        <w:t>Általános Iskola és Alapfokú Művészetoktatási Intézmény</w:t>
      </w:r>
      <w:r w:rsidRPr="00E24537">
        <w:t xml:space="preserve"> 2012. tanévében folytatta a drog prevenciós programot a felső osztá</w:t>
      </w:r>
      <w:r w:rsidR="002456B4">
        <w:t>lyos diákok és szüleik részére.</w:t>
      </w:r>
    </w:p>
    <w:p w:rsidR="00982D7B" w:rsidRPr="00E24537" w:rsidRDefault="00982D7B" w:rsidP="00831645">
      <w:pPr>
        <w:spacing w:line="276" w:lineRule="auto"/>
      </w:pPr>
      <w:r w:rsidRPr="00E24537">
        <w:t xml:space="preserve">A program előadója szakember, aki a rendőrségen belül foglalkozik a fiatalkorúak körében elterjedt drogfogyasztással, annak felismerésével, gyógyítási lehetőségekkel, illetve a megelőzés lehetőségeivel. Az </w:t>
      </w:r>
      <w:r w:rsidRPr="00E24537">
        <w:lastRenderedPageBreak/>
        <w:t>előadások minőségi javítása érdekében egészségügyi szakembereket is be kellene vonni. Ismertették a tanulókkal a drog fogyasztás veszélyeit, a megelőzés és a gyógyítás lehetőségeit.</w:t>
      </w:r>
    </w:p>
    <w:p w:rsidR="00982D7B" w:rsidRPr="00E24537" w:rsidRDefault="00982D7B" w:rsidP="00831645">
      <w:pPr>
        <w:spacing w:line="276" w:lineRule="auto"/>
      </w:pPr>
      <w:r w:rsidRPr="00E24537">
        <w:t>Minden évfolyam osztályfőnöki óráinak tematikájában kötelezően szerepel a „Káros szenvedélyekről” témakör, ahol a dohányzás, az alkoholizálás elleni küzdelem a cél.</w:t>
      </w:r>
    </w:p>
    <w:p w:rsidR="00982D7B" w:rsidRPr="00E24537" w:rsidRDefault="00982D7B" w:rsidP="00831645">
      <w:pPr>
        <w:spacing w:line="276" w:lineRule="auto"/>
      </w:pPr>
      <w:r w:rsidRPr="00E24537">
        <w:t>A tanulók és az iskola biztonsága érdekében kaputelefon került felszerelésre, ami biztosítja, hogy az iskola területére csak előzetes egyeztetés után lehet bejutni.</w:t>
      </w:r>
    </w:p>
    <w:p w:rsidR="00982D7B" w:rsidRPr="00E24537" w:rsidRDefault="00982D7B" w:rsidP="00831645">
      <w:pPr>
        <w:spacing w:line="276" w:lineRule="auto"/>
      </w:pPr>
      <w:r w:rsidRPr="00E24537">
        <w:t>A tanulók biztonságát az iskola környékén főleg a tanévkezdés időszakában polgárőrök felügyelik. Minden nagyobb rendezvényét az iskolának polgárőrök felügyelik- együttműködés kertében pl. kerékpártúrák, gyalogtúrák, akadályversenyek alkalmával.</w:t>
      </w:r>
    </w:p>
    <w:p w:rsidR="00982D7B" w:rsidRPr="00E24537" w:rsidRDefault="00982D7B" w:rsidP="00831645">
      <w:pPr>
        <w:spacing w:line="276" w:lineRule="auto"/>
      </w:pPr>
      <w:r w:rsidRPr="00E24537">
        <w:t>Iskolai klubdélutánok, farsangi bál idején</w:t>
      </w:r>
      <w:r w:rsidR="00F918A8" w:rsidRPr="00E24537">
        <w:t>,</w:t>
      </w:r>
      <w:r w:rsidRPr="00E24537">
        <w:t xml:space="preserve"> a rendőrségen is bejelentik a rendezvényt.</w:t>
      </w:r>
    </w:p>
    <w:p w:rsidR="00312F6F" w:rsidRDefault="00982D7B" w:rsidP="00831645">
      <w:pPr>
        <w:spacing w:line="276" w:lineRule="auto"/>
      </w:pPr>
      <w:r w:rsidRPr="00E24537">
        <w:t>Minden tanév első napján tanulóink balesetvédelmi oktatáson vesznek részt. Minden tanévben legalább egyszer szervezünk egy „tűzriadó próbát” amely nemcsak a „menekülésről” szól, hanem a szervezettségről, a fegyelmezettségről is.</w:t>
      </w:r>
      <w:r w:rsidR="002456B4">
        <w:t xml:space="preserve"> </w:t>
      </w:r>
      <w:r w:rsidR="002456B4" w:rsidRPr="00E24537">
        <w:t>A Tápiógyörgyei Önkéntes Tűzoltó Egyesület már évek óta folyamatosan tart tájékoztatást az általános iskolában, melynek keretében felhívják a figyelmet a tűzvédelemre, és az elsődleges teendőkre. A tanulók részére megszervezik a polgári védelmi vetélkedőre való felkészítést, a versenyen való részvétel biztosított. Az egyesület fontos feladatának tekinti az utánpótlás nevelését, akiknek az egyesületen belül rends</w:t>
      </w:r>
      <w:r w:rsidR="002456B4">
        <w:t xml:space="preserve">zeres foglalkozást szerveznek. </w:t>
      </w:r>
    </w:p>
    <w:p w:rsidR="00982D7B" w:rsidRPr="00E24537" w:rsidRDefault="00312F6F" w:rsidP="00831645">
      <w:pPr>
        <w:spacing w:line="276" w:lineRule="auto"/>
      </w:pPr>
      <w:r w:rsidRPr="00E24537">
        <w:t>Sajnos az általános iskolán belül jelentősen megnőtt a gyermekek közötti agresszivitás, megfigyelhető a felnőttekkel, pedagógusokkal szembeni pimasz viselkedés. Ebből adódóan több alkalommal kapott a jegyzői gyámhatóság szóbeli, vagy írásbeli jelzést az iskolától, azokról a tanulókról, akik nem tartják be az iskola házirendjét, magatartásukkal, viselkedésükkel zavarják társaikat, esetleg veszélyeztetik testi épségüket. Ezek a jelzések áttételre kerültek a Családsegítő és Gyermekjóléti Szolgálathoz, mivel a jelzőrendszeri folyamatot be kell tartani. ( Erről a jelzőrendszeri folyamatról írásos tájékoztatást kapott az iskola és az óvoda is.</w:t>
      </w:r>
      <w:r w:rsidR="002456B4">
        <w:t xml:space="preserve"> )</w:t>
      </w:r>
    </w:p>
    <w:p w:rsidR="00982D7B" w:rsidRPr="00E24537" w:rsidRDefault="00982D7B" w:rsidP="00831645">
      <w:pPr>
        <w:spacing w:line="276" w:lineRule="auto"/>
      </w:pPr>
      <w:r w:rsidRPr="00E24537">
        <w:t xml:space="preserve">Az iskolán belül számos téma merül fel, - mint például: zaklatás, zsarolás, </w:t>
      </w:r>
      <w:r w:rsidR="00A2311B" w:rsidRPr="00E24537">
        <w:t>tulajdon elleni</w:t>
      </w:r>
      <w:r w:rsidRPr="00E24537">
        <w:t xml:space="preserve"> szabályok megsértése, szenvedély betegségek - </w:t>
      </w:r>
      <w:r w:rsidR="006310B0" w:rsidRPr="00E24537">
        <w:t>alkoholfogyasztás</w:t>
      </w:r>
      <w:r w:rsidRPr="00E24537">
        <w:t>, játékgép, cigaretta, agresszivitás – ezek hatásai, jogkövetkezményei, melyről osztályfőnöki órákon beszélgetnek a gyermekek egymással, a felnőttekkel, erre hivatott szakemberekkel. A beszélgetésekből leszűrik a tanúságokat, az esetleges szankcionálás lehetőségét, és annak jogi következményét.</w:t>
      </w:r>
    </w:p>
    <w:p w:rsidR="00982D7B" w:rsidRPr="00E24537" w:rsidRDefault="00982D7B" w:rsidP="00831645">
      <w:pPr>
        <w:spacing w:line="276" w:lineRule="auto"/>
      </w:pPr>
      <w:r w:rsidRPr="00E24537">
        <w:t>A TÁMOP pályázat keretében a felső tagozatos iskoláso</w:t>
      </w:r>
      <w:r w:rsidR="004C0D95" w:rsidRPr="00E24537">
        <w:t>k személyiségfejlesztő tréningen</w:t>
      </w:r>
      <w:r w:rsidRPr="00E24537">
        <w:t xml:space="preserve"> vettek részt, melynek célja a fogyatékkal él</w:t>
      </w:r>
      <w:r w:rsidR="002456B4">
        <w:t>ő gyermekek el – és befogadása.</w:t>
      </w:r>
    </w:p>
    <w:p w:rsidR="00982D7B" w:rsidRPr="00E24537" w:rsidRDefault="00982D7B" w:rsidP="00831645">
      <w:pPr>
        <w:spacing w:line="276" w:lineRule="auto"/>
      </w:pPr>
      <w:r w:rsidRPr="00E24537">
        <w:t>Községünkben bűnmegelőzési bizottság nem működik, valamint bűnmegelőzési pályázaton a település nem vett részt.</w:t>
      </w:r>
    </w:p>
    <w:p w:rsidR="00982D7B" w:rsidRPr="00E24537" w:rsidRDefault="00982D7B" w:rsidP="00831645">
      <w:pPr>
        <w:spacing w:line="276" w:lineRule="auto"/>
      </w:pPr>
      <w:r w:rsidRPr="00E24537">
        <w:t>Tápiógyörgye község területén a gyermekek és fiatalkorúak védelmét elsődlegesen szem előtt tartja a rég óta működő Faluvédő Egyesület. A község vezetősége, gyermekintézmények vezetői, a Családsegítő és Gyermekjóléti Szolgálat, a civil szervezetek, a Faluvédő Egyesület, és az illetékes rendőrkapitányság között kialakult kölcsönös segítségnyújtás eredménye, hogy községünkben igen alacsony a gyermek és a fiatalkorú bűnözés.</w:t>
      </w:r>
    </w:p>
    <w:p w:rsidR="00982D7B" w:rsidRPr="00E24537" w:rsidRDefault="00982D7B" w:rsidP="00831645">
      <w:pPr>
        <w:spacing w:line="276" w:lineRule="auto"/>
      </w:pPr>
    </w:p>
    <w:p w:rsidR="00982D7B" w:rsidRPr="00E24537" w:rsidRDefault="00982D7B" w:rsidP="00831645">
      <w:pPr>
        <w:spacing w:line="276" w:lineRule="auto"/>
      </w:pPr>
      <w:r w:rsidRPr="00E24537">
        <w:t>2012.évben nem folytattunk kiskorú és családja ellen szabálysértési eljárás. 2012. április 15-től a szabálysértési eljárások lefolytatása átkerült a kormányhivatalokhoz.</w:t>
      </w:r>
    </w:p>
    <w:p w:rsidR="00982D7B" w:rsidRPr="00E24537" w:rsidRDefault="00982D7B" w:rsidP="00831645">
      <w:pPr>
        <w:spacing w:line="276" w:lineRule="auto"/>
      </w:pPr>
    </w:p>
    <w:p w:rsidR="00982D7B" w:rsidRDefault="00982D7B" w:rsidP="00831645">
      <w:pPr>
        <w:spacing w:line="276" w:lineRule="auto"/>
        <w:rPr>
          <w:b/>
        </w:rPr>
      </w:pPr>
      <w:r w:rsidRPr="00E24537">
        <w:rPr>
          <w:b/>
        </w:rPr>
        <w:t>Jövőre vonatkozó javaslatok, célok:</w:t>
      </w:r>
    </w:p>
    <w:p w:rsidR="005C3621" w:rsidRPr="005C3621" w:rsidRDefault="005C3621" w:rsidP="00831645">
      <w:pPr>
        <w:pStyle w:val="NormlCalibri11"/>
        <w:pBdr>
          <w:top w:val="none" w:sz="0" w:space="0" w:color="auto"/>
          <w:left w:val="none" w:sz="0" w:space="0" w:color="auto"/>
          <w:bottom w:val="none" w:sz="0" w:space="0" w:color="auto"/>
          <w:right w:val="none" w:sz="0" w:space="0" w:color="auto"/>
        </w:pBdr>
        <w:spacing w:line="276" w:lineRule="auto"/>
      </w:pPr>
      <w:r w:rsidRPr="005C3621">
        <w:t>A jövőben is fontos feladatunk tanulóink felkészítése a veszélyhelyzetek felismerésére és saját maguk távoltartására.</w:t>
      </w:r>
    </w:p>
    <w:p w:rsidR="005C3621" w:rsidRPr="005C3621" w:rsidRDefault="005C3621" w:rsidP="00831645">
      <w:pPr>
        <w:pStyle w:val="NormlCalibri11"/>
        <w:pBdr>
          <w:top w:val="none" w:sz="0" w:space="0" w:color="auto"/>
          <w:left w:val="none" w:sz="0" w:space="0" w:color="auto"/>
          <w:bottom w:val="none" w:sz="0" w:space="0" w:color="auto"/>
          <w:right w:val="none" w:sz="0" w:space="0" w:color="auto"/>
        </w:pBdr>
        <w:spacing w:line="276" w:lineRule="auto"/>
      </w:pPr>
    </w:p>
    <w:p w:rsidR="00982D7B" w:rsidRPr="00E24537" w:rsidRDefault="00982D7B" w:rsidP="00831645">
      <w:pPr>
        <w:autoSpaceDE w:val="0"/>
        <w:autoSpaceDN w:val="0"/>
        <w:adjustRightInd w:val="0"/>
        <w:spacing w:line="276" w:lineRule="auto"/>
      </w:pPr>
    </w:p>
    <w:p w:rsidR="00982D7B" w:rsidRPr="00E24537" w:rsidRDefault="00492612" w:rsidP="009418B4">
      <w:pPr>
        <w:numPr>
          <w:ilvl w:val="1"/>
          <w:numId w:val="28"/>
        </w:numPr>
        <w:autoSpaceDE w:val="0"/>
        <w:autoSpaceDN w:val="0"/>
        <w:adjustRightInd w:val="0"/>
        <w:spacing w:line="276" w:lineRule="auto"/>
        <w:ind w:left="1134" w:hanging="425"/>
      </w:pPr>
      <w:r w:rsidRPr="00E24537">
        <w:t>Esetmegbeszéléseket tart</w:t>
      </w:r>
      <w:r w:rsidR="00982D7B" w:rsidRPr="00E24537">
        <w:t>unk a gyermekek problémáinak rendezése érdekében, a jelz</w:t>
      </w:r>
      <w:r w:rsidR="00982D7B" w:rsidRPr="00E24537">
        <w:rPr>
          <w:rFonts w:eastAsia="TimesNewRoman" w:cs="TimesNewRoman"/>
        </w:rPr>
        <w:t>ő</w:t>
      </w:r>
      <w:r w:rsidR="00982D7B" w:rsidRPr="00E24537">
        <w:t>rendszer tagjaival minden évben, amelyen beszámolunk a gyermekjóléti Szolgálat el</w:t>
      </w:r>
      <w:r w:rsidR="00982D7B" w:rsidRPr="00E24537">
        <w:rPr>
          <w:rFonts w:eastAsia="TimesNewRoman" w:cs="TimesNewRoman"/>
        </w:rPr>
        <w:t>ő</w:t>
      </w:r>
      <w:r w:rsidR="00982D7B" w:rsidRPr="00E24537">
        <w:t>z</w:t>
      </w:r>
      <w:r w:rsidR="00982D7B" w:rsidRPr="00E24537">
        <w:rPr>
          <w:rFonts w:eastAsia="TimesNewRoman" w:cs="TimesNewRoman"/>
        </w:rPr>
        <w:t xml:space="preserve">ő </w:t>
      </w:r>
      <w:r w:rsidR="00982D7B" w:rsidRPr="00E24537">
        <w:t>évi munkájáról, javaslatokat kérünk a jelz</w:t>
      </w:r>
      <w:r w:rsidR="00982D7B" w:rsidRPr="00E24537">
        <w:rPr>
          <w:rFonts w:eastAsia="TimesNewRoman" w:cs="TimesNewRoman"/>
        </w:rPr>
        <w:t>ő</w:t>
      </w:r>
      <w:r w:rsidR="00982D7B" w:rsidRPr="00E24537">
        <w:t>rendszer tagjaitól az általuk tapasztalt problémákról.</w:t>
      </w:r>
    </w:p>
    <w:p w:rsidR="00982D7B" w:rsidRPr="00E24537" w:rsidRDefault="00982D7B" w:rsidP="009418B4">
      <w:pPr>
        <w:numPr>
          <w:ilvl w:val="1"/>
          <w:numId w:val="28"/>
        </w:numPr>
        <w:autoSpaceDE w:val="0"/>
        <w:autoSpaceDN w:val="0"/>
        <w:adjustRightInd w:val="0"/>
        <w:spacing w:line="276" w:lineRule="auto"/>
        <w:ind w:left="1134" w:hanging="425"/>
      </w:pPr>
      <w:r w:rsidRPr="00E24537">
        <w:t>Az óvodai gyermekvédelmi munkacsoport esetmegbeszélésein részt veszünk.</w:t>
      </w:r>
    </w:p>
    <w:p w:rsidR="00982D7B" w:rsidRPr="00E24537" w:rsidRDefault="00492612" w:rsidP="009418B4">
      <w:pPr>
        <w:numPr>
          <w:ilvl w:val="1"/>
          <w:numId w:val="28"/>
        </w:numPr>
        <w:autoSpaceDE w:val="0"/>
        <w:autoSpaceDN w:val="0"/>
        <w:adjustRightInd w:val="0"/>
        <w:spacing w:line="276" w:lineRule="auto"/>
        <w:ind w:left="1134" w:hanging="425"/>
      </w:pPr>
      <w:r w:rsidRPr="00E24537">
        <w:t>Esetmegbeszéléseket tart</w:t>
      </w:r>
      <w:r w:rsidR="00982D7B" w:rsidRPr="00E24537">
        <w:t>unk a gyermekek problémáinak megbeszélése érdekében.</w:t>
      </w:r>
    </w:p>
    <w:p w:rsidR="00982D7B" w:rsidRPr="00E24537" w:rsidRDefault="00492612" w:rsidP="009418B4">
      <w:pPr>
        <w:numPr>
          <w:ilvl w:val="1"/>
          <w:numId w:val="28"/>
        </w:numPr>
        <w:autoSpaceDE w:val="0"/>
        <w:autoSpaceDN w:val="0"/>
        <w:adjustRightInd w:val="0"/>
        <w:spacing w:line="276" w:lineRule="auto"/>
        <w:ind w:left="1134" w:hanging="425"/>
      </w:pPr>
      <w:r w:rsidRPr="00E24537">
        <w:t>Felkeress</w:t>
      </w:r>
      <w:r w:rsidR="00982D7B" w:rsidRPr="00E24537">
        <w:t>ük a közoktatási intézmények vezet</w:t>
      </w:r>
      <w:r w:rsidR="00982D7B" w:rsidRPr="00E24537">
        <w:rPr>
          <w:rFonts w:eastAsia="TimesNewRoman" w:cs="TimesNewRoman"/>
        </w:rPr>
        <w:t>ő</w:t>
      </w:r>
      <w:r w:rsidR="00982D7B" w:rsidRPr="00E24537">
        <w:t>it, pedagógusait, ifjúságvédelmi felel</w:t>
      </w:r>
      <w:r w:rsidR="00982D7B" w:rsidRPr="00E24537">
        <w:rPr>
          <w:rFonts w:eastAsia="TimesNewRoman" w:cs="TimesNewRoman"/>
        </w:rPr>
        <w:t>ő</w:t>
      </w:r>
      <w:r w:rsidR="00982D7B" w:rsidRPr="00E24537">
        <w:t>seit, egészségügyi szolgáltatókat, az aktuális problémák megbeszélése céljából.</w:t>
      </w:r>
    </w:p>
    <w:p w:rsidR="00982D7B" w:rsidRPr="00E24537" w:rsidRDefault="00982D7B" w:rsidP="009418B4">
      <w:pPr>
        <w:numPr>
          <w:ilvl w:val="0"/>
          <w:numId w:val="28"/>
        </w:numPr>
        <w:spacing w:line="276" w:lineRule="auto"/>
        <w:ind w:hanging="437"/>
      </w:pPr>
      <w:r w:rsidRPr="00E24537">
        <w:t xml:space="preserve">Az iskolai hiányzások okainak felmérése, annak megszüntetési fokozott ellenőrzés. </w:t>
      </w:r>
    </w:p>
    <w:p w:rsidR="00982D7B" w:rsidRPr="00E24537" w:rsidRDefault="00982D7B" w:rsidP="009418B4">
      <w:pPr>
        <w:numPr>
          <w:ilvl w:val="0"/>
          <w:numId w:val="28"/>
        </w:numPr>
        <w:spacing w:line="276" w:lineRule="auto"/>
        <w:ind w:hanging="437"/>
        <w:rPr>
          <w:b/>
        </w:rPr>
      </w:pPr>
      <w:r w:rsidRPr="00E24537">
        <w:t>Kiscsoportos tréningek szervezése a szülőknek, gyermekeknek, melynek célja a jogok és kötelezettségek betartása, és annak jogkövetkezményei.</w:t>
      </w:r>
    </w:p>
    <w:p w:rsidR="00982D7B" w:rsidRPr="00E24537" w:rsidRDefault="00982D7B" w:rsidP="009418B4">
      <w:pPr>
        <w:numPr>
          <w:ilvl w:val="1"/>
          <w:numId w:val="28"/>
        </w:numPr>
        <w:autoSpaceDE w:val="0"/>
        <w:autoSpaceDN w:val="0"/>
        <w:adjustRightInd w:val="0"/>
        <w:spacing w:line="276" w:lineRule="auto"/>
        <w:ind w:left="1134" w:hanging="425"/>
      </w:pPr>
      <w:r w:rsidRPr="00E24537">
        <w:t>Az általános iskolában az agresszivitás, és a viselkedési zavarok mélylélektani feltárása, és azok orvoslása előadások, és tréningek útján.</w:t>
      </w:r>
    </w:p>
    <w:p w:rsidR="00A2311B" w:rsidRPr="00E24537" w:rsidRDefault="00982D7B" w:rsidP="009418B4">
      <w:pPr>
        <w:numPr>
          <w:ilvl w:val="0"/>
          <w:numId w:val="28"/>
        </w:numPr>
        <w:spacing w:line="276" w:lineRule="auto"/>
        <w:ind w:hanging="437"/>
      </w:pPr>
      <w:r w:rsidRPr="00E24537">
        <w:t>Pszichológiai ellátást biztosítunk.</w:t>
      </w:r>
    </w:p>
    <w:p w:rsidR="007019AB" w:rsidRDefault="007019AB" w:rsidP="00831645">
      <w:pPr>
        <w:spacing w:line="276" w:lineRule="auto"/>
      </w:pPr>
    </w:p>
    <w:p w:rsidR="00A2311B" w:rsidRPr="00E24537" w:rsidRDefault="00A2311B" w:rsidP="00831645">
      <w:pPr>
        <w:spacing w:line="276" w:lineRule="auto"/>
      </w:pPr>
      <w:r w:rsidRPr="00E24537">
        <w:t xml:space="preserve">A fiatalok képzéshez, továbbképzéshez szempontjából kedvező, hogy </w:t>
      </w:r>
    </w:p>
    <w:p w:rsidR="00A2311B" w:rsidRPr="00E24537" w:rsidRDefault="00A2311B" w:rsidP="009418B4">
      <w:pPr>
        <w:numPr>
          <w:ilvl w:val="0"/>
          <w:numId w:val="28"/>
        </w:numPr>
        <w:spacing w:line="276" w:lineRule="auto"/>
        <w:ind w:hanging="437"/>
      </w:pPr>
      <w:r w:rsidRPr="00E24537">
        <w:t>Nagykátán (15 km távolságra) gimnázium és szakközépiskola, szakiskola,</w:t>
      </w:r>
    </w:p>
    <w:p w:rsidR="00A2311B" w:rsidRPr="00E24537" w:rsidRDefault="00A2311B" w:rsidP="009418B4">
      <w:pPr>
        <w:numPr>
          <w:ilvl w:val="0"/>
          <w:numId w:val="28"/>
        </w:numPr>
        <w:spacing w:line="276" w:lineRule="auto"/>
        <w:ind w:hanging="437"/>
      </w:pPr>
      <w:r w:rsidRPr="00E24537">
        <w:t>Cegléden (18 km távolságra) gimnázium és szakközépiskolák, szakiskola,</w:t>
      </w:r>
    </w:p>
    <w:p w:rsidR="00A2311B" w:rsidRPr="00E24537" w:rsidRDefault="00A2311B" w:rsidP="009418B4">
      <w:pPr>
        <w:numPr>
          <w:ilvl w:val="0"/>
          <w:numId w:val="28"/>
        </w:numPr>
        <w:spacing w:line="276" w:lineRule="auto"/>
        <w:ind w:hanging="437"/>
      </w:pPr>
      <w:r w:rsidRPr="00E24537">
        <w:t>Jászberényben (20 km távolságra) gimnázium és szakközépiskolák, szakiskola,</w:t>
      </w:r>
    </w:p>
    <w:p w:rsidR="00A2311B" w:rsidRPr="00E24537" w:rsidRDefault="00A2311B" w:rsidP="009418B4">
      <w:pPr>
        <w:numPr>
          <w:ilvl w:val="0"/>
          <w:numId w:val="28"/>
        </w:numPr>
        <w:spacing w:line="276" w:lineRule="auto"/>
        <w:ind w:hanging="437"/>
      </w:pPr>
      <w:r w:rsidRPr="00E24537">
        <w:t>Újszászon (22 km távolságra) gimnázium és szakközépiskola,</w:t>
      </w:r>
    </w:p>
    <w:p w:rsidR="00A2311B" w:rsidRPr="00E24537" w:rsidRDefault="00A2311B" w:rsidP="009418B4">
      <w:pPr>
        <w:numPr>
          <w:ilvl w:val="0"/>
          <w:numId w:val="28"/>
        </w:numPr>
        <w:spacing w:line="276" w:lineRule="auto"/>
        <w:ind w:hanging="437"/>
      </w:pPr>
      <w:r w:rsidRPr="00E24537">
        <w:t>Szolnokon (32 km távolságra) gimnázium és szakközépiskolák, szakiskola,</w:t>
      </w:r>
    </w:p>
    <w:p w:rsidR="00A2311B" w:rsidRPr="00E24537" w:rsidRDefault="00A2311B" w:rsidP="009418B4">
      <w:pPr>
        <w:numPr>
          <w:ilvl w:val="0"/>
          <w:numId w:val="28"/>
        </w:numPr>
        <w:spacing w:line="276" w:lineRule="auto"/>
        <w:ind w:hanging="437"/>
      </w:pPr>
      <w:r w:rsidRPr="00E24537">
        <w:t xml:space="preserve">Budapesten (72 km távolságra) gimnázium és szakközépiskolák, szakiskola található. </w:t>
      </w:r>
      <w:r w:rsidRPr="00E24537">
        <w:tab/>
      </w:r>
    </w:p>
    <w:p w:rsidR="00A10617" w:rsidRPr="00E24537" w:rsidRDefault="00A10617" w:rsidP="00831645">
      <w:pPr>
        <w:spacing w:line="276" w:lineRule="auto"/>
        <w:ind w:left="1146"/>
      </w:pPr>
    </w:p>
    <w:p w:rsidR="00A2311B" w:rsidRPr="00E24537" w:rsidRDefault="00A2311B" w:rsidP="00831645">
      <w:pPr>
        <w:spacing w:line="276" w:lineRule="auto"/>
      </w:pPr>
      <w:r w:rsidRPr="00E24537">
        <w:t>Felsőfokú tanintézmények legközelebb</w:t>
      </w:r>
    </w:p>
    <w:p w:rsidR="00A2311B" w:rsidRPr="00E24537" w:rsidRDefault="00A2311B" w:rsidP="009418B4">
      <w:pPr>
        <w:numPr>
          <w:ilvl w:val="0"/>
          <w:numId w:val="64"/>
        </w:numPr>
        <w:tabs>
          <w:tab w:val="clear" w:pos="360"/>
        </w:tabs>
        <w:spacing w:line="276" w:lineRule="auto"/>
        <w:ind w:left="1134" w:hanging="425"/>
      </w:pPr>
      <w:r w:rsidRPr="00E24537">
        <w:t>Jászberényben (tanító, szociális munkás, könyvtáros, andragógia szakterület),</w:t>
      </w:r>
    </w:p>
    <w:p w:rsidR="00A2311B" w:rsidRPr="00E24537" w:rsidRDefault="00A2311B" w:rsidP="009418B4">
      <w:pPr>
        <w:numPr>
          <w:ilvl w:val="0"/>
          <w:numId w:val="64"/>
        </w:numPr>
        <w:spacing w:line="276" w:lineRule="auto"/>
        <w:ind w:left="1134"/>
      </w:pPr>
      <w:r w:rsidRPr="00E24537">
        <w:t xml:space="preserve">Szolnokon (pénzügyi, vendéglátás szakterület), </w:t>
      </w:r>
    </w:p>
    <w:p w:rsidR="002F6790" w:rsidRPr="00E24537" w:rsidRDefault="00A2311B" w:rsidP="009418B4">
      <w:pPr>
        <w:numPr>
          <w:ilvl w:val="0"/>
          <w:numId w:val="64"/>
        </w:numPr>
        <w:spacing w:line="276" w:lineRule="auto"/>
        <w:ind w:left="1134"/>
      </w:pPr>
      <w:r w:rsidRPr="00E24537">
        <w:t xml:space="preserve">Budapesten (bármely szakterület) érhetők el. </w:t>
      </w:r>
    </w:p>
    <w:p w:rsidR="002F6790" w:rsidRPr="00C55C57" w:rsidRDefault="002F6790" w:rsidP="00831645">
      <w:pPr>
        <w:autoSpaceDE w:val="0"/>
        <w:autoSpaceDN w:val="0"/>
        <w:adjustRightInd w:val="0"/>
        <w:spacing w:after="20" w:line="276" w:lineRule="auto"/>
        <w:ind w:firstLine="142"/>
        <w:rPr>
          <w:b/>
        </w:rPr>
      </w:pPr>
      <w:r w:rsidRPr="007019AB">
        <w:rPr>
          <w:b/>
          <w:i/>
          <w:iCs/>
        </w:rPr>
        <w:t>e)</w:t>
      </w:r>
      <w:r w:rsidRPr="007019AB">
        <w:rPr>
          <w:b/>
        </w:rPr>
        <w:t xml:space="preserve"> magyar állampolgársággal nem ren</w:t>
      </w:r>
      <w:r w:rsidR="00C55C57">
        <w:rPr>
          <w:b/>
        </w:rPr>
        <w:t>delkező gyermekek száma, aránya</w:t>
      </w:r>
    </w:p>
    <w:p w:rsidR="002F6790" w:rsidRDefault="003C1283" w:rsidP="00831645">
      <w:pPr>
        <w:spacing w:line="276" w:lineRule="auto"/>
      </w:pPr>
      <w:r w:rsidRPr="00E24537">
        <w:t>A magyar állampolgársággal nem rendelkező gyermekek száma elenyésző a településünkön.</w:t>
      </w:r>
    </w:p>
    <w:p w:rsidR="002F6790" w:rsidRDefault="002F6790" w:rsidP="00831645">
      <w:pPr>
        <w:pStyle w:val="Cmsor3"/>
        <w:spacing w:line="276" w:lineRule="auto"/>
      </w:pPr>
      <w:bookmarkStart w:id="213" w:name="_Toc374538495"/>
      <w:r>
        <w:t>4.2 Szegregált, telepszerű lakókörnyezetben élő gyermekek helyzete, esélyegyenlősége</w:t>
      </w:r>
      <w:bookmarkEnd w:id="213"/>
    </w:p>
    <w:p w:rsidR="00E24537" w:rsidRPr="00C55C57" w:rsidRDefault="003C1283" w:rsidP="00831645">
      <w:pPr>
        <w:spacing w:line="276" w:lineRule="auto"/>
      </w:pPr>
      <w:r>
        <w:t>Tápiógyörgyén nincs telep vagy szegregátum.</w:t>
      </w:r>
    </w:p>
    <w:p w:rsidR="00E24537" w:rsidRPr="00E24537" w:rsidRDefault="002F6790" w:rsidP="00831645">
      <w:pPr>
        <w:pStyle w:val="Cmsor3"/>
        <w:spacing w:line="276" w:lineRule="auto"/>
      </w:pPr>
      <w:bookmarkStart w:id="214" w:name="_Toc374538496"/>
      <w:r>
        <w:t>4.3 A hátrányos, illetve halmozottan hátrányos helyzetű, valamint fogyatékossággal élő gyermekek szolgáltatásokhoz való hozzáférése</w:t>
      </w:r>
      <w:bookmarkEnd w:id="214"/>
    </w:p>
    <w:p w:rsidR="002F6790" w:rsidRPr="001E21D4" w:rsidRDefault="002F6790" w:rsidP="009418B4">
      <w:pPr>
        <w:numPr>
          <w:ilvl w:val="0"/>
          <w:numId w:val="29"/>
        </w:numPr>
        <w:autoSpaceDE w:val="0"/>
        <w:autoSpaceDN w:val="0"/>
        <w:adjustRightInd w:val="0"/>
        <w:spacing w:after="20" w:line="276" w:lineRule="auto"/>
        <w:ind w:left="533"/>
        <w:rPr>
          <w:b/>
        </w:rPr>
      </w:pPr>
      <w:r w:rsidRPr="001E21D4">
        <w:rPr>
          <w:b/>
        </w:rPr>
        <w:t>védőnői ellátás jellemzői (pl. a védőnő által ellátott települések száma, egy védőnőre jutott ellátott, betöltetlen státuszok)</w:t>
      </w:r>
    </w:p>
    <w:p w:rsidR="00C6278D" w:rsidRPr="008F6620" w:rsidRDefault="00C6278D" w:rsidP="00831645">
      <w:pPr>
        <w:pStyle w:val="Standarduser"/>
        <w:spacing w:line="276" w:lineRule="auto"/>
        <w:ind w:left="533"/>
        <w:jc w:val="both"/>
        <w:rPr>
          <w:rFonts w:cs="Times New Roman"/>
          <w:sz w:val="22"/>
          <w:szCs w:val="22"/>
        </w:rPr>
      </w:pPr>
      <w:r w:rsidRPr="008F6620">
        <w:rPr>
          <w:rFonts w:cs="Times New Roman"/>
          <w:sz w:val="22"/>
          <w:szCs w:val="22"/>
        </w:rPr>
        <w:t>A védőnő a gyermek tanácsadáson a csecsemők fejlődését hónapról hónapra nyomon követi. Kisgyermekeknél a korhoz kötött kötelező szűrővizsgálatokat végzi. A testi, értelmi fejlődésükön túl a mozgásszervek vizsgálata, eszközös látás, hallás vizsgálat is történik. Cél, hogy az esetleges elváltozások minél hamarabb a felszínre kerüljenek és a szükséges fejlesztések, kezelések időben meginduljanak. A védőnők feladata a kötelező védőoltások szervezése, koordinálása, dokumentálása.</w:t>
      </w:r>
    </w:p>
    <w:p w:rsidR="00C6278D" w:rsidRPr="008F6620" w:rsidRDefault="00C6278D" w:rsidP="00831645">
      <w:pPr>
        <w:pStyle w:val="Standarduser"/>
        <w:spacing w:line="276" w:lineRule="auto"/>
        <w:ind w:left="533"/>
        <w:jc w:val="both"/>
        <w:rPr>
          <w:rFonts w:cs="Times New Roman"/>
          <w:sz w:val="22"/>
          <w:szCs w:val="22"/>
        </w:rPr>
      </w:pPr>
    </w:p>
    <w:p w:rsidR="00C6278D" w:rsidRPr="007019AB" w:rsidRDefault="00C6278D" w:rsidP="00831645">
      <w:pPr>
        <w:pStyle w:val="Standarduser"/>
        <w:spacing w:line="276" w:lineRule="auto"/>
        <w:ind w:left="533"/>
        <w:jc w:val="both"/>
        <w:rPr>
          <w:rFonts w:cs="Times New Roman"/>
          <w:sz w:val="22"/>
          <w:szCs w:val="22"/>
        </w:rPr>
      </w:pPr>
      <w:r w:rsidRPr="008F6620">
        <w:rPr>
          <w:rFonts w:cs="Times New Roman"/>
          <w:sz w:val="22"/>
          <w:szCs w:val="22"/>
        </w:rPr>
        <w:t>A várandós gondozás a kismamák nyilvántartásával kezdődik. A tanácsadásokon a vizsgálati eredmények dokumentálásán és a rendszeres védőnői vizsgálatokon túl, azokra a kérdésekre is választ kap, melyekre a szakrendeléseken idő hiányában nem került sor. Már a várandósság idejétől kezdve ismertetik gondozottaikkal a lehetséges szociális juttatásokat, azok igénylésének módjait. Családgondozás keretében a családok pszichés, anyagi problémáinak megoldásában nyújt segítséget. Szükség esetén felveszi a kapcsolatot a társ szervezetekkel és segíti gondozottait ügyeik intézésében. Óvodában tisztasági vizsgálatokat és egészségnevelő foglalkozásokat tart. A foglalkozásokat az óvónőkkel egyeztetve, a gyermekek korának megfe</w:t>
      </w:r>
      <w:r w:rsidR="007019AB">
        <w:rPr>
          <w:rFonts w:cs="Times New Roman"/>
          <w:sz w:val="22"/>
          <w:szCs w:val="22"/>
        </w:rPr>
        <w:t>lelően játékos formában tartja.</w:t>
      </w:r>
    </w:p>
    <w:tbl>
      <w:tblPr>
        <w:tblW w:w="6716" w:type="dxa"/>
        <w:jc w:val="center"/>
        <w:tblInd w:w="70" w:type="dxa"/>
        <w:tblCellMar>
          <w:left w:w="70" w:type="dxa"/>
          <w:right w:w="70" w:type="dxa"/>
        </w:tblCellMar>
        <w:tblLook w:val="04A0"/>
      </w:tblPr>
      <w:tblGrid>
        <w:gridCol w:w="754"/>
        <w:gridCol w:w="2761"/>
        <w:gridCol w:w="3201"/>
      </w:tblGrid>
      <w:tr w:rsidR="00C6278D" w:rsidRPr="00C6278D" w:rsidTr="00B429BB">
        <w:trPr>
          <w:trHeight w:val="300"/>
          <w:jc w:val="center"/>
        </w:trPr>
        <w:tc>
          <w:tcPr>
            <w:tcW w:w="6716" w:type="dxa"/>
            <w:gridSpan w:val="3"/>
            <w:tcBorders>
              <w:top w:val="nil"/>
              <w:left w:val="nil"/>
              <w:bottom w:val="nil"/>
              <w:right w:val="nil"/>
            </w:tcBorders>
            <w:shd w:val="clear" w:color="auto" w:fill="auto"/>
            <w:noWrap/>
            <w:vAlign w:val="bottom"/>
            <w:hideMark/>
          </w:tcPr>
          <w:p w:rsidR="00E24537" w:rsidRDefault="00E24537" w:rsidP="00831645">
            <w:pPr>
              <w:spacing w:line="276" w:lineRule="auto"/>
              <w:jc w:val="left"/>
              <w:rPr>
                <w:b/>
                <w:bCs/>
                <w:color w:val="000000"/>
              </w:rPr>
            </w:pPr>
          </w:p>
          <w:p w:rsidR="00C6278D" w:rsidRPr="00C6278D" w:rsidRDefault="00C6278D" w:rsidP="00831645">
            <w:pPr>
              <w:spacing w:line="276" w:lineRule="auto"/>
              <w:jc w:val="left"/>
              <w:rPr>
                <w:b/>
                <w:bCs/>
                <w:color w:val="000000"/>
              </w:rPr>
            </w:pPr>
            <w:r w:rsidRPr="00C6278D">
              <w:rPr>
                <w:b/>
                <w:bCs/>
                <w:color w:val="000000"/>
              </w:rPr>
              <w:t>4.3.1. számú táblázat – Védőnői álláshelyek száma</w:t>
            </w:r>
          </w:p>
        </w:tc>
      </w:tr>
      <w:tr w:rsidR="00C6278D" w:rsidRPr="00C6278D" w:rsidTr="00B429BB">
        <w:trPr>
          <w:trHeight w:val="1785"/>
          <w:jc w:val="center"/>
        </w:trPr>
        <w:tc>
          <w:tcPr>
            <w:tcW w:w="754"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C6278D" w:rsidRPr="00C6278D" w:rsidRDefault="00C6278D" w:rsidP="00831645">
            <w:pPr>
              <w:spacing w:line="276" w:lineRule="auto"/>
              <w:jc w:val="center"/>
              <w:rPr>
                <w:b/>
                <w:bCs/>
                <w:color w:val="000000"/>
              </w:rPr>
            </w:pPr>
            <w:r w:rsidRPr="00C6278D">
              <w:rPr>
                <w:b/>
                <w:bCs/>
                <w:color w:val="000000"/>
              </w:rPr>
              <w:t>év</w:t>
            </w:r>
          </w:p>
        </w:tc>
        <w:tc>
          <w:tcPr>
            <w:tcW w:w="2761" w:type="dxa"/>
            <w:tcBorders>
              <w:top w:val="single" w:sz="4" w:space="0" w:color="auto"/>
              <w:left w:val="nil"/>
              <w:bottom w:val="single" w:sz="4" w:space="0" w:color="auto"/>
              <w:right w:val="single" w:sz="4" w:space="0" w:color="auto"/>
            </w:tcBorders>
            <w:shd w:val="clear" w:color="000000" w:fill="CCFFCC"/>
            <w:vAlign w:val="center"/>
            <w:hideMark/>
          </w:tcPr>
          <w:p w:rsidR="00C6278D" w:rsidRPr="00C6278D" w:rsidRDefault="00C6278D" w:rsidP="00831645">
            <w:pPr>
              <w:spacing w:line="276" w:lineRule="auto"/>
              <w:jc w:val="center"/>
              <w:rPr>
                <w:b/>
                <w:bCs/>
                <w:color w:val="000000"/>
              </w:rPr>
            </w:pPr>
            <w:r w:rsidRPr="00C6278D">
              <w:rPr>
                <w:b/>
                <w:bCs/>
                <w:color w:val="000000"/>
              </w:rPr>
              <w:t>védőnői álláshelyek száma</w:t>
            </w:r>
          </w:p>
        </w:tc>
        <w:tc>
          <w:tcPr>
            <w:tcW w:w="3201" w:type="dxa"/>
            <w:tcBorders>
              <w:top w:val="single" w:sz="4" w:space="0" w:color="auto"/>
              <w:left w:val="nil"/>
              <w:bottom w:val="single" w:sz="4" w:space="0" w:color="auto"/>
              <w:right w:val="single" w:sz="4" w:space="0" w:color="auto"/>
            </w:tcBorders>
            <w:shd w:val="clear" w:color="000000" w:fill="CCFFCC"/>
            <w:vAlign w:val="center"/>
            <w:hideMark/>
          </w:tcPr>
          <w:p w:rsidR="00C6278D" w:rsidRPr="00C6278D" w:rsidRDefault="00C6278D" w:rsidP="00831645">
            <w:pPr>
              <w:spacing w:line="276" w:lineRule="auto"/>
              <w:jc w:val="center"/>
              <w:rPr>
                <w:b/>
                <w:bCs/>
                <w:color w:val="000000"/>
              </w:rPr>
            </w:pPr>
            <w:r w:rsidRPr="00C6278D">
              <w:rPr>
                <w:b/>
                <w:bCs/>
                <w:color w:val="000000"/>
              </w:rPr>
              <w:t>Egy védőnőre jutó gyermekek száma</w:t>
            </w:r>
          </w:p>
        </w:tc>
      </w:tr>
      <w:tr w:rsidR="00C6278D" w:rsidRPr="00C6278D" w:rsidTr="007019AB">
        <w:trPr>
          <w:trHeight w:val="595"/>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C6278D" w:rsidRPr="00C6278D" w:rsidRDefault="00C6278D" w:rsidP="00831645">
            <w:pPr>
              <w:spacing w:line="276" w:lineRule="auto"/>
              <w:jc w:val="center"/>
              <w:rPr>
                <w:color w:val="000000"/>
              </w:rPr>
            </w:pPr>
            <w:r w:rsidRPr="00C6278D">
              <w:rPr>
                <w:color w:val="000000"/>
              </w:rPr>
              <w:t>2008</w:t>
            </w:r>
          </w:p>
        </w:tc>
        <w:tc>
          <w:tcPr>
            <w:tcW w:w="2761" w:type="dxa"/>
            <w:tcBorders>
              <w:top w:val="nil"/>
              <w:left w:val="nil"/>
              <w:bottom w:val="single" w:sz="4" w:space="0" w:color="auto"/>
              <w:right w:val="single" w:sz="4" w:space="0" w:color="auto"/>
            </w:tcBorders>
            <w:shd w:val="clear" w:color="auto" w:fill="auto"/>
            <w:vAlign w:val="center"/>
            <w:hideMark/>
          </w:tcPr>
          <w:p w:rsidR="00C6278D" w:rsidRPr="00C6278D" w:rsidRDefault="00C6278D" w:rsidP="00831645">
            <w:pPr>
              <w:spacing w:line="276" w:lineRule="auto"/>
              <w:jc w:val="center"/>
              <w:rPr>
                <w:color w:val="000000"/>
              </w:rPr>
            </w:pPr>
            <w:r w:rsidRPr="00C6278D">
              <w:rPr>
                <w:color w:val="000000"/>
              </w:rPr>
              <w:t>2</w:t>
            </w:r>
          </w:p>
        </w:tc>
        <w:tc>
          <w:tcPr>
            <w:tcW w:w="3201" w:type="dxa"/>
            <w:tcBorders>
              <w:top w:val="nil"/>
              <w:left w:val="nil"/>
              <w:bottom w:val="single" w:sz="4" w:space="0" w:color="auto"/>
              <w:right w:val="single" w:sz="4" w:space="0" w:color="auto"/>
            </w:tcBorders>
            <w:shd w:val="clear" w:color="auto" w:fill="auto"/>
            <w:vAlign w:val="center"/>
            <w:hideMark/>
          </w:tcPr>
          <w:p w:rsidR="00C6278D" w:rsidRPr="00C6278D" w:rsidRDefault="00C6278D" w:rsidP="00831645">
            <w:pPr>
              <w:spacing w:line="276" w:lineRule="auto"/>
              <w:jc w:val="center"/>
              <w:rPr>
                <w:color w:val="000000"/>
              </w:rPr>
            </w:pPr>
            <w:r w:rsidRPr="00C6278D">
              <w:rPr>
                <w:color w:val="000000"/>
              </w:rPr>
              <w:t>270</w:t>
            </w:r>
          </w:p>
        </w:tc>
      </w:tr>
      <w:tr w:rsidR="00C6278D" w:rsidRPr="00C6278D" w:rsidTr="007019AB">
        <w:trPr>
          <w:trHeight w:val="561"/>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C6278D" w:rsidRPr="00C6278D" w:rsidRDefault="00C6278D" w:rsidP="00831645">
            <w:pPr>
              <w:spacing w:line="276" w:lineRule="auto"/>
              <w:jc w:val="center"/>
              <w:rPr>
                <w:color w:val="000000"/>
              </w:rPr>
            </w:pPr>
            <w:r w:rsidRPr="00C6278D">
              <w:rPr>
                <w:color w:val="000000"/>
              </w:rPr>
              <w:t>2009</w:t>
            </w:r>
          </w:p>
        </w:tc>
        <w:tc>
          <w:tcPr>
            <w:tcW w:w="2761" w:type="dxa"/>
            <w:tcBorders>
              <w:top w:val="nil"/>
              <w:left w:val="nil"/>
              <w:bottom w:val="single" w:sz="4" w:space="0" w:color="auto"/>
              <w:right w:val="single" w:sz="4" w:space="0" w:color="auto"/>
            </w:tcBorders>
            <w:shd w:val="clear" w:color="auto" w:fill="auto"/>
            <w:vAlign w:val="center"/>
            <w:hideMark/>
          </w:tcPr>
          <w:p w:rsidR="00C6278D" w:rsidRPr="00C6278D" w:rsidRDefault="00C6278D" w:rsidP="00831645">
            <w:pPr>
              <w:spacing w:line="276" w:lineRule="auto"/>
              <w:jc w:val="center"/>
              <w:rPr>
                <w:color w:val="000000"/>
              </w:rPr>
            </w:pPr>
            <w:r w:rsidRPr="00C6278D">
              <w:rPr>
                <w:color w:val="000000"/>
              </w:rPr>
              <w:t>2</w:t>
            </w:r>
          </w:p>
        </w:tc>
        <w:tc>
          <w:tcPr>
            <w:tcW w:w="3201" w:type="dxa"/>
            <w:tcBorders>
              <w:top w:val="nil"/>
              <w:left w:val="nil"/>
              <w:bottom w:val="single" w:sz="4" w:space="0" w:color="auto"/>
              <w:right w:val="single" w:sz="4" w:space="0" w:color="auto"/>
            </w:tcBorders>
            <w:shd w:val="clear" w:color="auto" w:fill="auto"/>
            <w:vAlign w:val="center"/>
            <w:hideMark/>
          </w:tcPr>
          <w:p w:rsidR="00C6278D" w:rsidRPr="00C6278D" w:rsidRDefault="00C6278D" w:rsidP="00831645">
            <w:pPr>
              <w:spacing w:line="276" w:lineRule="auto"/>
              <w:jc w:val="center"/>
              <w:rPr>
                <w:color w:val="000000"/>
              </w:rPr>
            </w:pPr>
            <w:r w:rsidRPr="00C6278D">
              <w:rPr>
                <w:color w:val="000000"/>
              </w:rPr>
              <w:t>265</w:t>
            </w:r>
          </w:p>
        </w:tc>
      </w:tr>
      <w:tr w:rsidR="00C6278D" w:rsidRPr="00C6278D" w:rsidTr="007019AB">
        <w:trPr>
          <w:trHeight w:val="555"/>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C6278D" w:rsidRPr="00C6278D" w:rsidRDefault="00C6278D" w:rsidP="00831645">
            <w:pPr>
              <w:spacing w:line="276" w:lineRule="auto"/>
              <w:jc w:val="center"/>
              <w:rPr>
                <w:color w:val="000000"/>
              </w:rPr>
            </w:pPr>
            <w:r w:rsidRPr="00C6278D">
              <w:rPr>
                <w:color w:val="000000"/>
              </w:rPr>
              <w:t>2010</w:t>
            </w:r>
          </w:p>
        </w:tc>
        <w:tc>
          <w:tcPr>
            <w:tcW w:w="2761" w:type="dxa"/>
            <w:tcBorders>
              <w:top w:val="nil"/>
              <w:left w:val="nil"/>
              <w:bottom w:val="single" w:sz="4" w:space="0" w:color="auto"/>
              <w:right w:val="single" w:sz="4" w:space="0" w:color="auto"/>
            </w:tcBorders>
            <w:shd w:val="clear" w:color="auto" w:fill="auto"/>
            <w:vAlign w:val="center"/>
            <w:hideMark/>
          </w:tcPr>
          <w:p w:rsidR="00C6278D" w:rsidRPr="00C6278D" w:rsidRDefault="00C6278D" w:rsidP="00831645">
            <w:pPr>
              <w:spacing w:line="276" w:lineRule="auto"/>
              <w:jc w:val="center"/>
              <w:rPr>
                <w:color w:val="000000"/>
              </w:rPr>
            </w:pPr>
            <w:r w:rsidRPr="00C6278D">
              <w:rPr>
                <w:color w:val="000000"/>
              </w:rPr>
              <w:t>2</w:t>
            </w:r>
          </w:p>
        </w:tc>
        <w:tc>
          <w:tcPr>
            <w:tcW w:w="3201" w:type="dxa"/>
            <w:tcBorders>
              <w:top w:val="nil"/>
              <w:left w:val="nil"/>
              <w:bottom w:val="single" w:sz="4" w:space="0" w:color="auto"/>
              <w:right w:val="single" w:sz="4" w:space="0" w:color="auto"/>
            </w:tcBorders>
            <w:shd w:val="clear" w:color="auto" w:fill="auto"/>
            <w:vAlign w:val="center"/>
            <w:hideMark/>
          </w:tcPr>
          <w:p w:rsidR="00C6278D" w:rsidRPr="00C6278D" w:rsidRDefault="00C6278D" w:rsidP="00831645">
            <w:pPr>
              <w:spacing w:line="276" w:lineRule="auto"/>
              <w:jc w:val="center"/>
              <w:rPr>
                <w:color w:val="000000"/>
              </w:rPr>
            </w:pPr>
            <w:r w:rsidRPr="00C6278D">
              <w:rPr>
                <w:color w:val="000000"/>
              </w:rPr>
              <w:t>259</w:t>
            </w:r>
          </w:p>
        </w:tc>
      </w:tr>
      <w:tr w:rsidR="00C6278D" w:rsidRPr="00C6278D" w:rsidTr="007019AB">
        <w:trPr>
          <w:trHeight w:val="549"/>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C6278D" w:rsidRPr="00C6278D" w:rsidRDefault="00C6278D" w:rsidP="00831645">
            <w:pPr>
              <w:spacing w:line="276" w:lineRule="auto"/>
              <w:jc w:val="center"/>
              <w:rPr>
                <w:color w:val="000000"/>
              </w:rPr>
            </w:pPr>
            <w:r w:rsidRPr="00C6278D">
              <w:rPr>
                <w:color w:val="000000"/>
              </w:rPr>
              <w:t>2011</w:t>
            </w:r>
          </w:p>
        </w:tc>
        <w:tc>
          <w:tcPr>
            <w:tcW w:w="2761" w:type="dxa"/>
            <w:tcBorders>
              <w:top w:val="nil"/>
              <w:left w:val="nil"/>
              <w:bottom w:val="single" w:sz="4" w:space="0" w:color="auto"/>
              <w:right w:val="single" w:sz="4" w:space="0" w:color="auto"/>
            </w:tcBorders>
            <w:shd w:val="clear" w:color="auto" w:fill="auto"/>
            <w:vAlign w:val="center"/>
            <w:hideMark/>
          </w:tcPr>
          <w:p w:rsidR="00C6278D" w:rsidRPr="00C6278D" w:rsidRDefault="00C6278D" w:rsidP="00831645">
            <w:pPr>
              <w:spacing w:line="276" w:lineRule="auto"/>
              <w:jc w:val="center"/>
              <w:rPr>
                <w:color w:val="000000"/>
              </w:rPr>
            </w:pPr>
            <w:r w:rsidRPr="00C6278D">
              <w:rPr>
                <w:color w:val="000000"/>
              </w:rPr>
              <w:t>2</w:t>
            </w:r>
          </w:p>
        </w:tc>
        <w:tc>
          <w:tcPr>
            <w:tcW w:w="3201" w:type="dxa"/>
            <w:tcBorders>
              <w:top w:val="nil"/>
              <w:left w:val="nil"/>
              <w:bottom w:val="single" w:sz="4" w:space="0" w:color="auto"/>
              <w:right w:val="single" w:sz="4" w:space="0" w:color="auto"/>
            </w:tcBorders>
            <w:shd w:val="clear" w:color="auto" w:fill="auto"/>
            <w:vAlign w:val="center"/>
            <w:hideMark/>
          </w:tcPr>
          <w:p w:rsidR="00C6278D" w:rsidRPr="00C6278D" w:rsidRDefault="00C6278D" w:rsidP="00831645">
            <w:pPr>
              <w:spacing w:line="276" w:lineRule="auto"/>
              <w:jc w:val="center"/>
              <w:rPr>
                <w:color w:val="000000"/>
              </w:rPr>
            </w:pPr>
            <w:r w:rsidRPr="00C6278D">
              <w:rPr>
                <w:color w:val="000000"/>
              </w:rPr>
              <w:t>261</w:t>
            </w:r>
          </w:p>
        </w:tc>
      </w:tr>
      <w:tr w:rsidR="00C6278D" w:rsidRPr="00C6278D" w:rsidTr="007019AB">
        <w:trPr>
          <w:trHeight w:val="571"/>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C6278D" w:rsidRPr="00C6278D" w:rsidRDefault="00C6278D" w:rsidP="00831645">
            <w:pPr>
              <w:spacing w:line="276" w:lineRule="auto"/>
              <w:jc w:val="center"/>
              <w:rPr>
                <w:color w:val="000000"/>
              </w:rPr>
            </w:pPr>
            <w:r w:rsidRPr="00C6278D">
              <w:rPr>
                <w:color w:val="000000"/>
              </w:rPr>
              <w:t>2012</w:t>
            </w:r>
          </w:p>
        </w:tc>
        <w:tc>
          <w:tcPr>
            <w:tcW w:w="2761" w:type="dxa"/>
            <w:tcBorders>
              <w:top w:val="nil"/>
              <w:left w:val="nil"/>
              <w:bottom w:val="single" w:sz="4" w:space="0" w:color="auto"/>
              <w:right w:val="single" w:sz="4" w:space="0" w:color="auto"/>
            </w:tcBorders>
            <w:shd w:val="clear" w:color="auto" w:fill="auto"/>
            <w:vAlign w:val="center"/>
            <w:hideMark/>
          </w:tcPr>
          <w:p w:rsidR="00C6278D" w:rsidRPr="00C6278D" w:rsidRDefault="00C6278D" w:rsidP="00831645">
            <w:pPr>
              <w:spacing w:line="276" w:lineRule="auto"/>
              <w:jc w:val="center"/>
              <w:rPr>
                <w:color w:val="000000"/>
              </w:rPr>
            </w:pPr>
            <w:r w:rsidRPr="00C6278D">
              <w:rPr>
                <w:color w:val="000000"/>
              </w:rPr>
              <w:t>2</w:t>
            </w:r>
          </w:p>
        </w:tc>
        <w:tc>
          <w:tcPr>
            <w:tcW w:w="3201" w:type="dxa"/>
            <w:tcBorders>
              <w:top w:val="nil"/>
              <w:left w:val="nil"/>
              <w:bottom w:val="single" w:sz="4" w:space="0" w:color="auto"/>
              <w:right w:val="single" w:sz="4" w:space="0" w:color="auto"/>
            </w:tcBorders>
            <w:shd w:val="clear" w:color="auto" w:fill="auto"/>
            <w:vAlign w:val="center"/>
            <w:hideMark/>
          </w:tcPr>
          <w:p w:rsidR="00C6278D" w:rsidRPr="00C6278D" w:rsidRDefault="00C6278D" w:rsidP="00831645">
            <w:pPr>
              <w:spacing w:line="276" w:lineRule="auto"/>
              <w:jc w:val="center"/>
              <w:rPr>
                <w:color w:val="000000"/>
              </w:rPr>
            </w:pPr>
            <w:r w:rsidRPr="00C6278D">
              <w:rPr>
                <w:color w:val="000000"/>
              </w:rPr>
              <w:t>259</w:t>
            </w:r>
          </w:p>
        </w:tc>
      </w:tr>
    </w:tbl>
    <w:p w:rsidR="008F6620" w:rsidRDefault="008F6620" w:rsidP="00831645">
      <w:pPr>
        <w:autoSpaceDE w:val="0"/>
        <w:autoSpaceDN w:val="0"/>
        <w:adjustRightInd w:val="0"/>
        <w:spacing w:after="20" w:line="276" w:lineRule="auto"/>
        <w:rPr>
          <w:i/>
          <w:iCs/>
        </w:rPr>
      </w:pPr>
    </w:p>
    <w:p w:rsidR="00B429BB" w:rsidRPr="00C55C57" w:rsidRDefault="002F6790" w:rsidP="00831645">
      <w:pPr>
        <w:autoSpaceDE w:val="0"/>
        <w:autoSpaceDN w:val="0"/>
        <w:adjustRightInd w:val="0"/>
        <w:spacing w:after="20" w:line="276" w:lineRule="auto"/>
        <w:ind w:firstLine="142"/>
        <w:rPr>
          <w:b/>
        </w:rPr>
      </w:pPr>
      <w:r w:rsidRPr="001E21D4">
        <w:rPr>
          <w:b/>
          <w:i/>
          <w:iCs/>
        </w:rPr>
        <w:t>b)</w:t>
      </w:r>
      <w:r w:rsidRPr="001E21D4">
        <w:rPr>
          <w:b/>
        </w:rPr>
        <w:t xml:space="preserve"> gyermekorvosi ellátás jellemzői (pl. házi gyermekorvoshoz, gyermek szakorvosi ellátáshoz való hozzáférés, betöltetlen ház</w:t>
      </w:r>
      <w:r w:rsidR="00C55C57">
        <w:rPr>
          <w:b/>
        </w:rPr>
        <w:t>i gyermekorvosi praxisok száma)</w:t>
      </w:r>
    </w:p>
    <w:p w:rsidR="00AA6257" w:rsidRPr="008F6620" w:rsidRDefault="00B429BB" w:rsidP="00831645">
      <w:pPr>
        <w:spacing w:line="276" w:lineRule="auto"/>
      </w:pPr>
      <w:r w:rsidRPr="008F6620">
        <w:rPr>
          <w:i/>
          <w:iCs/>
        </w:rPr>
        <w:t xml:space="preserve">Tápiógyörgyén a gyermekorvosi ellátást a háziorvosok látják el. </w:t>
      </w:r>
      <w:r w:rsidR="00AA6257" w:rsidRPr="008F6620">
        <w:t>Eltökélt célunk, hogy Tápiógyörgyén külön gyermekorvosi ellátás is igénybe vehető legyen. Ehhez létre hoztunk egy új, teljesen felszerelt gyermekorvosi rendelőt, a szolgáltatást adó gyermekorvos személye még tárgyalás alatt van.</w:t>
      </w:r>
    </w:p>
    <w:p w:rsidR="00F918A8" w:rsidRDefault="00F918A8" w:rsidP="00831645">
      <w:pPr>
        <w:autoSpaceDE w:val="0"/>
        <w:autoSpaceDN w:val="0"/>
        <w:adjustRightInd w:val="0"/>
        <w:spacing w:after="20" w:line="276" w:lineRule="auto"/>
        <w:rPr>
          <w:i/>
          <w:iCs/>
        </w:rPr>
      </w:pPr>
    </w:p>
    <w:p w:rsidR="00B429BB" w:rsidRPr="00C55C57" w:rsidRDefault="006310B0" w:rsidP="00831645">
      <w:pPr>
        <w:autoSpaceDE w:val="0"/>
        <w:autoSpaceDN w:val="0"/>
        <w:adjustRightInd w:val="0"/>
        <w:spacing w:after="20" w:line="276" w:lineRule="auto"/>
        <w:ind w:firstLine="142"/>
        <w:rPr>
          <w:b/>
        </w:rPr>
      </w:pPr>
      <w:r w:rsidRPr="001E21D4">
        <w:rPr>
          <w:b/>
          <w:i/>
          <w:iCs/>
        </w:rPr>
        <w:t>c</w:t>
      </w:r>
      <w:r w:rsidR="002F6790" w:rsidRPr="001E21D4">
        <w:rPr>
          <w:b/>
          <w:i/>
          <w:iCs/>
        </w:rPr>
        <w:t>)</w:t>
      </w:r>
      <w:r w:rsidR="002F6790" w:rsidRPr="001E21D4">
        <w:rPr>
          <w:b/>
        </w:rPr>
        <w:t xml:space="preserve"> egészségfejlesztési, sport-, szabadidős és szünid</w:t>
      </w:r>
      <w:r w:rsidR="00C55C57">
        <w:rPr>
          <w:b/>
        </w:rPr>
        <w:t>ős programokhoz való hozzáférés</w:t>
      </w:r>
    </w:p>
    <w:p w:rsidR="002F6790" w:rsidRPr="00C55C57" w:rsidRDefault="006E1B7D" w:rsidP="00831645">
      <w:pPr>
        <w:autoSpaceDE w:val="0"/>
        <w:autoSpaceDN w:val="0"/>
        <w:adjustRightInd w:val="0"/>
        <w:spacing w:after="20" w:line="276" w:lineRule="auto"/>
        <w:ind w:firstLine="142"/>
        <w:rPr>
          <w:iCs/>
        </w:rPr>
      </w:pPr>
      <w:r w:rsidRPr="00B429BB">
        <w:rPr>
          <w:iCs/>
        </w:rPr>
        <w:t>A Tápió Völgye Közhasznú Alapítvány Futóklubja januárban szervezett edzéseket kezdett. Heti két alkalommal tartanak ingyenes edzéseket és alakformáló tornát az általános iskolá</w:t>
      </w:r>
      <w:r w:rsidR="000C1751" w:rsidRPr="00B429BB">
        <w:rPr>
          <w:iCs/>
        </w:rPr>
        <w:t>ban. A</w:t>
      </w:r>
      <w:r w:rsidRPr="00B429BB">
        <w:rPr>
          <w:iCs/>
        </w:rPr>
        <w:t xml:space="preserve"> Klub</w:t>
      </w:r>
      <w:r w:rsidR="000C1751" w:rsidRPr="00B429BB">
        <w:rPr>
          <w:iCs/>
        </w:rPr>
        <w:t xml:space="preserve"> tagjai részt vettek a buda</w:t>
      </w:r>
      <w:r w:rsidRPr="00B429BB">
        <w:rPr>
          <w:iCs/>
        </w:rPr>
        <w:t>pesti Vivicittá félmaratoni távján</w:t>
      </w:r>
      <w:r w:rsidR="000C1751" w:rsidRPr="00B429BB">
        <w:rPr>
          <w:iCs/>
        </w:rPr>
        <w:t xml:space="preserve">, és a Szolnoki városvédő futáson is. </w:t>
      </w:r>
      <w:r w:rsidRPr="00B429BB">
        <w:rPr>
          <w:iCs/>
        </w:rPr>
        <w:t>A július 27-i Falunapon futóversenyt rendez</w:t>
      </w:r>
      <w:r w:rsidR="000C1751" w:rsidRPr="00B429BB">
        <w:rPr>
          <w:iCs/>
        </w:rPr>
        <w:t xml:space="preserve">tek, immár második alkalommal. </w:t>
      </w:r>
    </w:p>
    <w:p w:rsidR="006310B0" w:rsidRPr="00B429BB" w:rsidRDefault="006310B0" w:rsidP="00831645">
      <w:pPr>
        <w:spacing w:line="276" w:lineRule="auto"/>
        <w:rPr>
          <w:rFonts w:ascii="Times" w:hAnsi="Times"/>
          <w:b/>
        </w:rPr>
      </w:pPr>
      <w:r w:rsidRPr="00B429BB">
        <w:t xml:space="preserve">A Tápiószele Székhelyű Közös Fenntartású Családsegítő és Gyermekjóléti Szolgálat 2012 nyarán hagyományőrző napot szervezett Tápióbicskén. Tápiógyörgyéről 19 gyermek vett részt a programon. A változatos foglalkozásokról a Hagyományőrző és Életmód csoport, valamint a helyi Kortalan Klub tagjai gondoskodtak. Ügyességi versenyek, kézműves foglalkozások, lovaglás, lovas kocsikázás, gólyalábazás, hangszerbemutató focimeccs, és közös főzés-sütés színesítették a programot. </w:t>
      </w:r>
    </w:p>
    <w:p w:rsidR="00E24537" w:rsidRDefault="00E24537" w:rsidP="00831645">
      <w:pPr>
        <w:autoSpaceDE w:val="0"/>
        <w:autoSpaceDN w:val="0"/>
        <w:adjustRightInd w:val="0"/>
        <w:spacing w:line="276" w:lineRule="auto"/>
        <w:rPr>
          <w:rFonts w:ascii="Times New Roman" w:hAnsi="Times New Roman"/>
        </w:rPr>
      </w:pPr>
    </w:p>
    <w:p w:rsidR="00C55C57" w:rsidRDefault="00C55C57" w:rsidP="00831645">
      <w:pPr>
        <w:pStyle w:val="NormlCalibri11"/>
        <w:pBdr>
          <w:top w:val="none" w:sz="0" w:space="0" w:color="auto"/>
          <w:left w:val="none" w:sz="0" w:space="0" w:color="auto"/>
          <w:bottom w:val="none" w:sz="0" w:space="0" w:color="auto"/>
          <w:right w:val="none" w:sz="0" w:space="0" w:color="auto"/>
        </w:pBdr>
        <w:spacing w:line="276" w:lineRule="auto"/>
      </w:pPr>
    </w:p>
    <w:p w:rsidR="00C55C57" w:rsidRPr="00C55C57" w:rsidRDefault="00C55C57" w:rsidP="00831645">
      <w:pPr>
        <w:pStyle w:val="NormlCalibri11"/>
        <w:pBdr>
          <w:top w:val="none" w:sz="0" w:space="0" w:color="auto"/>
          <w:left w:val="none" w:sz="0" w:space="0" w:color="auto"/>
          <w:bottom w:val="none" w:sz="0" w:space="0" w:color="auto"/>
          <w:right w:val="none" w:sz="0" w:space="0" w:color="auto"/>
        </w:pBdr>
        <w:spacing w:line="276" w:lineRule="auto"/>
      </w:pPr>
    </w:p>
    <w:p w:rsidR="008F6620" w:rsidRPr="00C55C57" w:rsidRDefault="00AA6257" w:rsidP="00831645">
      <w:pPr>
        <w:autoSpaceDE w:val="0"/>
        <w:autoSpaceDN w:val="0"/>
        <w:adjustRightInd w:val="0"/>
        <w:spacing w:line="276" w:lineRule="auto"/>
        <w:rPr>
          <w:rFonts w:ascii="Times New Roman" w:hAnsi="Times New Roman"/>
          <w:b/>
        </w:rPr>
      </w:pPr>
      <w:r w:rsidRPr="001E21D4">
        <w:rPr>
          <w:rFonts w:ascii="Times New Roman" w:hAnsi="Times New Roman"/>
          <w:b/>
        </w:rPr>
        <w:t>d) 0–7 éves korúak speciális (egészségügyi-szoc</w:t>
      </w:r>
      <w:r w:rsidR="00C55C57">
        <w:rPr>
          <w:rFonts w:ascii="Times New Roman" w:hAnsi="Times New Roman"/>
          <w:b/>
        </w:rPr>
        <w:t>iális-oktatási) ellátási igénye</w:t>
      </w:r>
    </w:p>
    <w:p w:rsidR="001E21D4" w:rsidRPr="001E21D4" w:rsidRDefault="00AA6257" w:rsidP="00831645">
      <w:pPr>
        <w:pStyle w:val="Nincstrkz"/>
        <w:spacing w:line="276" w:lineRule="auto"/>
        <w:jc w:val="both"/>
        <w:rPr>
          <w:rFonts w:ascii="Times New Roman" w:hAnsi="Times New Roman"/>
        </w:rPr>
      </w:pPr>
      <w:r w:rsidRPr="00E27770">
        <w:rPr>
          <w:rFonts w:ascii="Times New Roman" w:hAnsi="Times New Roman"/>
        </w:rPr>
        <w:t>Az integrált oktatást, különleges gondozást a gyermek életkorától és állapotától függően – a fogyatékosságot megállapító szakértői bizottság szakvéleményében foglaltak szerint – a korai fejlesztés és gondozás, a fejlesztő felkészítés, az óvodai nevelés, az iskolai nevelés és oktatás keretében szerveztük meg.</w:t>
      </w:r>
    </w:p>
    <w:p w:rsidR="002F6790" w:rsidRPr="00C55C57" w:rsidRDefault="00AA6257" w:rsidP="00831645">
      <w:pPr>
        <w:autoSpaceDE w:val="0"/>
        <w:autoSpaceDN w:val="0"/>
        <w:adjustRightInd w:val="0"/>
        <w:spacing w:after="20" w:line="276" w:lineRule="auto"/>
        <w:ind w:firstLine="142"/>
        <w:rPr>
          <w:b/>
        </w:rPr>
      </w:pPr>
      <w:r w:rsidRPr="001E21D4">
        <w:rPr>
          <w:b/>
          <w:i/>
          <w:iCs/>
        </w:rPr>
        <w:t>e</w:t>
      </w:r>
      <w:r w:rsidR="002F6790" w:rsidRPr="001E21D4">
        <w:rPr>
          <w:b/>
          <w:i/>
          <w:iCs/>
        </w:rPr>
        <w:t>)</w:t>
      </w:r>
      <w:r w:rsidR="002F6790" w:rsidRPr="001E21D4">
        <w:rPr>
          <w:b/>
        </w:rPr>
        <w:t xml:space="preserve"> hátrányos megkülönböztetés, az egyenlő bánásmód követelményének megsértése a szolgáltatások nyújtásakor járási, önkormányzati adat, civil</w:t>
      </w:r>
      <w:r w:rsidR="00C55C57">
        <w:rPr>
          <w:b/>
        </w:rPr>
        <w:t xml:space="preserve"> érdekképviselők észrevételei  </w:t>
      </w:r>
    </w:p>
    <w:p w:rsidR="004C0D95" w:rsidRPr="004C0D95" w:rsidRDefault="004C0D95" w:rsidP="00831645">
      <w:pPr>
        <w:spacing w:line="276" w:lineRule="auto"/>
      </w:pPr>
      <w:r>
        <w:t>Hátrányos megkülönböztetésről, az egyenlő bánásmód követelményeinek megsértéséről nem érkezett jelzés önkormányzatunkhoz.</w:t>
      </w:r>
    </w:p>
    <w:p w:rsidR="002F6790" w:rsidRDefault="002F6790" w:rsidP="00831645">
      <w:pPr>
        <w:spacing w:line="276" w:lineRule="auto"/>
      </w:pPr>
    </w:p>
    <w:p w:rsidR="004C0D95" w:rsidRPr="001E21D4" w:rsidRDefault="002F6790" w:rsidP="00831645">
      <w:pPr>
        <w:pStyle w:val="Cmsor3"/>
        <w:spacing w:line="276" w:lineRule="auto"/>
      </w:pPr>
      <w:bookmarkStart w:id="215" w:name="_Toc374538497"/>
      <w:r>
        <w:t>4.4 A kiemelt figyelmet igénylő gyermekek/tanulók, valamint fogyatékossággal élő gyerekek közoktatási lehetőségei és esélyegyenlősége</w:t>
      </w:r>
      <w:bookmarkEnd w:id="215"/>
    </w:p>
    <w:p w:rsidR="004C0D95" w:rsidRPr="008F6620" w:rsidRDefault="004C0D95" w:rsidP="00831645">
      <w:pPr>
        <w:pStyle w:val="Nincstrkz"/>
        <w:spacing w:line="276" w:lineRule="auto"/>
        <w:jc w:val="both"/>
      </w:pPr>
      <w:r w:rsidRPr="008F6620">
        <w:t xml:space="preserve">A hátrányos, illetve halmozottan hátrányos helyzet fogalmának meghatározása nem egységes a gyermekvédelem területén. Az éves gyermekvédelmi rendszer működéséről szóló beszámoló adatait és tapasztalatait értékelve meghatározhatjuk a veszélyeztetettség okokat figyelve arra, hogy egy-egy gyermek, fiatal több szempontból is érintett lehet, a veszélyeztetettségi tényezők halmozottan jelentkeznek. </w:t>
      </w:r>
    </w:p>
    <w:p w:rsidR="002F6790" w:rsidRPr="008F6620" w:rsidRDefault="004C0D95" w:rsidP="00831645">
      <w:pPr>
        <w:spacing w:line="276" w:lineRule="auto"/>
        <w:rPr>
          <w:highlight w:val="red"/>
        </w:rPr>
      </w:pPr>
      <w:r w:rsidRPr="008F6620">
        <w:t>A helyi gyermekvédelemben dolgozó szakemberek tapasztalata szerint nem változott az a tendencia, hogy a veszélyeztetettség okai között kimagaslóan a szociális helyzet a meghatározó.</w:t>
      </w:r>
    </w:p>
    <w:p w:rsidR="004C0D95" w:rsidRDefault="004C0D95" w:rsidP="00831645">
      <w:pPr>
        <w:autoSpaceDE w:val="0"/>
        <w:autoSpaceDN w:val="0"/>
        <w:adjustRightInd w:val="0"/>
        <w:spacing w:after="20" w:line="276" w:lineRule="auto"/>
        <w:rPr>
          <w:i/>
          <w:iCs/>
        </w:rPr>
      </w:pPr>
    </w:p>
    <w:p w:rsidR="004C0D95" w:rsidRPr="00803699" w:rsidRDefault="00803699" w:rsidP="00831645">
      <w:pPr>
        <w:autoSpaceDE w:val="0"/>
        <w:autoSpaceDN w:val="0"/>
        <w:adjustRightInd w:val="0"/>
        <w:spacing w:after="20" w:line="276" w:lineRule="auto"/>
        <w:ind w:firstLine="142"/>
        <w:rPr>
          <w:b/>
          <w:iCs/>
        </w:rPr>
      </w:pPr>
      <w:r w:rsidRPr="00803699">
        <w:rPr>
          <w:b/>
          <w:iCs/>
        </w:rPr>
        <w:t>Kastélykert óvoda</w:t>
      </w:r>
    </w:p>
    <w:p w:rsidR="008C0E6A" w:rsidRDefault="00803699" w:rsidP="00831645">
      <w:pPr>
        <w:spacing w:before="100" w:beforeAutospacing="1" w:after="100" w:afterAutospacing="1" w:line="276" w:lineRule="auto"/>
        <w:jc w:val="left"/>
        <w:rPr>
          <w:b/>
          <w:bCs/>
          <w:u w:val="single"/>
        </w:rPr>
      </w:pPr>
      <w:r w:rsidRPr="008F6620">
        <w:t>2007-ben újabb nagyléptékű fejlesztés megvalósítása írható a falu történetében az új óvoda építésével. Ez az új óvoda, a magyar óvodai nevelés nemzetközileg elismert gyakorlatára, a 3-6 éves korú gyermekek igényeire, a helyi sajátosságok figyelembe vételével épült. Az óvoda külső képével /formáiban, színeiben, részleteiben beilleszkedik a fal</w:t>
      </w:r>
      <w:r w:rsidR="001E21D4">
        <w:t xml:space="preserve">uközpont megújult arculatába/. </w:t>
      </w:r>
    </w:p>
    <w:p w:rsidR="00803699" w:rsidRPr="008F6620" w:rsidRDefault="00803699" w:rsidP="00831645">
      <w:pPr>
        <w:spacing w:before="100" w:beforeAutospacing="1" w:after="100" w:afterAutospacing="1" w:line="276" w:lineRule="auto"/>
        <w:jc w:val="left"/>
      </w:pPr>
      <w:r w:rsidRPr="008F6620">
        <w:rPr>
          <w:b/>
          <w:bCs/>
          <w:u w:val="single"/>
        </w:rPr>
        <w:t>Az új óvodában kialakításra került:</w:t>
      </w:r>
    </w:p>
    <w:p w:rsidR="00803699" w:rsidRPr="008F6620" w:rsidRDefault="00803699" w:rsidP="009418B4">
      <w:pPr>
        <w:numPr>
          <w:ilvl w:val="0"/>
          <w:numId w:val="32"/>
        </w:numPr>
        <w:spacing w:before="100" w:beforeAutospacing="1" w:after="100" w:afterAutospacing="1" w:line="276" w:lineRule="auto"/>
        <w:jc w:val="left"/>
      </w:pPr>
      <w:r w:rsidRPr="008F6620">
        <w:t xml:space="preserve">hat új óvodai </w:t>
      </w:r>
      <w:r w:rsidRPr="008F6620">
        <w:rPr>
          <w:b/>
          <w:bCs/>
        </w:rPr>
        <w:t>foglalkoztató</w:t>
      </w:r>
    </w:p>
    <w:p w:rsidR="00803699" w:rsidRPr="008F6620" w:rsidRDefault="00803699" w:rsidP="00831645">
      <w:pPr>
        <w:spacing w:before="100" w:beforeAutospacing="1" w:after="100" w:afterAutospacing="1" w:line="276" w:lineRule="auto"/>
      </w:pPr>
      <w:r w:rsidRPr="008F6620">
        <w:t xml:space="preserve">Az új óvodai foglalkoztatókhoz tágas gyermeköltözők, gyermekmosdók kapcsolódnak. A csoportszobákban elegendő tér áll rendelkezésre a játékszigetek, játékkuckók kialakítására és a nyugodt pihenésre. A csoportszobákhoz teraszok is kapcsolódnak, megnövelve ezáltal a csoportok életterét, így a nap folyamán minél több időt kinn tölthetnek a szabadlevegőn, pl. játékidőben, mindennapos testneveléseken, zenei tevékenységeken és a délutáni pihenés időszakában is. </w:t>
      </w:r>
    </w:p>
    <w:p w:rsidR="00803699" w:rsidRPr="008F6620" w:rsidRDefault="00803699" w:rsidP="009418B4">
      <w:pPr>
        <w:numPr>
          <w:ilvl w:val="0"/>
          <w:numId w:val="33"/>
        </w:numPr>
        <w:spacing w:before="100" w:beforeAutospacing="1" w:after="100" w:afterAutospacing="1" w:line="276" w:lineRule="auto"/>
        <w:jc w:val="left"/>
      </w:pPr>
      <w:r w:rsidRPr="008F6620">
        <w:rPr>
          <w:b/>
          <w:bCs/>
        </w:rPr>
        <w:t>egyéni</w:t>
      </w:r>
      <w:r w:rsidRPr="008F6620">
        <w:t xml:space="preserve"> </w:t>
      </w:r>
      <w:r w:rsidRPr="008F6620">
        <w:rPr>
          <w:b/>
          <w:bCs/>
        </w:rPr>
        <w:t xml:space="preserve">fejlesztőszoba, logopédiai szoba </w:t>
      </w:r>
      <w:r w:rsidRPr="008F6620">
        <w:t xml:space="preserve">nyugodt légkörével és a speciális fejlesztőjátékok sokaságával járul hozzá a gyermekek felzárkóztatásához, tehetséggondozásához. </w:t>
      </w:r>
    </w:p>
    <w:p w:rsidR="00803699" w:rsidRPr="008F6620" w:rsidRDefault="00803699" w:rsidP="009418B4">
      <w:pPr>
        <w:numPr>
          <w:ilvl w:val="0"/>
          <w:numId w:val="33"/>
        </w:numPr>
        <w:spacing w:before="100" w:beforeAutospacing="1" w:after="100" w:afterAutospacing="1" w:line="276" w:lineRule="auto"/>
        <w:jc w:val="left"/>
      </w:pPr>
      <w:r w:rsidRPr="008F6620">
        <w:rPr>
          <w:b/>
          <w:bCs/>
        </w:rPr>
        <w:t xml:space="preserve">orvosi szoba és a hozzátartozó váró, elkülönítő </w:t>
      </w:r>
      <w:r w:rsidRPr="008F6620">
        <w:t xml:space="preserve">lehetővé teszi a beteg gyermekek elkülönítését, szakszerű ellátását. </w:t>
      </w:r>
    </w:p>
    <w:p w:rsidR="00803699" w:rsidRPr="008F6620" w:rsidRDefault="00803699" w:rsidP="009418B4">
      <w:pPr>
        <w:numPr>
          <w:ilvl w:val="0"/>
          <w:numId w:val="33"/>
        </w:numPr>
        <w:spacing w:before="100" w:beforeAutospacing="1" w:after="100" w:afterAutospacing="1" w:line="276" w:lineRule="auto"/>
        <w:jc w:val="left"/>
      </w:pPr>
      <w:r w:rsidRPr="008F6620">
        <w:rPr>
          <w:b/>
          <w:bCs/>
        </w:rPr>
        <w:t xml:space="preserve">tornaszoba </w:t>
      </w:r>
    </w:p>
    <w:p w:rsidR="00803699" w:rsidRPr="008F6620" w:rsidRDefault="00803699" w:rsidP="00831645">
      <w:pPr>
        <w:spacing w:before="100" w:beforeAutospacing="1" w:after="100" w:afterAutospacing="1" w:line="276" w:lineRule="auto"/>
      </w:pPr>
      <w:r w:rsidRPr="008F6620">
        <w:t xml:space="preserve">A tornaszoba és a hozzátartozó tornaszertár, valamint az azokban tárolt tornaeszközök biztosítják a gyermekek egészséges testi- mozgásfejlődését. </w:t>
      </w:r>
    </w:p>
    <w:p w:rsidR="00803699" w:rsidRPr="008F6620" w:rsidRDefault="00803699" w:rsidP="009418B4">
      <w:pPr>
        <w:numPr>
          <w:ilvl w:val="0"/>
          <w:numId w:val="34"/>
        </w:numPr>
        <w:spacing w:before="100" w:beforeAutospacing="1" w:after="100" w:afterAutospacing="1" w:line="276" w:lineRule="auto"/>
      </w:pPr>
      <w:r w:rsidRPr="008F6620">
        <w:rPr>
          <w:b/>
          <w:bCs/>
        </w:rPr>
        <w:lastRenderedPageBreak/>
        <w:t>nevelői szoba</w:t>
      </w:r>
    </w:p>
    <w:p w:rsidR="00803699" w:rsidRPr="008F6620" w:rsidRDefault="00803699" w:rsidP="00831645">
      <w:pPr>
        <w:spacing w:before="100" w:beforeAutospacing="1" w:after="100" w:afterAutospacing="1" w:line="276" w:lineRule="auto"/>
      </w:pPr>
      <w:r w:rsidRPr="008F6620">
        <w:t xml:space="preserve">A nevelői szoba lehetőséget ad, a pedagógusoknak a napi felkészülésre pedagógiai munkájukban.  </w:t>
      </w:r>
    </w:p>
    <w:p w:rsidR="00803699" w:rsidRPr="008F6620" w:rsidRDefault="00803699" w:rsidP="009418B4">
      <w:pPr>
        <w:numPr>
          <w:ilvl w:val="0"/>
          <w:numId w:val="35"/>
        </w:numPr>
        <w:spacing w:before="100" w:beforeAutospacing="1" w:after="100" w:afterAutospacing="1" w:line="276" w:lineRule="auto"/>
      </w:pPr>
      <w:r w:rsidRPr="008F6620">
        <w:t xml:space="preserve">Az óvoda központjában helyezkedik el, az a </w:t>
      </w:r>
      <w:r w:rsidRPr="008F6620">
        <w:rPr>
          <w:b/>
          <w:bCs/>
        </w:rPr>
        <w:t>központi tér,</w:t>
      </w:r>
      <w:r w:rsidRPr="008F6620">
        <w:t xml:space="preserve"> ami az óvodai rendezvényeknek, ünnepélyeknek nyújt színhelyet. Pl.: Mihály-napi vásár, karácsonyi ünnepség, évzáró, ballagás. </w:t>
      </w:r>
    </w:p>
    <w:p w:rsidR="00803699" w:rsidRPr="008F6620" w:rsidRDefault="00803699" w:rsidP="009418B4">
      <w:pPr>
        <w:numPr>
          <w:ilvl w:val="0"/>
          <w:numId w:val="35"/>
        </w:numPr>
        <w:spacing w:before="100" w:beforeAutospacing="1" w:after="100" w:afterAutospacing="1" w:line="276" w:lineRule="auto"/>
      </w:pPr>
      <w:r w:rsidRPr="008F6620">
        <w:t xml:space="preserve">Az épület emeleti részében található </w:t>
      </w:r>
      <w:r w:rsidRPr="008F6620">
        <w:rPr>
          <w:b/>
          <w:bCs/>
        </w:rPr>
        <w:t>tárgyalóban</w:t>
      </w:r>
      <w:r w:rsidRPr="008F6620">
        <w:t xml:space="preserve"> nevelőtestületünk, és alkalmazotti közösségünk számára értekezleteket, szakmai megbeszéléseket tartunk, amely elősegíti óvodánkban a színvonalas pedagógiai munkálkodásunkat. </w:t>
      </w:r>
    </w:p>
    <w:p w:rsidR="00803699" w:rsidRPr="008F6620" w:rsidRDefault="00803699" w:rsidP="009418B4">
      <w:pPr>
        <w:numPr>
          <w:ilvl w:val="0"/>
          <w:numId w:val="35"/>
        </w:numPr>
        <w:spacing w:before="100" w:beforeAutospacing="1" w:after="100" w:afterAutospacing="1" w:line="276" w:lineRule="auto"/>
      </w:pPr>
      <w:r w:rsidRPr="008F6620">
        <w:t xml:space="preserve">Az óvoda berendezésében, eszközeiben a gyermekek életkori sajátosságait, a helyi nevelési programunkat és a sajátos nevelési igényű gyermekek szükségleteit vettük figyelembe. </w:t>
      </w:r>
    </w:p>
    <w:p w:rsidR="00803699" w:rsidRPr="008F6620" w:rsidRDefault="00803699" w:rsidP="009418B4">
      <w:pPr>
        <w:numPr>
          <w:ilvl w:val="0"/>
          <w:numId w:val="35"/>
        </w:numPr>
        <w:spacing w:before="100" w:beforeAutospacing="1" w:after="100" w:afterAutospacing="1" w:line="276" w:lineRule="auto"/>
        <w:jc w:val="left"/>
      </w:pPr>
      <w:r w:rsidRPr="008F6620">
        <w:rPr>
          <w:b/>
          <w:bCs/>
          <w:u w:val="single"/>
        </w:rPr>
        <w:t>Az óvoda udvara</w:t>
      </w:r>
    </w:p>
    <w:p w:rsidR="00803699" w:rsidRPr="008F6620" w:rsidRDefault="00803699" w:rsidP="00831645">
      <w:pPr>
        <w:spacing w:before="100" w:beforeAutospacing="1" w:after="100" w:afterAutospacing="1" w:line="276" w:lineRule="auto"/>
      </w:pPr>
      <w:r w:rsidRPr="008F6620">
        <w:t xml:space="preserve">Az óvoda udvarán kialakítottunk a gyermekek számára egy un. </w:t>
      </w:r>
      <w:r w:rsidRPr="008F6620">
        <w:rPr>
          <w:bCs/>
          <w:iCs/>
        </w:rPr>
        <w:t>játszóudvart.</w:t>
      </w:r>
      <w:r w:rsidRPr="008F6620">
        <w:t xml:space="preserve"> A játszóudvarban lévő fajátékok környezetbarát és Európai UNIÓS szabványoknak megfelelőek. Az óvodánk középső részében helyezkedik el az </w:t>
      </w:r>
      <w:r w:rsidRPr="008F6620">
        <w:rPr>
          <w:bCs/>
          <w:iCs/>
        </w:rPr>
        <w:t>ÖKO-udvar</w:t>
      </w:r>
      <w:r w:rsidRPr="008F6620">
        <w:t xml:space="preserve">, ahol gyermekeinket „játékosan, szabadon, örömmel” fedezik fel azt, hogy a Tápió-vidéken élő állatok, növények mit jelenteken az emberek számára. Ebben a felfedezésben segítenek az itt lévő játékok, satírozó táblák, képkirakók, puzzle, memória játék. A fajátékokat zöld övezet veszi körül örökzöldekkel, virágos növényekkel, gyógynövényekkel színesítve a kertet, amelyeket itt-ott, madáretetők szakítanak meg, hiszen óvodánk „Madár-barát óvoda” is egyben. A létesítmény alkalmas mozgáskorlátozottak, illetve a sajátos nevelési igényű gyermekek fogadására is. A 150 férőhelyes óvoda teljes mértékben megfelel a XXI. századi igényeknek. </w:t>
      </w:r>
    </w:p>
    <w:p w:rsidR="00A92B5D" w:rsidRPr="008F6620" w:rsidRDefault="00803699" w:rsidP="00831645">
      <w:pPr>
        <w:spacing w:before="100" w:beforeAutospacing="1" w:after="100" w:afterAutospacing="1" w:line="276" w:lineRule="auto"/>
      </w:pPr>
      <w:r w:rsidRPr="008F6620">
        <w:t xml:space="preserve">Óvodánk hozzájárul az ide járó gyermekek személyiségének teljes kibontakoztatásához, változó testi-, lelki- szükségleteinek, szociális értelmi képességeinek fejlesztéséhez. Az ide járó gyerekeket, szeretet, türelem, segítés, elfogadás veszi körül. </w:t>
      </w:r>
    </w:p>
    <w:p w:rsidR="001F0812" w:rsidRDefault="001F0812" w:rsidP="00831645">
      <w:pPr>
        <w:spacing w:line="276" w:lineRule="auto"/>
      </w:pPr>
    </w:p>
    <w:p w:rsidR="001E21D4" w:rsidRDefault="001E21D4" w:rsidP="00831645">
      <w:pPr>
        <w:pStyle w:val="NormlCalibri11"/>
        <w:pBdr>
          <w:top w:val="none" w:sz="0" w:space="0" w:color="auto"/>
          <w:left w:val="none" w:sz="0" w:space="0" w:color="auto"/>
          <w:bottom w:val="none" w:sz="0" w:space="0" w:color="auto"/>
          <w:right w:val="none" w:sz="0" w:space="0" w:color="auto"/>
        </w:pBdr>
        <w:spacing w:line="276" w:lineRule="auto"/>
      </w:pPr>
    </w:p>
    <w:p w:rsidR="001E21D4" w:rsidRDefault="001E21D4" w:rsidP="00831645">
      <w:pPr>
        <w:pStyle w:val="NormlCalibri11"/>
        <w:pBdr>
          <w:top w:val="none" w:sz="0" w:space="0" w:color="auto"/>
          <w:left w:val="none" w:sz="0" w:space="0" w:color="auto"/>
          <w:bottom w:val="none" w:sz="0" w:space="0" w:color="auto"/>
          <w:right w:val="none" w:sz="0" w:space="0" w:color="auto"/>
        </w:pBdr>
        <w:spacing w:line="276" w:lineRule="auto"/>
      </w:pPr>
    </w:p>
    <w:p w:rsidR="001E21D4" w:rsidRDefault="001E21D4" w:rsidP="00831645">
      <w:pPr>
        <w:pStyle w:val="NormlCalibri11"/>
        <w:pBdr>
          <w:top w:val="none" w:sz="0" w:space="0" w:color="auto"/>
          <w:left w:val="none" w:sz="0" w:space="0" w:color="auto"/>
          <w:bottom w:val="none" w:sz="0" w:space="0" w:color="auto"/>
          <w:right w:val="none" w:sz="0" w:space="0" w:color="auto"/>
        </w:pBdr>
        <w:spacing w:line="276" w:lineRule="auto"/>
      </w:pPr>
    </w:p>
    <w:p w:rsidR="001E21D4" w:rsidRDefault="001E21D4" w:rsidP="00831645">
      <w:pPr>
        <w:pStyle w:val="NormlCalibri11"/>
        <w:pBdr>
          <w:top w:val="none" w:sz="0" w:space="0" w:color="auto"/>
          <w:left w:val="none" w:sz="0" w:space="0" w:color="auto"/>
          <w:bottom w:val="none" w:sz="0" w:space="0" w:color="auto"/>
          <w:right w:val="none" w:sz="0" w:space="0" w:color="auto"/>
        </w:pBdr>
        <w:spacing w:line="276" w:lineRule="auto"/>
      </w:pPr>
    </w:p>
    <w:p w:rsidR="001E21D4" w:rsidRDefault="001E21D4" w:rsidP="00831645">
      <w:pPr>
        <w:pStyle w:val="NormlCalibri11"/>
        <w:pBdr>
          <w:top w:val="none" w:sz="0" w:space="0" w:color="auto"/>
          <w:left w:val="none" w:sz="0" w:space="0" w:color="auto"/>
          <w:bottom w:val="none" w:sz="0" w:space="0" w:color="auto"/>
          <w:right w:val="none" w:sz="0" w:space="0" w:color="auto"/>
        </w:pBdr>
        <w:spacing w:line="276" w:lineRule="auto"/>
      </w:pPr>
    </w:p>
    <w:tbl>
      <w:tblPr>
        <w:tblpPr w:leftFromText="141" w:rightFromText="141" w:vertAnchor="page" w:horzAnchor="margin" w:tblpXSpec="center" w:tblpY="912"/>
        <w:tblW w:w="6417" w:type="dxa"/>
        <w:tblCellMar>
          <w:left w:w="70" w:type="dxa"/>
          <w:right w:w="70" w:type="dxa"/>
        </w:tblCellMar>
        <w:tblLook w:val="04A0"/>
      </w:tblPr>
      <w:tblGrid>
        <w:gridCol w:w="3829"/>
        <w:gridCol w:w="1230"/>
        <w:gridCol w:w="1358"/>
      </w:tblGrid>
      <w:tr w:rsidR="00C67390" w:rsidRPr="00C67390" w:rsidTr="00C67390">
        <w:trPr>
          <w:trHeight w:val="214"/>
        </w:trPr>
        <w:tc>
          <w:tcPr>
            <w:tcW w:w="6417" w:type="dxa"/>
            <w:gridSpan w:val="3"/>
            <w:tcBorders>
              <w:top w:val="nil"/>
              <w:left w:val="nil"/>
              <w:bottom w:val="nil"/>
              <w:right w:val="nil"/>
            </w:tcBorders>
            <w:shd w:val="clear" w:color="auto" w:fill="auto"/>
            <w:noWrap/>
            <w:vAlign w:val="bottom"/>
            <w:hideMark/>
          </w:tcPr>
          <w:p w:rsidR="00C67390" w:rsidRPr="00C67390" w:rsidRDefault="00C67390" w:rsidP="00831645">
            <w:pPr>
              <w:spacing w:line="276" w:lineRule="auto"/>
              <w:jc w:val="left"/>
              <w:rPr>
                <w:b/>
                <w:bCs/>
                <w:color w:val="000000"/>
              </w:rPr>
            </w:pPr>
          </w:p>
          <w:p w:rsidR="00C67390" w:rsidRPr="00C67390" w:rsidRDefault="00C67390" w:rsidP="00831645">
            <w:pPr>
              <w:spacing w:line="276" w:lineRule="auto"/>
              <w:jc w:val="left"/>
              <w:rPr>
                <w:b/>
                <w:bCs/>
                <w:color w:val="000000"/>
              </w:rPr>
            </w:pPr>
            <w:r w:rsidRPr="00C67390">
              <w:rPr>
                <w:b/>
                <w:bCs/>
                <w:color w:val="000000"/>
              </w:rPr>
              <w:t xml:space="preserve">4.4.1. számú táblázat - Óvodai nevelés adatai </w:t>
            </w:r>
          </w:p>
        </w:tc>
      </w:tr>
      <w:tr w:rsidR="00C67390" w:rsidRPr="00C67390" w:rsidTr="00C67390">
        <w:trPr>
          <w:trHeight w:val="578"/>
        </w:trPr>
        <w:tc>
          <w:tcPr>
            <w:tcW w:w="382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C67390" w:rsidRPr="00C67390" w:rsidRDefault="00C67390" w:rsidP="00831645">
            <w:pPr>
              <w:spacing w:line="276" w:lineRule="auto"/>
              <w:jc w:val="center"/>
              <w:rPr>
                <w:b/>
                <w:bCs/>
                <w:color w:val="000000"/>
              </w:rPr>
            </w:pPr>
            <w:r w:rsidRPr="00C67390">
              <w:rPr>
                <w:b/>
                <w:bCs/>
                <w:color w:val="000000"/>
              </w:rPr>
              <w:t> ÓVODAI ELLÁTOTTSÁG</w:t>
            </w:r>
          </w:p>
        </w:tc>
        <w:tc>
          <w:tcPr>
            <w:tcW w:w="2587" w:type="dxa"/>
            <w:gridSpan w:val="2"/>
            <w:tcBorders>
              <w:top w:val="single" w:sz="4" w:space="0" w:color="auto"/>
              <w:left w:val="nil"/>
              <w:bottom w:val="single" w:sz="4" w:space="0" w:color="auto"/>
              <w:right w:val="single" w:sz="4" w:space="0" w:color="auto"/>
            </w:tcBorders>
            <w:shd w:val="clear" w:color="000000" w:fill="CCFFCC"/>
            <w:noWrap/>
            <w:vAlign w:val="center"/>
            <w:hideMark/>
          </w:tcPr>
          <w:p w:rsidR="00C67390" w:rsidRPr="00C67390" w:rsidRDefault="00C67390" w:rsidP="00831645">
            <w:pPr>
              <w:spacing w:line="276" w:lineRule="auto"/>
              <w:jc w:val="center"/>
              <w:rPr>
                <w:b/>
                <w:bCs/>
                <w:color w:val="000000"/>
              </w:rPr>
            </w:pPr>
            <w:r w:rsidRPr="00C67390">
              <w:rPr>
                <w:b/>
                <w:bCs/>
                <w:color w:val="000000"/>
              </w:rPr>
              <w:t>db</w:t>
            </w:r>
          </w:p>
        </w:tc>
      </w:tr>
      <w:tr w:rsidR="00C67390" w:rsidRPr="00C67390" w:rsidTr="00C67390">
        <w:trPr>
          <w:trHeight w:val="581"/>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rsidR="00C67390" w:rsidRPr="00C67390" w:rsidRDefault="00C67390" w:rsidP="00831645">
            <w:pPr>
              <w:spacing w:line="276" w:lineRule="auto"/>
              <w:jc w:val="left"/>
              <w:rPr>
                <w:color w:val="000000"/>
              </w:rPr>
            </w:pPr>
            <w:r w:rsidRPr="00C67390">
              <w:rPr>
                <w:color w:val="000000"/>
              </w:rPr>
              <w:lastRenderedPageBreak/>
              <w:t>Az óvoda telephelyeinek száma</w:t>
            </w:r>
          </w:p>
        </w:tc>
        <w:tc>
          <w:tcPr>
            <w:tcW w:w="2587" w:type="dxa"/>
            <w:gridSpan w:val="2"/>
            <w:tcBorders>
              <w:top w:val="single" w:sz="4" w:space="0" w:color="auto"/>
              <w:left w:val="nil"/>
              <w:bottom w:val="single" w:sz="4" w:space="0" w:color="auto"/>
              <w:right w:val="single" w:sz="4" w:space="0" w:color="auto"/>
            </w:tcBorders>
            <w:shd w:val="clear" w:color="auto" w:fill="auto"/>
            <w:noWrap/>
            <w:vAlign w:val="center"/>
            <w:hideMark/>
          </w:tcPr>
          <w:p w:rsidR="00C67390" w:rsidRPr="00C67390" w:rsidRDefault="00C67390" w:rsidP="00831645">
            <w:pPr>
              <w:spacing w:line="276" w:lineRule="auto"/>
              <w:jc w:val="center"/>
              <w:rPr>
                <w:color w:val="000000"/>
              </w:rPr>
            </w:pPr>
            <w:r w:rsidRPr="00C67390">
              <w:rPr>
                <w:color w:val="000000"/>
              </w:rPr>
              <w:t>1</w:t>
            </w:r>
          </w:p>
        </w:tc>
      </w:tr>
      <w:tr w:rsidR="00C67390" w:rsidRPr="00C67390" w:rsidTr="00C67390">
        <w:trPr>
          <w:trHeight w:val="364"/>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rsidR="00C67390" w:rsidRPr="00C67390" w:rsidRDefault="00C67390" w:rsidP="00831645">
            <w:pPr>
              <w:spacing w:line="276" w:lineRule="auto"/>
              <w:jc w:val="left"/>
              <w:rPr>
                <w:color w:val="000000"/>
              </w:rPr>
            </w:pPr>
            <w:r w:rsidRPr="00C67390">
              <w:rPr>
                <w:color w:val="000000"/>
              </w:rPr>
              <w:t>Hány településről járnak be a gyermekek</w:t>
            </w:r>
          </w:p>
        </w:tc>
        <w:tc>
          <w:tcPr>
            <w:tcW w:w="2587" w:type="dxa"/>
            <w:gridSpan w:val="2"/>
            <w:tcBorders>
              <w:top w:val="single" w:sz="4" w:space="0" w:color="auto"/>
              <w:left w:val="nil"/>
              <w:bottom w:val="single" w:sz="4" w:space="0" w:color="auto"/>
              <w:right w:val="single" w:sz="4" w:space="0" w:color="auto"/>
            </w:tcBorders>
            <w:shd w:val="clear" w:color="auto" w:fill="auto"/>
            <w:noWrap/>
            <w:vAlign w:val="center"/>
            <w:hideMark/>
          </w:tcPr>
          <w:p w:rsidR="00C67390" w:rsidRPr="00C67390" w:rsidRDefault="00C67390" w:rsidP="00831645">
            <w:pPr>
              <w:spacing w:line="276" w:lineRule="auto"/>
              <w:jc w:val="center"/>
              <w:rPr>
                <w:color w:val="000000"/>
              </w:rPr>
            </w:pPr>
            <w:r w:rsidRPr="00C67390">
              <w:rPr>
                <w:color w:val="000000"/>
              </w:rPr>
              <w:t>1</w:t>
            </w:r>
          </w:p>
        </w:tc>
      </w:tr>
      <w:tr w:rsidR="00C67390" w:rsidRPr="00C67390" w:rsidTr="00C67390">
        <w:trPr>
          <w:trHeight w:val="443"/>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rsidR="00C67390" w:rsidRPr="00C67390" w:rsidRDefault="00C67390" w:rsidP="00831645">
            <w:pPr>
              <w:spacing w:line="276" w:lineRule="auto"/>
              <w:jc w:val="left"/>
              <w:rPr>
                <w:color w:val="000000"/>
              </w:rPr>
            </w:pPr>
            <w:r w:rsidRPr="00C67390">
              <w:rPr>
                <w:color w:val="000000"/>
              </w:rPr>
              <w:t>Óvodai férőhelyek száma</w:t>
            </w:r>
          </w:p>
        </w:tc>
        <w:tc>
          <w:tcPr>
            <w:tcW w:w="2587" w:type="dxa"/>
            <w:gridSpan w:val="2"/>
            <w:tcBorders>
              <w:top w:val="single" w:sz="4" w:space="0" w:color="auto"/>
              <w:left w:val="nil"/>
              <w:bottom w:val="single" w:sz="4" w:space="0" w:color="auto"/>
              <w:right w:val="single" w:sz="4" w:space="0" w:color="auto"/>
            </w:tcBorders>
            <w:shd w:val="clear" w:color="auto" w:fill="auto"/>
            <w:noWrap/>
            <w:vAlign w:val="center"/>
            <w:hideMark/>
          </w:tcPr>
          <w:p w:rsidR="00C67390" w:rsidRPr="00C67390" w:rsidRDefault="00C67390" w:rsidP="00831645">
            <w:pPr>
              <w:spacing w:line="276" w:lineRule="auto"/>
              <w:jc w:val="center"/>
              <w:rPr>
                <w:color w:val="000000"/>
              </w:rPr>
            </w:pPr>
            <w:r w:rsidRPr="00C67390">
              <w:rPr>
                <w:color w:val="000000"/>
              </w:rPr>
              <w:t>150</w:t>
            </w:r>
          </w:p>
        </w:tc>
      </w:tr>
      <w:tr w:rsidR="00C67390" w:rsidRPr="00C67390" w:rsidTr="00C67390">
        <w:trPr>
          <w:trHeight w:val="422"/>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rsidR="00C67390" w:rsidRPr="00C67390" w:rsidRDefault="00C67390" w:rsidP="00831645">
            <w:pPr>
              <w:spacing w:line="276" w:lineRule="auto"/>
              <w:jc w:val="left"/>
              <w:rPr>
                <w:color w:val="000000"/>
              </w:rPr>
            </w:pPr>
            <w:r w:rsidRPr="00C67390">
              <w:rPr>
                <w:color w:val="000000"/>
              </w:rPr>
              <w:t>Óvodai csoportok száma</w:t>
            </w:r>
          </w:p>
        </w:tc>
        <w:tc>
          <w:tcPr>
            <w:tcW w:w="2587" w:type="dxa"/>
            <w:gridSpan w:val="2"/>
            <w:tcBorders>
              <w:top w:val="single" w:sz="4" w:space="0" w:color="auto"/>
              <w:left w:val="nil"/>
              <w:bottom w:val="single" w:sz="4" w:space="0" w:color="auto"/>
              <w:right w:val="single" w:sz="4" w:space="0" w:color="auto"/>
            </w:tcBorders>
            <w:shd w:val="clear" w:color="auto" w:fill="auto"/>
            <w:noWrap/>
            <w:vAlign w:val="center"/>
            <w:hideMark/>
          </w:tcPr>
          <w:p w:rsidR="00C67390" w:rsidRPr="00C67390" w:rsidRDefault="00C67390" w:rsidP="00831645">
            <w:pPr>
              <w:spacing w:line="276" w:lineRule="auto"/>
              <w:jc w:val="center"/>
              <w:rPr>
                <w:color w:val="000000"/>
              </w:rPr>
            </w:pPr>
            <w:r w:rsidRPr="00C67390">
              <w:rPr>
                <w:color w:val="000000"/>
              </w:rPr>
              <w:t>6</w:t>
            </w:r>
          </w:p>
        </w:tc>
      </w:tr>
      <w:tr w:rsidR="00C67390" w:rsidRPr="00C67390" w:rsidTr="00C67390">
        <w:trPr>
          <w:trHeight w:val="414"/>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rsidR="00C67390" w:rsidRPr="00C67390" w:rsidRDefault="00C67390" w:rsidP="00831645">
            <w:pPr>
              <w:spacing w:line="276" w:lineRule="auto"/>
              <w:jc w:val="left"/>
              <w:rPr>
                <w:color w:val="000000"/>
              </w:rPr>
            </w:pPr>
            <w:r w:rsidRPr="00C67390">
              <w:rPr>
                <w:color w:val="000000"/>
              </w:rPr>
              <w:t>Az óvoda nyitvatartási ideje (...h-tól ...h-ig):</w:t>
            </w:r>
          </w:p>
        </w:tc>
        <w:tc>
          <w:tcPr>
            <w:tcW w:w="2587" w:type="dxa"/>
            <w:gridSpan w:val="2"/>
            <w:tcBorders>
              <w:top w:val="single" w:sz="4" w:space="0" w:color="auto"/>
              <w:left w:val="nil"/>
              <w:bottom w:val="single" w:sz="4" w:space="0" w:color="auto"/>
              <w:right w:val="single" w:sz="4" w:space="0" w:color="auto"/>
            </w:tcBorders>
            <w:shd w:val="clear" w:color="auto" w:fill="auto"/>
            <w:noWrap/>
            <w:vAlign w:val="center"/>
            <w:hideMark/>
          </w:tcPr>
          <w:p w:rsidR="00C67390" w:rsidRPr="00C67390" w:rsidRDefault="00C67390" w:rsidP="00831645">
            <w:pPr>
              <w:spacing w:line="276" w:lineRule="auto"/>
              <w:jc w:val="center"/>
              <w:rPr>
                <w:color w:val="000000"/>
              </w:rPr>
            </w:pPr>
            <w:r w:rsidRPr="00C67390">
              <w:rPr>
                <w:color w:val="000000"/>
              </w:rPr>
              <w:t>6.30-16.30</w:t>
            </w:r>
          </w:p>
        </w:tc>
      </w:tr>
      <w:tr w:rsidR="00C67390" w:rsidRPr="00C67390" w:rsidTr="00C67390">
        <w:trPr>
          <w:trHeight w:val="436"/>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rsidR="00C67390" w:rsidRPr="00C67390" w:rsidRDefault="00C67390" w:rsidP="00831645">
            <w:pPr>
              <w:spacing w:line="276" w:lineRule="auto"/>
              <w:jc w:val="left"/>
              <w:rPr>
                <w:color w:val="000000"/>
              </w:rPr>
            </w:pPr>
            <w:r w:rsidRPr="00C67390">
              <w:rPr>
                <w:color w:val="000000"/>
              </w:rPr>
              <w:t>A nyári óvoda-bezárás időtartama: ()</w:t>
            </w:r>
          </w:p>
        </w:tc>
        <w:tc>
          <w:tcPr>
            <w:tcW w:w="2587" w:type="dxa"/>
            <w:gridSpan w:val="2"/>
            <w:tcBorders>
              <w:top w:val="single" w:sz="4" w:space="0" w:color="auto"/>
              <w:left w:val="nil"/>
              <w:bottom w:val="single" w:sz="4" w:space="0" w:color="auto"/>
              <w:right w:val="single" w:sz="4" w:space="0" w:color="auto"/>
            </w:tcBorders>
            <w:shd w:val="clear" w:color="auto" w:fill="auto"/>
            <w:noWrap/>
            <w:vAlign w:val="center"/>
            <w:hideMark/>
          </w:tcPr>
          <w:p w:rsidR="00C67390" w:rsidRPr="00C67390" w:rsidRDefault="00C67390" w:rsidP="00831645">
            <w:pPr>
              <w:spacing w:line="276" w:lineRule="auto"/>
              <w:jc w:val="center"/>
              <w:rPr>
                <w:color w:val="000000"/>
              </w:rPr>
            </w:pPr>
            <w:r w:rsidRPr="00C67390">
              <w:rPr>
                <w:color w:val="000000"/>
              </w:rPr>
              <w:t>3-4 hét</w:t>
            </w:r>
          </w:p>
        </w:tc>
      </w:tr>
      <w:tr w:rsidR="00C67390" w:rsidRPr="00C67390" w:rsidTr="00C67390">
        <w:trPr>
          <w:trHeight w:val="214"/>
        </w:trPr>
        <w:tc>
          <w:tcPr>
            <w:tcW w:w="3829" w:type="dxa"/>
            <w:tcBorders>
              <w:top w:val="nil"/>
              <w:left w:val="single" w:sz="4" w:space="0" w:color="auto"/>
              <w:bottom w:val="single" w:sz="4" w:space="0" w:color="auto"/>
              <w:right w:val="single" w:sz="4" w:space="0" w:color="auto"/>
            </w:tcBorders>
            <w:shd w:val="clear" w:color="auto" w:fill="auto"/>
            <w:noWrap/>
            <w:vAlign w:val="center"/>
            <w:hideMark/>
          </w:tcPr>
          <w:p w:rsidR="00C67390" w:rsidRPr="00C67390" w:rsidRDefault="00C67390" w:rsidP="00831645">
            <w:pPr>
              <w:spacing w:line="276" w:lineRule="auto"/>
              <w:jc w:val="center"/>
              <w:rPr>
                <w:b/>
                <w:bCs/>
                <w:color w:val="000000"/>
              </w:rPr>
            </w:pPr>
            <w:r w:rsidRPr="00C67390">
              <w:rPr>
                <w:b/>
                <w:bCs/>
                <w:color w:val="000000"/>
              </w:rPr>
              <w:t>Személyi feltételek</w:t>
            </w:r>
          </w:p>
        </w:tc>
        <w:tc>
          <w:tcPr>
            <w:tcW w:w="1230" w:type="dxa"/>
            <w:tcBorders>
              <w:top w:val="nil"/>
              <w:left w:val="nil"/>
              <w:bottom w:val="single" w:sz="4" w:space="0" w:color="auto"/>
              <w:right w:val="single" w:sz="4" w:space="0" w:color="auto"/>
            </w:tcBorders>
            <w:shd w:val="clear" w:color="auto" w:fill="auto"/>
            <w:noWrap/>
            <w:vAlign w:val="center"/>
            <w:hideMark/>
          </w:tcPr>
          <w:p w:rsidR="00C67390" w:rsidRPr="00C67390" w:rsidRDefault="00C67390" w:rsidP="00831645">
            <w:pPr>
              <w:spacing w:line="276" w:lineRule="auto"/>
              <w:jc w:val="center"/>
              <w:rPr>
                <w:b/>
                <w:bCs/>
                <w:color w:val="000000"/>
              </w:rPr>
            </w:pPr>
            <w:r w:rsidRPr="00C67390">
              <w:rPr>
                <w:b/>
                <w:bCs/>
                <w:color w:val="000000"/>
              </w:rPr>
              <w:t>Fő</w:t>
            </w:r>
          </w:p>
        </w:tc>
        <w:tc>
          <w:tcPr>
            <w:tcW w:w="1358" w:type="dxa"/>
            <w:tcBorders>
              <w:top w:val="nil"/>
              <w:left w:val="nil"/>
              <w:bottom w:val="single" w:sz="4" w:space="0" w:color="auto"/>
              <w:right w:val="single" w:sz="4" w:space="0" w:color="auto"/>
            </w:tcBorders>
            <w:shd w:val="clear" w:color="auto" w:fill="auto"/>
            <w:vAlign w:val="center"/>
            <w:hideMark/>
          </w:tcPr>
          <w:p w:rsidR="00C67390" w:rsidRPr="00C67390" w:rsidRDefault="00C67390" w:rsidP="00831645">
            <w:pPr>
              <w:spacing w:line="276" w:lineRule="auto"/>
              <w:jc w:val="center"/>
              <w:rPr>
                <w:b/>
                <w:bCs/>
                <w:color w:val="000000"/>
              </w:rPr>
            </w:pPr>
            <w:r w:rsidRPr="00C67390">
              <w:rPr>
                <w:b/>
                <w:bCs/>
                <w:color w:val="000000"/>
              </w:rPr>
              <w:t>Hiányzó létszám</w:t>
            </w:r>
          </w:p>
        </w:tc>
      </w:tr>
      <w:tr w:rsidR="00C67390" w:rsidRPr="00C67390" w:rsidTr="00C67390">
        <w:trPr>
          <w:trHeight w:val="364"/>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rsidR="00C67390" w:rsidRPr="00C67390" w:rsidRDefault="00C67390" w:rsidP="00831645">
            <w:pPr>
              <w:spacing w:line="276" w:lineRule="auto"/>
              <w:jc w:val="left"/>
              <w:rPr>
                <w:color w:val="000000"/>
              </w:rPr>
            </w:pPr>
            <w:r w:rsidRPr="00C67390">
              <w:rPr>
                <w:color w:val="000000"/>
              </w:rPr>
              <w:t>Óvodapedagógusok száma</w:t>
            </w:r>
          </w:p>
        </w:tc>
        <w:tc>
          <w:tcPr>
            <w:tcW w:w="1230" w:type="dxa"/>
            <w:tcBorders>
              <w:top w:val="nil"/>
              <w:left w:val="nil"/>
              <w:bottom w:val="single" w:sz="4" w:space="0" w:color="auto"/>
              <w:right w:val="single" w:sz="4" w:space="0" w:color="auto"/>
            </w:tcBorders>
            <w:shd w:val="clear" w:color="auto" w:fill="auto"/>
            <w:noWrap/>
            <w:vAlign w:val="center"/>
            <w:hideMark/>
          </w:tcPr>
          <w:p w:rsidR="00C67390" w:rsidRPr="00C67390" w:rsidRDefault="00C67390" w:rsidP="00831645">
            <w:pPr>
              <w:spacing w:line="276" w:lineRule="auto"/>
              <w:jc w:val="center"/>
              <w:rPr>
                <w:color w:val="000000"/>
              </w:rPr>
            </w:pPr>
            <w:r w:rsidRPr="00C67390">
              <w:rPr>
                <w:color w:val="000000"/>
              </w:rPr>
              <w:t>9</w:t>
            </w:r>
          </w:p>
        </w:tc>
        <w:tc>
          <w:tcPr>
            <w:tcW w:w="1358" w:type="dxa"/>
            <w:tcBorders>
              <w:top w:val="nil"/>
              <w:left w:val="nil"/>
              <w:bottom w:val="single" w:sz="4" w:space="0" w:color="auto"/>
              <w:right w:val="single" w:sz="4" w:space="0" w:color="auto"/>
            </w:tcBorders>
            <w:shd w:val="clear" w:color="auto" w:fill="auto"/>
            <w:noWrap/>
            <w:vAlign w:val="center"/>
            <w:hideMark/>
          </w:tcPr>
          <w:p w:rsidR="00C67390" w:rsidRPr="00C67390" w:rsidRDefault="00C67390" w:rsidP="00831645">
            <w:pPr>
              <w:spacing w:line="276" w:lineRule="auto"/>
              <w:jc w:val="center"/>
              <w:rPr>
                <w:color w:val="000000"/>
              </w:rPr>
            </w:pPr>
            <w:r w:rsidRPr="00C67390">
              <w:rPr>
                <w:color w:val="000000"/>
              </w:rPr>
              <w:t>2</w:t>
            </w:r>
          </w:p>
        </w:tc>
      </w:tr>
      <w:tr w:rsidR="00C67390" w:rsidRPr="00C67390" w:rsidTr="00C67390">
        <w:trPr>
          <w:trHeight w:val="364"/>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rsidR="00C67390" w:rsidRPr="00C67390" w:rsidRDefault="00C67390" w:rsidP="00831645">
            <w:pPr>
              <w:spacing w:line="276" w:lineRule="auto"/>
              <w:jc w:val="left"/>
              <w:rPr>
                <w:color w:val="000000"/>
              </w:rPr>
            </w:pPr>
            <w:r w:rsidRPr="00C67390">
              <w:rPr>
                <w:color w:val="000000"/>
              </w:rPr>
              <w:t>Ebből diplomás óvodapedagógusok száma</w:t>
            </w:r>
          </w:p>
        </w:tc>
        <w:tc>
          <w:tcPr>
            <w:tcW w:w="1230" w:type="dxa"/>
            <w:tcBorders>
              <w:top w:val="nil"/>
              <w:left w:val="nil"/>
              <w:bottom w:val="single" w:sz="4" w:space="0" w:color="auto"/>
              <w:right w:val="single" w:sz="4" w:space="0" w:color="auto"/>
            </w:tcBorders>
            <w:shd w:val="clear" w:color="auto" w:fill="auto"/>
            <w:noWrap/>
            <w:vAlign w:val="center"/>
            <w:hideMark/>
          </w:tcPr>
          <w:p w:rsidR="00C67390" w:rsidRPr="00C67390" w:rsidRDefault="00C67390" w:rsidP="00831645">
            <w:pPr>
              <w:spacing w:line="276" w:lineRule="auto"/>
              <w:jc w:val="center"/>
              <w:rPr>
                <w:color w:val="000000"/>
              </w:rPr>
            </w:pPr>
            <w:r w:rsidRPr="00C67390">
              <w:rPr>
                <w:color w:val="000000"/>
              </w:rPr>
              <w:t>5</w:t>
            </w:r>
          </w:p>
        </w:tc>
        <w:tc>
          <w:tcPr>
            <w:tcW w:w="1358" w:type="dxa"/>
            <w:tcBorders>
              <w:top w:val="nil"/>
              <w:left w:val="nil"/>
              <w:bottom w:val="single" w:sz="4" w:space="0" w:color="auto"/>
              <w:right w:val="single" w:sz="4" w:space="0" w:color="auto"/>
            </w:tcBorders>
            <w:shd w:val="clear" w:color="auto" w:fill="auto"/>
            <w:noWrap/>
            <w:vAlign w:val="center"/>
            <w:hideMark/>
          </w:tcPr>
          <w:p w:rsidR="00C67390" w:rsidRPr="00C67390" w:rsidRDefault="00C67390" w:rsidP="00831645">
            <w:pPr>
              <w:spacing w:line="276" w:lineRule="auto"/>
              <w:jc w:val="center"/>
              <w:rPr>
                <w:color w:val="000000"/>
              </w:rPr>
            </w:pPr>
            <w:r w:rsidRPr="00C67390">
              <w:rPr>
                <w:color w:val="000000"/>
              </w:rPr>
              <w:t>6</w:t>
            </w:r>
          </w:p>
        </w:tc>
      </w:tr>
      <w:tr w:rsidR="00C67390" w:rsidRPr="00C67390" w:rsidTr="00C67390">
        <w:trPr>
          <w:trHeight w:val="729"/>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rsidR="00C67390" w:rsidRPr="00C67390" w:rsidRDefault="00C67390" w:rsidP="00831645">
            <w:pPr>
              <w:spacing w:line="276" w:lineRule="auto"/>
              <w:jc w:val="left"/>
              <w:rPr>
                <w:color w:val="000000"/>
              </w:rPr>
            </w:pPr>
            <w:r w:rsidRPr="00C67390">
              <w:rPr>
                <w:color w:val="000000"/>
              </w:rPr>
              <w:t>Gyógypedagógusok létszáma</w:t>
            </w:r>
          </w:p>
        </w:tc>
        <w:tc>
          <w:tcPr>
            <w:tcW w:w="1230" w:type="dxa"/>
            <w:tcBorders>
              <w:top w:val="nil"/>
              <w:left w:val="nil"/>
              <w:bottom w:val="single" w:sz="4" w:space="0" w:color="auto"/>
              <w:right w:val="single" w:sz="4" w:space="0" w:color="auto"/>
            </w:tcBorders>
            <w:shd w:val="clear" w:color="auto" w:fill="auto"/>
            <w:noWrap/>
            <w:vAlign w:val="center"/>
            <w:hideMark/>
          </w:tcPr>
          <w:p w:rsidR="00C67390" w:rsidRPr="00C67390" w:rsidRDefault="00C67390" w:rsidP="00831645">
            <w:pPr>
              <w:spacing w:line="276" w:lineRule="auto"/>
              <w:jc w:val="center"/>
              <w:rPr>
                <w:color w:val="000000"/>
              </w:rPr>
            </w:pPr>
            <w:r w:rsidRPr="00C67390">
              <w:rPr>
                <w:color w:val="000000"/>
              </w:rPr>
              <w:t>1 csak óraadó</w:t>
            </w:r>
          </w:p>
        </w:tc>
        <w:tc>
          <w:tcPr>
            <w:tcW w:w="1358" w:type="dxa"/>
            <w:tcBorders>
              <w:top w:val="nil"/>
              <w:left w:val="nil"/>
              <w:bottom w:val="single" w:sz="4" w:space="0" w:color="auto"/>
              <w:right w:val="single" w:sz="4" w:space="0" w:color="auto"/>
            </w:tcBorders>
            <w:shd w:val="clear" w:color="auto" w:fill="auto"/>
            <w:noWrap/>
            <w:vAlign w:val="center"/>
            <w:hideMark/>
          </w:tcPr>
          <w:p w:rsidR="00C67390" w:rsidRPr="00C67390" w:rsidRDefault="00C67390" w:rsidP="00831645">
            <w:pPr>
              <w:spacing w:line="276" w:lineRule="auto"/>
              <w:jc w:val="center"/>
              <w:rPr>
                <w:color w:val="000000"/>
              </w:rPr>
            </w:pPr>
            <w:r w:rsidRPr="00C67390">
              <w:rPr>
                <w:color w:val="000000"/>
              </w:rPr>
              <w:t>1</w:t>
            </w:r>
          </w:p>
        </w:tc>
      </w:tr>
      <w:tr w:rsidR="00C67390" w:rsidRPr="00C67390" w:rsidTr="00C67390">
        <w:trPr>
          <w:trHeight w:val="547"/>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rsidR="00C67390" w:rsidRPr="00C67390" w:rsidRDefault="00C67390" w:rsidP="00831645">
            <w:pPr>
              <w:spacing w:line="276" w:lineRule="auto"/>
              <w:jc w:val="left"/>
              <w:rPr>
                <w:color w:val="000000"/>
              </w:rPr>
            </w:pPr>
            <w:r w:rsidRPr="00C67390">
              <w:rPr>
                <w:color w:val="000000"/>
              </w:rPr>
              <w:t>Dajka/gondozónő</w:t>
            </w:r>
          </w:p>
        </w:tc>
        <w:tc>
          <w:tcPr>
            <w:tcW w:w="1230" w:type="dxa"/>
            <w:tcBorders>
              <w:top w:val="nil"/>
              <w:left w:val="nil"/>
              <w:bottom w:val="single" w:sz="4" w:space="0" w:color="auto"/>
              <w:right w:val="single" w:sz="4" w:space="0" w:color="auto"/>
            </w:tcBorders>
            <w:shd w:val="clear" w:color="auto" w:fill="auto"/>
            <w:noWrap/>
            <w:vAlign w:val="center"/>
            <w:hideMark/>
          </w:tcPr>
          <w:p w:rsidR="00C67390" w:rsidRPr="00C67390" w:rsidRDefault="00C67390" w:rsidP="00831645">
            <w:pPr>
              <w:spacing w:line="276" w:lineRule="auto"/>
              <w:jc w:val="center"/>
              <w:rPr>
                <w:color w:val="000000"/>
              </w:rPr>
            </w:pPr>
            <w:r w:rsidRPr="00C67390">
              <w:rPr>
                <w:color w:val="000000"/>
              </w:rPr>
              <w:t>5</w:t>
            </w:r>
          </w:p>
        </w:tc>
        <w:tc>
          <w:tcPr>
            <w:tcW w:w="1358" w:type="dxa"/>
            <w:tcBorders>
              <w:top w:val="nil"/>
              <w:left w:val="nil"/>
              <w:bottom w:val="single" w:sz="4" w:space="0" w:color="auto"/>
              <w:right w:val="single" w:sz="4" w:space="0" w:color="auto"/>
            </w:tcBorders>
            <w:shd w:val="clear" w:color="auto" w:fill="auto"/>
            <w:noWrap/>
            <w:vAlign w:val="center"/>
            <w:hideMark/>
          </w:tcPr>
          <w:p w:rsidR="00C67390" w:rsidRPr="00C67390" w:rsidRDefault="00C67390" w:rsidP="00831645">
            <w:pPr>
              <w:spacing w:line="276" w:lineRule="auto"/>
              <w:jc w:val="center"/>
              <w:rPr>
                <w:color w:val="000000"/>
              </w:rPr>
            </w:pPr>
            <w:r w:rsidRPr="00C67390">
              <w:rPr>
                <w:color w:val="000000"/>
              </w:rPr>
              <w:t>0</w:t>
            </w:r>
          </w:p>
        </w:tc>
      </w:tr>
      <w:tr w:rsidR="00C67390" w:rsidRPr="00C67390" w:rsidTr="00C67390">
        <w:trPr>
          <w:trHeight w:val="547"/>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rsidR="00C67390" w:rsidRPr="00C67390" w:rsidRDefault="00C67390" w:rsidP="00831645">
            <w:pPr>
              <w:spacing w:line="276" w:lineRule="auto"/>
              <w:jc w:val="left"/>
              <w:rPr>
                <w:color w:val="000000"/>
              </w:rPr>
            </w:pPr>
            <w:r w:rsidRPr="00C67390">
              <w:rPr>
                <w:color w:val="000000"/>
              </w:rPr>
              <w:t>Kisegítő személyzet</w:t>
            </w:r>
          </w:p>
        </w:tc>
        <w:tc>
          <w:tcPr>
            <w:tcW w:w="1230" w:type="dxa"/>
            <w:tcBorders>
              <w:top w:val="nil"/>
              <w:left w:val="nil"/>
              <w:bottom w:val="single" w:sz="4" w:space="0" w:color="auto"/>
              <w:right w:val="single" w:sz="4" w:space="0" w:color="auto"/>
            </w:tcBorders>
            <w:shd w:val="clear" w:color="auto" w:fill="auto"/>
            <w:noWrap/>
            <w:vAlign w:val="center"/>
            <w:hideMark/>
          </w:tcPr>
          <w:p w:rsidR="00C67390" w:rsidRPr="00C67390" w:rsidRDefault="00C67390" w:rsidP="00831645">
            <w:pPr>
              <w:spacing w:line="276" w:lineRule="auto"/>
              <w:jc w:val="center"/>
              <w:rPr>
                <w:color w:val="000000"/>
              </w:rPr>
            </w:pPr>
            <w:r w:rsidRPr="00C67390">
              <w:rPr>
                <w:color w:val="000000"/>
              </w:rPr>
              <w:t>0</w:t>
            </w:r>
          </w:p>
        </w:tc>
        <w:tc>
          <w:tcPr>
            <w:tcW w:w="1358" w:type="dxa"/>
            <w:tcBorders>
              <w:top w:val="nil"/>
              <w:left w:val="nil"/>
              <w:bottom w:val="single" w:sz="4" w:space="0" w:color="auto"/>
              <w:right w:val="single" w:sz="4" w:space="0" w:color="auto"/>
            </w:tcBorders>
            <w:shd w:val="clear" w:color="auto" w:fill="auto"/>
            <w:noWrap/>
            <w:vAlign w:val="center"/>
            <w:hideMark/>
          </w:tcPr>
          <w:p w:rsidR="00C67390" w:rsidRPr="00C67390" w:rsidRDefault="00C67390" w:rsidP="00831645">
            <w:pPr>
              <w:spacing w:line="276" w:lineRule="auto"/>
              <w:jc w:val="center"/>
              <w:rPr>
                <w:color w:val="000000"/>
              </w:rPr>
            </w:pPr>
            <w:r w:rsidRPr="00C67390">
              <w:rPr>
                <w:color w:val="000000"/>
              </w:rPr>
              <w:t>4</w:t>
            </w:r>
          </w:p>
        </w:tc>
      </w:tr>
      <w:tr w:rsidR="00C67390" w:rsidRPr="00C67390" w:rsidTr="00C67390">
        <w:trPr>
          <w:trHeight w:val="214"/>
        </w:trPr>
        <w:tc>
          <w:tcPr>
            <w:tcW w:w="5059" w:type="dxa"/>
            <w:gridSpan w:val="2"/>
            <w:tcBorders>
              <w:top w:val="nil"/>
              <w:left w:val="nil"/>
              <w:bottom w:val="nil"/>
              <w:right w:val="nil"/>
            </w:tcBorders>
            <w:shd w:val="clear" w:color="auto" w:fill="auto"/>
            <w:noWrap/>
            <w:vAlign w:val="bottom"/>
            <w:hideMark/>
          </w:tcPr>
          <w:p w:rsidR="00C67390" w:rsidRPr="00C67390" w:rsidRDefault="00C67390" w:rsidP="00831645">
            <w:pPr>
              <w:spacing w:line="276" w:lineRule="auto"/>
              <w:jc w:val="left"/>
              <w:rPr>
                <w:color w:val="000000"/>
              </w:rPr>
            </w:pPr>
            <w:r w:rsidRPr="00C67390">
              <w:rPr>
                <w:color w:val="000000"/>
              </w:rPr>
              <w:t>Forrás: TeIR, KSH Tstar, önkormányzati adatgyűjtés</w:t>
            </w:r>
          </w:p>
        </w:tc>
        <w:tc>
          <w:tcPr>
            <w:tcW w:w="1358" w:type="dxa"/>
            <w:tcBorders>
              <w:top w:val="nil"/>
              <w:left w:val="nil"/>
              <w:bottom w:val="nil"/>
              <w:right w:val="nil"/>
            </w:tcBorders>
            <w:shd w:val="clear" w:color="auto" w:fill="auto"/>
            <w:noWrap/>
            <w:vAlign w:val="bottom"/>
            <w:hideMark/>
          </w:tcPr>
          <w:p w:rsidR="00C67390" w:rsidRPr="00C67390" w:rsidRDefault="00C67390" w:rsidP="00831645">
            <w:pPr>
              <w:spacing w:line="276" w:lineRule="auto"/>
              <w:jc w:val="left"/>
              <w:rPr>
                <w:color w:val="000000"/>
              </w:rPr>
            </w:pPr>
          </w:p>
        </w:tc>
      </w:tr>
    </w:tbl>
    <w:p w:rsidR="001E21D4" w:rsidRDefault="001E21D4" w:rsidP="00831645">
      <w:pPr>
        <w:pStyle w:val="NormlCalibri11"/>
        <w:pBdr>
          <w:top w:val="none" w:sz="0" w:space="0" w:color="auto"/>
          <w:left w:val="none" w:sz="0" w:space="0" w:color="auto"/>
          <w:bottom w:val="none" w:sz="0" w:space="0" w:color="auto"/>
          <w:right w:val="none" w:sz="0" w:space="0" w:color="auto"/>
        </w:pBdr>
        <w:spacing w:line="276" w:lineRule="auto"/>
        <w:jc w:val="center"/>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1E21D4" w:rsidRDefault="001E21D4" w:rsidP="00831645">
      <w:pPr>
        <w:pStyle w:val="NormlCalibri11"/>
        <w:pBdr>
          <w:top w:val="none" w:sz="0" w:space="0" w:color="auto"/>
          <w:left w:val="none" w:sz="0" w:space="0" w:color="auto"/>
          <w:bottom w:val="none" w:sz="0" w:space="0" w:color="auto"/>
          <w:right w:val="none" w:sz="0" w:space="0" w:color="auto"/>
        </w:pBdr>
        <w:spacing w:line="276" w:lineRule="auto"/>
      </w:pPr>
    </w:p>
    <w:p w:rsidR="001E21D4" w:rsidRDefault="001E21D4" w:rsidP="00831645">
      <w:pPr>
        <w:pStyle w:val="NormlCalibri11"/>
        <w:pBdr>
          <w:top w:val="none" w:sz="0" w:space="0" w:color="auto"/>
          <w:left w:val="none" w:sz="0" w:space="0" w:color="auto"/>
          <w:bottom w:val="none" w:sz="0" w:space="0" w:color="auto"/>
          <w:right w:val="none" w:sz="0" w:space="0" w:color="auto"/>
        </w:pBdr>
        <w:spacing w:line="276" w:lineRule="auto"/>
      </w:pPr>
    </w:p>
    <w:tbl>
      <w:tblPr>
        <w:tblW w:w="3740" w:type="pct"/>
        <w:jc w:val="center"/>
        <w:tblCellMar>
          <w:left w:w="70" w:type="dxa"/>
          <w:right w:w="70" w:type="dxa"/>
        </w:tblCellMar>
        <w:tblLook w:val="04A0"/>
      </w:tblPr>
      <w:tblGrid>
        <w:gridCol w:w="546"/>
        <w:gridCol w:w="1058"/>
        <w:gridCol w:w="1691"/>
        <w:gridCol w:w="1032"/>
        <w:gridCol w:w="789"/>
        <w:gridCol w:w="1058"/>
        <w:gridCol w:w="1535"/>
      </w:tblGrid>
      <w:tr w:rsidR="00322178" w:rsidRPr="00322178" w:rsidTr="00322178">
        <w:trPr>
          <w:trHeight w:val="947"/>
          <w:jc w:val="center"/>
        </w:trPr>
        <w:tc>
          <w:tcPr>
            <w:tcW w:w="375"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322178" w:rsidRPr="00322178" w:rsidRDefault="00322178" w:rsidP="00831645">
            <w:pPr>
              <w:spacing w:line="276" w:lineRule="auto"/>
              <w:jc w:val="center"/>
              <w:rPr>
                <w:b/>
                <w:bCs/>
                <w:color w:val="000000"/>
                <w:sz w:val="20"/>
                <w:szCs w:val="20"/>
              </w:rPr>
            </w:pPr>
            <w:r w:rsidRPr="00322178">
              <w:rPr>
                <w:b/>
                <w:bCs/>
                <w:color w:val="000000"/>
                <w:sz w:val="20"/>
                <w:szCs w:val="20"/>
              </w:rPr>
              <w:t>év</w:t>
            </w:r>
          </w:p>
        </w:tc>
        <w:tc>
          <w:tcPr>
            <w:tcW w:w="693" w:type="pct"/>
            <w:tcBorders>
              <w:top w:val="single" w:sz="4" w:space="0" w:color="auto"/>
              <w:left w:val="nil"/>
              <w:bottom w:val="single" w:sz="4" w:space="0" w:color="auto"/>
              <w:right w:val="single" w:sz="4" w:space="0" w:color="auto"/>
            </w:tcBorders>
            <w:shd w:val="clear" w:color="000000" w:fill="CCFFCC"/>
            <w:vAlign w:val="center"/>
            <w:hideMark/>
          </w:tcPr>
          <w:p w:rsidR="00322178" w:rsidRPr="00322178" w:rsidRDefault="00322178" w:rsidP="00831645">
            <w:pPr>
              <w:spacing w:line="276" w:lineRule="auto"/>
              <w:jc w:val="center"/>
              <w:rPr>
                <w:b/>
                <w:bCs/>
                <w:color w:val="000000"/>
                <w:sz w:val="20"/>
                <w:szCs w:val="20"/>
              </w:rPr>
            </w:pPr>
            <w:r w:rsidRPr="00322178">
              <w:rPr>
                <w:b/>
                <w:bCs/>
                <w:color w:val="000000"/>
                <w:sz w:val="20"/>
                <w:szCs w:val="20"/>
              </w:rPr>
              <w:t>3-6 éves korú gyermekek száma</w:t>
            </w:r>
          </w:p>
        </w:tc>
        <w:tc>
          <w:tcPr>
            <w:tcW w:w="885" w:type="pct"/>
            <w:tcBorders>
              <w:top w:val="single" w:sz="4" w:space="0" w:color="auto"/>
              <w:left w:val="nil"/>
              <w:bottom w:val="single" w:sz="4" w:space="0" w:color="auto"/>
              <w:right w:val="single" w:sz="4" w:space="0" w:color="auto"/>
            </w:tcBorders>
            <w:shd w:val="clear" w:color="000000" w:fill="CCFFCC"/>
            <w:vAlign w:val="center"/>
            <w:hideMark/>
          </w:tcPr>
          <w:p w:rsidR="00322178" w:rsidRPr="00322178" w:rsidRDefault="00322178" w:rsidP="00831645">
            <w:pPr>
              <w:spacing w:line="276" w:lineRule="auto"/>
              <w:jc w:val="center"/>
              <w:rPr>
                <w:b/>
                <w:bCs/>
                <w:color w:val="000000"/>
                <w:sz w:val="20"/>
                <w:szCs w:val="20"/>
              </w:rPr>
            </w:pPr>
            <w:r w:rsidRPr="00322178">
              <w:rPr>
                <w:b/>
                <w:bCs/>
                <w:color w:val="000000"/>
                <w:sz w:val="20"/>
                <w:szCs w:val="20"/>
              </w:rPr>
              <w:t>óvodai gyermekcsoportok száma</w:t>
            </w:r>
          </w:p>
        </w:tc>
        <w:tc>
          <w:tcPr>
            <w:tcW w:w="743" w:type="pct"/>
            <w:tcBorders>
              <w:top w:val="single" w:sz="4" w:space="0" w:color="auto"/>
              <w:left w:val="nil"/>
              <w:bottom w:val="single" w:sz="4" w:space="0" w:color="auto"/>
              <w:right w:val="single" w:sz="4" w:space="0" w:color="auto"/>
            </w:tcBorders>
            <w:shd w:val="clear" w:color="000000" w:fill="CCFFCC"/>
            <w:vAlign w:val="center"/>
            <w:hideMark/>
          </w:tcPr>
          <w:p w:rsidR="00322178" w:rsidRPr="00322178" w:rsidRDefault="00322178" w:rsidP="00831645">
            <w:pPr>
              <w:spacing w:line="276" w:lineRule="auto"/>
              <w:jc w:val="center"/>
              <w:rPr>
                <w:b/>
                <w:bCs/>
                <w:color w:val="000000"/>
                <w:sz w:val="20"/>
                <w:szCs w:val="20"/>
              </w:rPr>
            </w:pPr>
            <w:r w:rsidRPr="00322178">
              <w:rPr>
                <w:b/>
                <w:bCs/>
                <w:color w:val="000000"/>
                <w:sz w:val="20"/>
                <w:szCs w:val="20"/>
              </w:rPr>
              <w:t>óvodai férőhelyek száma</w:t>
            </w:r>
          </w:p>
        </w:tc>
        <w:tc>
          <w:tcPr>
            <w:tcW w:w="768" w:type="pct"/>
            <w:tcBorders>
              <w:top w:val="single" w:sz="4" w:space="0" w:color="auto"/>
              <w:left w:val="nil"/>
              <w:bottom w:val="single" w:sz="4" w:space="0" w:color="auto"/>
              <w:right w:val="single" w:sz="4" w:space="0" w:color="auto"/>
            </w:tcBorders>
            <w:shd w:val="clear" w:color="000000" w:fill="CCFFCC"/>
            <w:vAlign w:val="center"/>
            <w:hideMark/>
          </w:tcPr>
          <w:p w:rsidR="00322178" w:rsidRPr="00322178" w:rsidRDefault="00322178" w:rsidP="00831645">
            <w:pPr>
              <w:spacing w:line="276" w:lineRule="auto"/>
              <w:jc w:val="center"/>
              <w:rPr>
                <w:b/>
                <w:bCs/>
                <w:color w:val="000000"/>
                <w:sz w:val="20"/>
                <w:szCs w:val="20"/>
              </w:rPr>
            </w:pPr>
            <w:r w:rsidRPr="00322178">
              <w:rPr>
                <w:b/>
                <w:bCs/>
                <w:color w:val="000000"/>
                <w:sz w:val="20"/>
                <w:szCs w:val="20"/>
              </w:rPr>
              <w:t>óvodai feladat-ellátási helyek száma</w:t>
            </w:r>
          </w:p>
        </w:tc>
        <w:tc>
          <w:tcPr>
            <w:tcW w:w="751" w:type="pct"/>
            <w:tcBorders>
              <w:top w:val="single" w:sz="4" w:space="0" w:color="auto"/>
              <w:left w:val="nil"/>
              <w:bottom w:val="single" w:sz="4" w:space="0" w:color="auto"/>
              <w:right w:val="single" w:sz="4" w:space="0" w:color="auto"/>
            </w:tcBorders>
            <w:shd w:val="clear" w:color="000000" w:fill="CCFFCC"/>
            <w:vAlign w:val="center"/>
            <w:hideMark/>
          </w:tcPr>
          <w:p w:rsidR="00322178" w:rsidRPr="00322178" w:rsidRDefault="00322178" w:rsidP="00831645">
            <w:pPr>
              <w:spacing w:line="276" w:lineRule="auto"/>
              <w:jc w:val="center"/>
              <w:rPr>
                <w:b/>
                <w:bCs/>
                <w:color w:val="000000"/>
                <w:sz w:val="20"/>
                <w:szCs w:val="20"/>
              </w:rPr>
            </w:pPr>
            <w:r w:rsidRPr="00322178">
              <w:rPr>
                <w:b/>
                <w:bCs/>
                <w:color w:val="000000"/>
                <w:sz w:val="20"/>
                <w:szCs w:val="20"/>
              </w:rPr>
              <w:t>óvodába beírt gyermekek száma</w:t>
            </w:r>
          </w:p>
        </w:tc>
        <w:tc>
          <w:tcPr>
            <w:tcW w:w="785" w:type="pct"/>
            <w:tcBorders>
              <w:top w:val="single" w:sz="4" w:space="0" w:color="auto"/>
              <w:left w:val="nil"/>
              <w:bottom w:val="single" w:sz="4" w:space="0" w:color="auto"/>
              <w:right w:val="single" w:sz="4" w:space="0" w:color="auto"/>
            </w:tcBorders>
            <w:shd w:val="clear" w:color="000000" w:fill="CCFFCC"/>
            <w:vAlign w:val="center"/>
            <w:hideMark/>
          </w:tcPr>
          <w:p w:rsidR="00322178" w:rsidRPr="00322178" w:rsidRDefault="00322178" w:rsidP="00831645">
            <w:pPr>
              <w:spacing w:line="276" w:lineRule="auto"/>
              <w:jc w:val="center"/>
              <w:rPr>
                <w:b/>
                <w:bCs/>
                <w:color w:val="000000"/>
                <w:sz w:val="20"/>
                <w:szCs w:val="20"/>
              </w:rPr>
            </w:pPr>
            <w:r w:rsidRPr="00322178">
              <w:rPr>
                <w:b/>
                <w:bCs/>
                <w:color w:val="000000"/>
                <w:sz w:val="20"/>
                <w:szCs w:val="20"/>
              </w:rPr>
              <w:t>óvodai gyógypedagógiai csoportok száma</w:t>
            </w:r>
          </w:p>
        </w:tc>
      </w:tr>
      <w:tr w:rsidR="00322178" w:rsidRPr="00322178" w:rsidTr="00322178">
        <w:trPr>
          <w:trHeight w:val="685"/>
          <w:jc w:val="center"/>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2008</w:t>
            </w:r>
          </w:p>
        </w:tc>
        <w:tc>
          <w:tcPr>
            <w:tcW w:w="693"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121</w:t>
            </w:r>
          </w:p>
        </w:tc>
        <w:tc>
          <w:tcPr>
            <w:tcW w:w="885"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6</w:t>
            </w:r>
          </w:p>
        </w:tc>
        <w:tc>
          <w:tcPr>
            <w:tcW w:w="743"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150</w:t>
            </w:r>
          </w:p>
        </w:tc>
        <w:tc>
          <w:tcPr>
            <w:tcW w:w="768"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1</w:t>
            </w:r>
          </w:p>
        </w:tc>
        <w:tc>
          <w:tcPr>
            <w:tcW w:w="751"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121</w:t>
            </w:r>
          </w:p>
        </w:tc>
        <w:tc>
          <w:tcPr>
            <w:tcW w:w="785"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0</w:t>
            </w:r>
          </w:p>
        </w:tc>
      </w:tr>
      <w:tr w:rsidR="00322178" w:rsidRPr="00322178" w:rsidTr="00322178">
        <w:trPr>
          <w:trHeight w:val="279"/>
          <w:jc w:val="center"/>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2009</w:t>
            </w:r>
          </w:p>
        </w:tc>
        <w:tc>
          <w:tcPr>
            <w:tcW w:w="693"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120</w:t>
            </w:r>
          </w:p>
        </w:tc>
        <w:tc>
          <w:tcPr>
            <w:tcW w:w="885"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5</w:t>
            </w:r>
          </w:p>
        </w:tc>
        <w:tc>
          <w:tcPr>
            <w:tcW w:w="743"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150</w:t>
            </w:r>
          </w:p>
        </w:tc>
        <w:tc>
          <w:tcPr>
            <w:tcW w:w="768"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1</w:t>
            </w:r>
          </w:p>
        </w:tc>
        <w:tc>
          <w:tcPr>
            <w:tcW w:w="751"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120</w:t>
            </w:r>
          </w:p>
        </w:tc>
        <w:tc>
          <w:tcPr>
            <w:tcW w:w="785"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0</w:t>
            </w:r>
          </w:p>
        </w:tc>
      </w:tr>
      <w:tr w:rsidR="00322178" w:rsidRPr="00322178" w:rsidTr="00322178">
        <w:trPr>
          <w:trHeight w:val="414"/>
          <w:jc w:val="center"/>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2010</w:t>
            </w:r>
          </w:p>
        </w:tc>
        <w:tc>
          <w:tcPr>
            <w:tcW w:w="693"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119</w:t>
            </w:r>
          </w:p>
        </w:tc>
        <w:tc>
          <w:tcPr>
            <w:tcW w:w="885"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5</w:t>
            </w:r>
          </w:p>
        </w:tc>
        <w:tc>
          <w:tcPr>
            <w:tcW w:w="743"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150</w:t>
            </w:r>
          </w:p>
        </w:tc>
        <w:tc>
          <w:tcPr>
            <w:tcW w:w="768"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1</w:t>
            </w:r>
          </w:p>
        </w:tc>
        <w:tc>
          <w:tcPr>
            <w:tcW w:w="751"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119</w:t>
            </w:r>
          </w:p>
        </w:tc>
        <w:tc>
          <w:tcPr>
            <w:tcW w:w="785"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0</w:t>
            </w:r>
          </w:p>
        </w:tc>
      </w:tr>
      <w:tr w:rsidR="00322178" w:rsidRPr="00322178" w:rsidTr="00322178">
        <w:trPr>
          <w:trHeight w:val="549"/>
          <w:jc w:val="center"/>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2011</w:t>
            </w:r>
          </w:p>
        </w:tc>
        <w:tc>
          <w:tcPr>
            <w:tcW w:w="693"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111</w:t>
            </w:r>
          </w:p>
        </w:tc>
        <w:tc>
          <w:tcPr>
            <w:tcW w:w="885"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5</w:t>
            </w:r>
          </w:p>
        </w:tc>
        <w:tc>
          <w:tcPr>
            <w:tcW w:w="743"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150</w:t>
            </w:r>
          </w:p>
        </w:tc>
        <w:tc>
          <w:tcPr>
            <w:tcW w:w="768"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1</w:t>
            </w:r>
          </w:p>
        </w:tc>
        <w:tc>
          <w:tcPr>
            <w:tcW w:w="751"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111</w:t>
            </w:r>
          </w:p>
        </w:tc>
        <w:tc>
          <w:tcPr>
            <w:tcW w:w="785"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0</w:t>
            </w:r>
          </w:p>
        </w:tc>
      </w:tr>
      <w:tr w:rsidR="00322178" w:rsidRPr="00322178" w:rsidTr="00322178">
        <w:trPr>
          <w:trHeight w:val="279"/>
          <w:jc w:val="center"/>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2012</w:t>
            </w:r>
          </w:p>
        </w:tc>
        <w:tc>
          <w:tcPr>
            <w:tcW w:w="693"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101</w:t>
            </w:r>
          </w:p>
        </w:tc>
        <w:tc>
          <w:tcPr>
            <w:tcW w:w="885"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5</w:t>
            </w:r>
          </w:p>
        </w:tc>
        <w:tc>
          <w:tcPr>
            <w:tcW w:w="743"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150</w:t>
            </w:r>
          </w:p>
        </w:tc>
        <w:tc>
          <w:tcPr>
            <w:tcW w:w="768"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1</w:t>
            </w:r>
          </w:p>
        </w:tc>
        <w:tc>
          <w:tcPr>
            <w:tcW w:w="751"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101</w:t>
            </w:r>
          </w:p>
        </w:tc>
        <w:tc>
          <w:tcPr>
            <w:tcW w:w="785" w:type="pct"/>
            <w:tcBorders>
              <w:top w:val="nil"/>
              <w:left w:val="nil"/>
              <w:bottom w:val="single" w:sz="4" w:space="0" w:color="auto"/>
              <w:right w:val="single" w:sz="4" w:space="0" w:color="auto"/>
            </w:tcBorders>
            <w:shd w:val="clear" w:color="auto" w:fill="auto"/>
            <w:noWrap/>
            <w:vAlign w:val="center"/>
            <w:hideMark/>
          </w:tcPr>
          <w:p w:rsidR="00322178" w:rsidRPr="00322178" w:rsidRDefault="00322178" w:rsidP="00831645">
            <w:pPr>
              <w:spacing w:line="276" w:lineRule="auto"/>
              <w:jc w:val="center"/>
              <w:rPr>
                <w:color w:val="000000"/>
                <w:sz w:val="20"/>
                <w:szCs w:val="20"/>
              </w:rPr>
            </w:pPr>
            <w:r w:rsidRPr="00322178">
              <w:rPr>
                <w:color w:val="000000"/>
                <w:sz w:val="20"/>
                <w:szCs w:val="20"/>
              </w:rPr>
              <w:t>0</w:t>
            </w:r>
          </w:p>
        </w:tc>
      </w:tr>
    </w:tbl>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C67390" w:rsidRDefault="00C67390" w:rsidP="00831645">
      <w:pPr>
        <w:pStyle w:val="NormlCalibri11"/>
        <w:pBdr>
          <w:top w:val="none" w:sz="0" w:space="0" w:color="auto"/>
          <w:left w:val="none" w:sz="0" w:space="0" w:color="auto"/>
          <w:bottom w:val="none" w:sz="0" w:space="0" w:color="auto"/>
          <w:right w:val="none" w:sz="0" w:space="0" w:color="auto"/>
        </w:pBdr>
        <w:spacing w:line="276" w:lineRule="auto"/>
      </w:pPr>
    </w:p>
    <w:p w:rsidR="001E21D4" w:rsidRDefault="00C67390" w:rsidP="00831645">
      <w:pPr>
        <w:pStyle w:val="NormlCalibri11"/>
        <w:pBdr>
          <w:top w:val="none" w:sz="0" w:space="0" w:color="auto"/>
          <w:left w:val="none" w:sz="0" w:space="0" w:color="auto"/>
          <w:bottom w:val="none" w:sz="0" w:space="0" w:color="auto"/>
          <w:right w:val="none" w:sz="0" w:space="0" w:color="auto"/>
        </w:pBdr>
        <w:spacing w:line="276" w:lineRule="auto"/>
      </w:pPr>
      <w:r>
        <w:lastRenderedPageBreak/>
        <w:br w:type="page"/>
      </w:r>
    </w:p>
    <w:p w:rsidR="001E21D4" w:rsidRPr="001E21D4" w:rsidRDefault="001E21D4" w:rsidP="00831645">
      <w:pPr>
        <w:pStyle w:val="NormlCalibri11"/>
        <w:pBdr>
          <w:top w:val="none" w:sz="0" w:space="0" w:color="auto"/>
          <w:left w:val="none" w:sz="0" w:space="0" w:color="auto"/>
          <w:bottom w:val="none" w:sz="0" w:space="0" w:color="auto"/>
          <w:right w:val="none" w:sz="0" w:space="0" w:color="auto"/>
        </w:pBdr>
        <w:spacing w:line="276" w:lineRule="auto"/>
      </w:pPr>
    </w:p>
    <w:p w:rsidR="001F0812" w:rsidRPr="001F0812" w:rsidRDefault="001F0812" w:rsidP="00831645">
      <w:pPr>
        <w:spacing w:line="276" w:lineRule="auto"/>
      </w:pPr>
    </w:p>
    <w:tbl>
      <w:tblPr>
        <w:tblW w:w="0" w:type="auto"/>
        <w:jc w:val="center"/>
        <w:tblInd w:w="70" w:type="dxa"/>
        <w:tblCellMar>
          <w:left w:w="70" w:type="dxa"/>
          <w:right w:w="70" w:type="dxa"/>
        </w:tblCellMar>
        <w:tblLook w:val="04A0"/>
      </w:tblPr>
      <w:tblGrid>
        <w:gridCol w:w="1029"/>
        <w:gridCol w:w="2721"/>
        <w:gridCol w:w="2714"/>
        <w:gridCol w:w="1653"/>
        <w:gridCol w:w="557"/>
        <w:gridCol w:w="1034"/>
      </w:tblGrid>
      <w:tr w:rsidR="00A92B5D" w:rsidRPr="00A92B5D" w:rsidTr="00322178">
        <w:trPr>
          <w:trHeight w:val="300"/>
          <w:jc w:val="center"/>
        </w:trPr>
        <w:tc>
          <w:tcPr>
            <w:tcW w:w="0" w:type="auto"/>
            <w:gridSpan w:val="6"/>
            <w:tcBorders>
              <w:top w:val="nil"/>
              <w:left w:val="nil"/>
              <w:bottom w:val="nil"/>
              <w:right w:val="nil"/>
            </w:tcBorders>
            <w:shd w:val="clear" w:color="auto" w:fill="auto"/>
            <w:noWrap/>
            <w:vAlign w:val="bottom"/>
            <w:hideMark/>
          </w:tcPr>
          <w:p w:rsidR="00A92B5D" w:rsidRPr="00A92B5D" w:rsidRDefault="00A92B5D" w:rsidP="00831645">
            <w:pPr>
              <w:spacing w:line="276" w:lineRule="auto"/>
              <w:jc w:val="left"/>
              <w:rPr>
                <w:b/>
                <w:bCs/>
                <w:color w:val="000000"/>
              </w:rPr>
            </w:pPr>
            <w:r w:rsidRPr="00A92B5D">
              <w:rPr>
                <w:b/>
                <w:bCs/>
                <w:color w:val="000000"/>
              </w:rPr>
              <w:t>4.4.7. számú táblázat - Általános iskolában tanuló száma</w:t>
            </w:r>
          </w:p>
        </w:tc>
      </w:tr>
      <w:tr w:rsidR="00A92B5D" w:rsidRPr="00A92B5D" w:rsidTr="00322178">
        <w:trPr>
          <w:trHeight w:val="178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A92B5D" w:rsidRPr="00A92B5D" w:rsidRDefault="00A92B5D" w:rsidP="00831645">
            <w:pPr>
              <w:spacing w:line="276" w:lineRule="auto"/>
              <w:jc w:val="center"/>
              <w:rPr>
                <w:b/>
                <w:bCs/>
                <w:color w:val="000000"/>
                <w:sz w:val="20"/>
                <w:szCs w:val="20"/>
              </w:rPr>
            </w:pPr>
            <w:r w:rsidRPr="00A92B5D">
              <w:rPr>
                <w:b/>
                <w:bCs/>
                <w:color w:val="000000"/>
                <w:sz w:val="20"/>
                <w:szCs w:val="20"/>
              </w:rPr>
              <w:t>tanév</w:t>
            </w:r>
          </w:p>
        </w:tc>
        <w:tc>
          <w:tcPr>
            <w:tcW w:w="0" w:type="auto"/>
            <w:tcBorders>
              <w:top w:val="single" w:sz="4" w:space="0" w:color="auto"/>
              <w:left w:val="nil"/>
              <w:bottom w:val="single" w:sz="4" w:space="0" w:color="auto"/>
              <w:right w:val="single" w:sz="4" w:space="0" w:color="auto"/>
            </w:tcBorders>
            <w:shd w:val="clear" w:color="000000" w:fill="CCFFCC"/>
            <w:vAlign w:val="center"/>
            <w:hideMark/>
          </w:tcPr>
          <w:p w:rsidR="00A92B5D" w:rsidRPr="00A92B5D" w:rsidRDefault="00A92B5D" w:rsidP="00831645">
            <w:pPr>
              <w:spacing w:line="276" w:lineRule="auto"/>
              <w:jc w:val="center"/>
              <w:rPr>
                <w:b/>
                <w:bCs/>
                <w:color w:val="000000"/>
                <w:sz w:val="20"/>
                <w:szCs w:val="20"/>
              </w:rPr>
            </w:pPr>
            <w:r w:rsidRPr="00A92B5D">
              <w:rPr>
                <w:b/>
                <w:bCs/>
                <w:color w:val="000000"/>
                <w:sz w:val="20"/>
                <w:szCs w:val="20"/>
              </w:rPr>
              <w:t>Általános iskola 1-4 évfolyamon tanulók száma</w:t>
            </w:r>
          </w:p>
        </w:tc>
        <w:tc>
          <w:tcPr>
            <w:tcW w:w="0" w:type="auto"/>
            <w:tcBorders>
              <w:top w:val="single" w:sz="4" w:space="0" w:color="auto"/>
              <w:left w:val="nil"/>
              <w:bottom w:val="single" w:sz="4" w:space="0" w:color="auto"/>
              <w:right w:val="single" w:sz="4" w:space="0" w:color="auto"/>
            </w:tcBorders>
            <w:shd w:val="clear" w:color="000000" w:fill="CCFFCC"/>
            <w:vAlign w:val="center"/>
            <w:hideMark/>
          </w:tcPr>
          <w:p w:rsidR="00A92B5D" w:rsidRPr="00A92B5D" w:rsidRDefault="00A92B5D" w:rsidP="00831645">
            <w:pPr>
              <w:spacing w:line="276" w:lineRule="auto"/>
              <w:jc w:val="center"/>
              <w:rPr>
                <w:b/>
                <w:bCs/>
                <w:color w:val="000000"/>
                <w:sz w:val="20"/>
                <w:szCs w:val="20"/>
              </w:rPr>
            </w:pPr>
            <w:r w:rsidRPr="00A92B5D">
              <w:rPr>
                <w:b/>
                <w:bCs/>
                <w:color w:val="000000"/>
                <w:sz w:val="20"/>
                <w:szCs w:val="20"/>
              </w:rPr>
              <w:t>Általános iskola 5-8 évfolyamon tanulók száma</w:t>
            </w:r>
          </w:p>
        </w:tc>
        <w:tc>
          <w:tcPr>
            <w:tcW w:w="0" w:type="auto"/>
            <w:tcBorders>
              <w:top w:val="single" w:sz="4" w:space="0" w:color="auto"/>
              <w:left w:val="nil"/>
              <w:bottom w:val="single" w:sz="4" w:space="0" w:color="auto"/>
              <w:right w:val="single" w:sz="4" w:space="0" w:color="auto"/>
            </w:tcBorders>
            <w:shd w:val="clear" w:color="000000" w:fill="CCFFCC"/>
            <w:vAlign w:val="center"/>
            <w:hideMark/>
          </w:tcPr>
          <w:p w:rsidR="00A92B5D" w:rsidRPr="00A92B5D" w:rsidRDefault="00A92B5D" w:rsidP="00831645">
            <w:pPr>
              <w:spacing w:line="276" w:lineRule="auto"/>
              <w:jc w:val="center"/>
              <w:rPr>
                <w:b/>
                <w:bCs/>
                <w:color w:val="000000"/>
                <w:sz w:val="20"/>
                <w:szCs w:val="20"/>
              </w:rPr>
            </w:pPr>
            <w:r w:rsidRPr="00A92B5D">
              <w:rPr>
                <w:b/>
                <w:bCs/>
                <w:color w:val="000000"/>
                <w:sz w:val="20"/>
                <w:szCs w:val="20"/>
              </w:rPr>
              <w:t>általános iskolások száma</w:t>
            </w:r>
          </w:p>
        </w:tc>
        <w:tc>
          <w:tcPr>
            <w:tcW w:w="0" w:type="auto"/>
            <w:gridSpan w:val="2"/>
            <w:tcBorders>
              <w:top w:val="single" w:sz="4" w:space="0" w:color="auto"/>
              <w:left w:val="nil"/>
              <w:bottom w:val="single" w:sz="4" w:space="0" w:color="auto"/>
              <w:right w:val="single" w:sz="4" w:space="0" w:color="auto"/>
            </w:tcBorders>
            <w:shd w:val="clear" w:color="000000" w:fill="CCFFCC"/>
            <w:vAlign w:val="center"/>
            <w:hideMark/>
          </w:tcPr>
          <w:p w:rsidR="00A92B5D" w:rsidRPr="00A92B5D" w:rsidRDefault="00A92B5D" w:rsidP="00831645">
            <w:pPr>
              <w:spacing w:line="276" w:lineRule="auto"/>
              <w:jc w:val="center"/>
              <w:rPr>
                <w:b/>
                <w:bCs/>
                <w:color w:val="000000"/>
                <w:sz w:val="20"/>
                <w:szCs w:val="20"/>
              </w:rPr>
            </w:pPr>
            <w:r w:rsidRPr="00A92B5D">
              <w:rPr>
                <w:b/>
                <w:bCs/>
                <w:color w:val="000000"/>
                <w:sz w:val="20"/>
                <w:szCs w:val="20"/>
              </w:rPr>
              <w:t>napközis tanulók száma</w:t>
            </w:r>
          </w:p>
        </w:tc>
      </w:tr>
      <w:tr w:rsidR="00A92B5D" w:rsidRPr="00A92B5D" w:rsidTr="00322178">
        <w:trPr>
          <w:trHeight w:val="1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2B5D" w:rsidRPr="00A92B5D" w:rsidRDefault="00A92B5D" w:rsidP="00831645">
            <w:pPr>
              <w:spacing w:line="276" w:lineRule="auto"/>
              <w:jc w:val="left"/>
              <w:rPr>
                <w:b/>
                <w:bCs/>
                <w:color w:val="000000"/>
                <w:sz w:val="20"/>
                <w:szCs w:val="20"/>
              </w:rPr>
            </w:pPr>
          </w:p>
        </w:tc>
        <w:tc>
          <w:tcPr>
            <w:tcW w:w="0" w:type="auto"/>
            <w:tcBorders>
              <w:top w:val="nil"/>
              <w:left w:val="nil"/>
              <w:bottom w:val="single" w:sz="4" w:space="0" w:color="auto"/>
              <w:right w:val="single" w:sz="4" w:space="0" w:color="auto"/>
            </w:tcBorders>
            <w:shd w:val="clear" w:color="000000" w:fill="CCFFCC"/>
            <w:noWrap/>
            <w:vAlign w:val="center"/>
            <w:hideMark/>
          </w:tcPr>
          <w:p w:rsidR="00A92B5D" w:rsidRPr="00A92B5D" w:rsidRDefault="00A92B5D" w:rsidP="00831645">
            <w:pPr>
              <w:spacing w:line="276" w:lineRule="auto"/>
              <w:jc w:val="center"/>
              <w:rPr>
                <w:b/>
                <w:bCs/>
                <w:color w:val="000000"/>
                <w:sz w:val="20"/>
                <w:szCs w:val="20"/>
              </w:rPr>
            </w:pPr>
            <w:r w:rsidRPr="00A92B5D">
              <w:rPr>
                <w:b/>
                <w:bCs/>
                <w:color w:val="000000"/>
                <w:sz w:val="20"/>
                <w:szCs w:val="20"/>
              </w:rPr>
              <w:t>fő</w:t>
            </w:r>
          </w:p>
        </w:tc>
        <w:tc>
          <w:tcPr>
            <w:tcW w:w="0" w:type="auto"/>
            <w:tcBorders>
              <w:top w:val="nil"/>
              <w:left w:val="nil"/>
              <w:bottom w:val="single" w:sz="4" w:space="0" w:color="auto"/>
              <w:right w:val="single" w:sz="4" w:space="0" w:color="auto"/>
            </w:tcBorders>
            <w:shd w:val="clear" w:color="000000" w:fill="CCFFCC"/>
            <w:noWrap/>
            <w:vAlign w:val="center"/>
            <w:hideMark/>
          </w:tcPr>
          <w:p w:rsidR="00A92B5D" w:rsidRPr="00A92B5D" w:rsidRDefault="00A92B5D" w:rsidP="00831645">
            <w:pPr>
              <w:spacing w:line="276" w:lineRule="auto"/>
              <w:jc w:val="center"/>
              <w:rPr>
                <w:b/>
                <w:bCs/>
                <w:color w:val="000000"/>
                <w:sz w:val="20"/>
                <w:szCs w:val="20"/>
              </w:rPr>
            </w:pPr>
            <w:r w:rsidRPr="00A92B5D">
              <w:rPr>
                <w:b/>
                <w:bCs/>
                <w:color w:val="000000"/>
                <w:sz w:val="20"/>
                <w:szCs w:val="20"/>
              </w:rPr>
              <w:t>fő</w:t>
            </w:r>
          </w:p>
        </w:tc>
        <w:tc>
          <w:tcPr>
            <w:tcW w:w="0" w:type="auto"/>
            <w:tcBorders>
              <w:top w:val="nil"/>
              <w:left w:val="nil"/>
              <w:bottom w:val="single" w:sz="4" w:space="0" w:color="auto"/>
              <w:right w:val="single" w:sz="4" w:space="0" w:color="auto"/>
            </w:tcBorders>
            <w:shd w:val="clear" w:color="000000" w:fill="CCFFCC"/>
            <w:noWrap/>
            <w:vAlign w:val="center"/>
            <w:hideMark/>
          </w:tcPr>
          <w:p w:rsidR="00A92B5D" w:rsidRPr="00A92B5D" w:rsidRDefault="00A92B5D" w:rsidP="00831645">
            <w:pPr>
              <w:spacing w:line="276" w:lineRule="auto"/>
              <w:jc w:val="center"/>
              <w:rPr>
                <w:b/>
                <w:bCs/>
                <w:color w:val="000000"/>
                <w:sz w:val="20"/>
                <w:szCs w:val="20"/>
              </w:rPr>
            </w:pPr>
            <w:r w:rsidRPr="00A92B5D">
              <w:rPr>
                <w:b/>
                <w:bCs/>
                <w:color w:val="000000"/>
                <w:sz w:val="20"/>
                <w:szCs w:val="20"/>
              </w:rPr>
              <w:t>fő</w:t>
            </w:r>
          </w:p>
        </w:tc>
        <w:tc>
          <w:tcPr>
            <w:tcW w:w="0" w:type="auto"/>
            <w:tcBorders>
              <w:top w:val="nil"/>
              <w:left w:val="nil"/>
              <w:bottom w:val="single" w:sz="4" w:space="0" w:color="auto"/>
              <w:right w:val="single" w:sz="4" w:space="0" w:color="auto"/>
            </w:tcBorders>
            <w:shd w:val="clear" w:color="000000" w:fill="CCFFCC"/>
            <w:noWrap/>
            <w:vAlign w:val="center"/>
            <w:hideMark/>
          </w:tcPr>
          <w:p w:rsidR="00A92B5D" w:rsidRPr="00A92B5D" w:rsidRDefault="00A92B5D" w:rsidP="00831645">
            <w:pPr>
              <w:spacing w:line="276" w:lineRule="auto"/>
              <w:jc w:val="center"/>
              <w:rPr>
                <w:b/>
                <w:bCs/>
                <w:color w:val="000000"/>
                <w:sz w:val="20"/>
                <w:szCs w:val="20"/>
              </w:rPr>
            </w:pPr>
            <w:r w:rsidRPr="00A92B5D">
              <w:rPr>
                <w:b/>
                <w:bCs/>
                <w:color w:val="000000"/>
                <w:sz w:val="20"/>
                <w:szCs w:val="20"/>
              </w:rPr>
              <w:t>fő</w:t>
            </w:r>
          </w:p>
        </w:tc>
        <w:tc>
          <w:tcPr>
            <w:tcW w:w="0" w:type="auto"/>
            <w:tcBorders>
              <w:top w:val="nil"/>
              <w:left w:val="nil"/>
              <w:bottom w:val="single" w:sz="4" w:space="0" w:color="auto"/>
              <w:right w:val="single" w:sz="4" w:space="0" w:color="auto"/>
            </w:tcBorders>
            <w:shd w:val="clear" w:color="000000" w:fill="CCFFCC"/>
            <w:noWrap/>
            <w:vAlign w:val="center"/>
            <w:hideMark/>
          </w:tcPr>
          <w:p w:rsidR="00A92B5D" w:rsidRPr="00A92B5D" w:rsidRDefault="00A92B5D" w:rsidP="00831645">
            <w:pPr>
              <w:spacing w:line="276" w:lineRule="auto"/>
              <w:jc w:val="center"/>
              <w:rPr>
                <w:b/>
                <w:bCs/>
                <w:color w:val="000000"/>
                <w:sz w:val="20"/>
                <w:szCs w:val="20"/>
              </w:rPr>
            </w:pPr>
            <w:r w:rsidRPr="00A92B5D">
              <w:rPr>
                <w:b/>
                <w:bCs/>
                <w:color w:val="000000"/>
                <w:sz w:val="20"/>
                <w:szCs w:val="20"/>
              </w:rPr>
              <w:t>%</w:t>
            </w:r>
          </w:p>
        </w:tc>
      </w:tr>
      <w:tr w:rsidR="00A92B5D" w:rsidRPr="00A92B5D" w:rsidTr="00322178">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92B5D" w:rsidRPr="00A92B5D" w:rsidRDefault="00A92B5D" w:rsidP="00831645">
            <w:pPr>
              <w:spacing w:line="276" w:lineRule="auto"/>
              <w:jc w:val="center"/>
              <w:rPr>
                <w:color w:val="000000"/>
                <w:sz w:val="20"/>
                <w:szCs w:val="20"/>
              </w:rPr>
            </w:pPr>
            <w:r w:rsidRPr="00A92B5D">
              <w:rPr>
                <w:color w:val="000000"/>
                <w:sz w:val="20"/>
                <w:szCs w:val="20"/>
              </w:rPr>
              <w:t>2010/2011</w:t>
            </w:r>
          </w:p>
        </w:tc>
        <w:tc>
          <w:tcPr>
            <w:tcW w:w="0" w:type="auto"/>
            <w:tcBorders>
              <w:top w:val="nil"/>
              <w:left w:val="nil"/>
              <w:bottom w:val="single" w:sz="4" w:space="0" w:color="auto"/>
              <w:right w:val="single" w:sz="4" w:space="0" w:color="auto"/>
            </w:tcBorders>
            <w:shd w:val="clear" w:color="auto" w:fill="auto"/>
            <w:noWrap/>
            <w:vAlign w:val="center"/>
            <w:hideMark/>
          </w:tcPr>
          <w:p w:rsidR="00A92B5D" w:rsidRPr="00A92B5D" w:rsidRDefault="00A92B5D" w:rsidP="00831645">
            <w:pPr>
              <w:spacing w:line="276" w:lineRule="auto"/>
              <w:jc w:val="center"/>
              <w:rPr>
                <w:color w:val="000000"/>
                <w:sz w:val="20"/>
                <w:szCs w:val="20"/>
              </w:rPr>
            </w:pPr>
            <w:r w:rsidRPr="00A92B5D">
              <w:rPr>
                <w:color w:val="000000"/>
                <w:sz w:val="20"/>
                <w:szCs w:val="20"/>
              </w:rPr>
              <w:t>132</w:t>
            </w:r>
          </w:p>
        </w:tc>
        <w:tc>
          <w:tcPr>
            <w:tcW w:w="0" w:type="auto"/>
            <w:tcBorders>
              <w:top w:val="nil"/>
              <w:left w:val="nil"/>
              <w:bottom w:val="single" w:sz="4" w:space="0" w:color="auto"/>
              <w:right w:val="single" w:sz="4" w:space="0" w:color="auto"/>
            </w:tcBorders>
            <w:shd w:val="clear" w:color="auto" w:fill="auto"/>
            <w:noWrap/>
            <w:vAlign w:val="center"/>
            <w:hideMark/>
          </w:tcPr>
          <w:p w:rsidR="00A92B5D" w:rsidRPr="00A92B5D" w:rsidRDefault="00A92B5D" w:rsidP="00831645">
            <w:pPr>
              <w:spacing w:line="276" w:lineRule="auto"/>
              <w:jc w:val="center"/>
              <w:rPr>
                <w:color w:val="000000"/>
                <w:sz w:val="20"/>
                <w:szCs w:val="20"/>
              </w:rPr>
            </w:pPr>
            <w:r w:rsidRPr="00A92B5D">
              <w:rPr>
                <w:color w:val="000000"/>
                <w:sz w:val="20"/>
                <w:szCs w:val="20"/>
              </w:rPr>
              <w:t>131</w:t>
            </w:r>
          </w:p>
        </w:tc>
        <w:tc>
          <w:tcPr>
            <w:tcW w:w="0" w:type="auto"/>
            <w:tcBorders>
              <w:top w:val="nil"/>
              <w:left w:val="nil"/>
              <w:bottom w:val="single" w:sz="4" w:space="0" w:color="auto"/>
              <w:right w:val="single" w:sz="4" w:space="0" w:color="auto"/>
            </w:tcBorders>
            <w:shd w:val="clear" w:color="000000" w:fill="FFCC99"/>
            <w:noWrap/>
            <w:vAlign w:val="center"/>
            <w:hideMark/>
          </w:tcPr>
          <w:p w:rsidR="00A92B5D" w:rsidRPr="00A92B5D" w:rsidRDefault="00A92B5D" w:rsidP="00831645">
            <w:pPr>
              <w:spacing w:line="276" w:lineRule="auto"/>
              <w:jc w:val="center"/>
              <w:rPr>
                <w:color w:val="000000"/>
                <w:sz w:val="20"/>
                <w:szCs w:val="20"/>
              </w:rPr>
            </w:pPr>
            <w:r w:rsidRPr="00A92B5D">
              <w:rPr>
                <w:color w:val="000000"/>
                <w:sz w:val="20"/>
                <w:szCs w:val="20"/>
              </w:rPr>
              <w:t>263</w:t>
            </w:r>
          </w:p>
        </w:tc>
        <w:tc>
          <w:tcPr>
            <w:tcW w:w="0" w:type="auto"/>
            <w:tcBorders>
              <w:top w:val="nil"/>
              <w:left w:val="nil"/>
              <w:bottom w:val="single" w:sz="4" w:space="0" w:color="auto"/>
              <w:right w:val="single" w:sz="4" w:space="0" w:color="auto"/>
            </w:tcBorders>
            <w:shd w:val="clear" w:color="auto" w:fill="auto"/>
            <w:noWrap/>
            <w:vAlign w:val="center"/>
            <w:hideMark/>
          </w:tcPr>
          <w:p w:rsidR="00A92B5D" w:rsidRPr="00A92B5D" w:rsidRDefault="00A92B5D" w:rsidP="00831645">
            <w:pPr>
              <w:spacing w:line="276" w:lineRule="auto"/>
              <w:jc w:val="center"/>
              <w:rPr>
                <w:color w:val="000000"/>
                <w:sz w:val="20"/>
                <w:szCs w:val="20"/>
              </w:rPr>
            </w:pPr>
            <w:r w:rsidRPr="00A92B5D">
              <w:rPr>
                <w:color w:val="000000"/>
                <w:sz w:val="20"/>
                <w:szCs w:val="20"/>
              </w:rPr>
              <w:t>69</w:t>
            </w:r>
          </w:p>
        </w:tc>
        <w:tc>
          <w:tcPr>
            <w:tcW w:w="0" w:type="auto"/>
            <w:tcBorders>
              <w:top w:val="nil"/>
              <w:left w:val="nil"/>
              <w:bottom w:val="single" w:sz="4" w:space="0" w:color="auto"/>
              <w:right w:val="single" w:sz="4" w:space="0" w:color="auto"/>
            </w:tcBorders>
            <w:shd w:val="clear" w:color="000000" w:fill="FFCC99"/>
            <w:noWrap/>
            <w:vAlign w:val="center"/>
            <w:hideMark/>
          </w:tcPr>
          <w:p w:rsidR="00A92B5D" w:rsidRPr="00A92B5D" w:rsidRDefault="00A92B5D" w:rsidP="00831645">
            <w:pPr>
              <w:spacing w:line="276" w:lineRule="auto"/>
              <w:jc w:val="center"/>
              <w:rPr>
                <w:color w:val="000000"/>
                <w:sz w:val="20"/>
                <w:szCs w:val="20"/>
              </w:rPr>
            </w:pPr>
            <w:r w:rsidRPr="00A92B5D">
              <w:rPr>
                <w:color w:val="000000"/>
                <w:sz w:val="20"/>
                <w:szCs w:val="20"/>
              </w:rPr>
              <w:t>26,2%</w:t>
            </w:r>
          </w:p>
        </w:tc>
      </w:tr>
      <w:tr w:rsidR="00A92B5D" w:rsidRPr="00A92B5D" w:rsidTr="00322178">
        <w:trPr>
          <w:trHeight w:val="76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92B5D" w:rsidRPr="00A92B5D" w:rsidRDefault="00A92B5D" w:rsidP="00831645">
            <w:pPr>
              <w:spacing w:line="276" w:lineRule="auto"/>
              <w:jc w:val="center"/>
              <w:rPr>
                <w:color w:val="000000"/>
                <w:sz w:val="20"/>
                <w:szCs w:val="20"/>
              </w:rPr>
            </w:pPr>
            <w:r w:rsidRPr="00A92B5D">
              <w:rPr>
                <w:color w:val="000000"/>
                <w:sz w:val="20"/>
                <w:szCs w:val="20"/>
              </w:rPr>
              <w:t>2011/2012</w:t>
            </w:r>
          </w:p>
        </w:tc>
        <w:tc>
          <w:tcPr>
            <w:tcW w:w="0" w:type="auto"/>
            <w:tcBorders>
              <w:top w:val="nil"/>
              <w:left w:val="nil"/>
              <w:bottom w:val="single" w:sz="4" w:space="0" w:color="auto"/>
              <w:right w:val="single" w:sz="4" w:space="0" w:color="auto"/>
            </w:tcBorders>
            <w:shd w:val="clear" w:color="auto" w:fill="auto"/>
            <w:noWrap/>
            <w:vAlign w:val="center"/>
            <w:hideMark/>
          </w:tcPr>
          <w:p w:rsidR="00A92B5D" w:rsidRPr="00A92B5D" w:rsidRDefault="00A92B5D" w:rsidP="00831645">
            <w:pPr>
              <w:spacing w:line="276" w:lineRule="auto"/>
              <w:jc w:val="center"/>
              <w:rPr>
                <w:color w:val="000000"/>
                <w:sz w:val="20"/>
                <w:szCs w:val="20"/>
              </w:rPr>
            </w:pPr>
            <w:r w:rsidRPr="00A92B5D">
              <w:rPr>
                <w:color w:val="000000"/>
                <w:sz w:val="20"/>
                <w:szCs w:val="20"/>
              </w:rPr>
              <w:t>126</w:t>
            </w:r>
          </w:p>
        </w:tc>
        <w:tc>
          <w:tcPr>
            <w:tcW w:w="0" w:type="auto"/>
            <w:tcBorders>
              <w:top w:val="nil"/>
              <w:left w:val="nil"/>
              <w:bottom w:val="single" w:sz="4" w:space="0" w:color="auto"/>
              <w:right w:val="single" w:sz="4" w:space="0" w:color="auto"/>
            </w:tcBorders>
            <w:shd w:val="clear" w:color="auto" w:fill="auto"/>
            <w:noWrap/>
            <w:vAlign w:val="center"/>
            <w:hideMark/>
          </w:tcPr>
          <w:p w:rsidR="00A92B5D" w:rsidRPr="00A92B5D" w:rsidRDefault="00A92B5D" w:rsidP="00831645">
            <w:pPr>
              <w:spacing w:line="276" w:lineRule="auto"/>
              <w:jc w:val="center"/>
              <w:rPr>
                <w:color w:val="000000"/>
                <w:sz w:val="20"/>
                <w:szCs w:val="20"/>
              </w:rPr>
            </w:pPr>
            <w:r w:rsidRPr="00A92B5D">
              <w:rPr>
                <w:color w:val="000000"/>
                <w:sz w:val="20"/>
                <w:szCs w:val="20"/>
              </w:rPr>
              <w:t>134</w:t>
            </w:r>
          </w:p>
        </w:tc>
        <w:tc>
          <w:tcPr>
            <w:tcW w:w="0" w:type="auto"/>
            <w:tcBorders>
              <w:top w:val="nil"/>
              <w:left w:val="nil"/>
              <w:bottom w:val="single" w:sz="4" w:space="0" w:color="auto"/>
              <w:right w:val="single" w:sz="4" w:space="0" w:color="auto"/>
            </w:tcBorders>
            <w:shd w:val="clear" w:color="000000" w:fill="FFCC99"/>
            <w:noWrap/>
            <w:vAlign w:val="center"/>
            <w:hideMark/>
          </w:tcPr>
          <w:p w:rsidR="00A92B5D" w:rsidRPr="00A92B5D" w:rsidRDefault="00A92B5D" w:rsidP="00831645">
            <w:pPr>
              <w:spacing w:line="276" w:lineRule="auto"/>
              <w:jc w:val="center"/>
              <w:rPr>
                <w:color w:val="000000"/>
                <w:sz w:val="20"/>
                <w:szCs w:val="20"/>
              </w:rPr>
            </w:pPr>
            <w:r w:rsidRPr="00A92B5D">
              <w:rPr>
                <w:color w:val="000000"/>
                <w:sz w:val="20"/>
                <w:szCs w:val="20"/>
              </w:rPr>
              <w:t>260</w:t>
            </w:r>
          </w:p>
        </w:tc>
        <w:tc>
          <w:tcPr>
            <w:tcW w:w="0" w:type="auto"/>
            <w:tcBorders>
              <w:top w:val="nil"/>
              <w:left w:val="nil"/>
              <w:bottom w:val="single" w:sz="4" w:space="0" w:color="auto"/>
              <w:right w:val="single" w:sz="4" w:space="0" w:color="auto"/>
            </w:tcBorders>
            <w:shd w:val="clear" w:color="auto" w:fill="auto"/>
            <w:noWrap/>
            <w:vAlign w:val="center"/>
            <w:hideMark/>
          </w:tcPr>
          <w:p w:rsidR="00A92B5D" w:rsidRPr="00A92B5D" w:rsidRDefault="00A92B5D" w:rsidP="00831645">
            <w:pPr>
              <w:spacing w:line="276" w:lineRule="auto"/>
              <w:jc w:val="center"/>
              <w:rPr>
                <w:color w:val="000000"/>
                <w:sz w:val="20"/>
                <w:szCs w:val="20"/>
              </w:rPr>
            </w:pPr>
            <w:r w:rsidRPr="00A92B5D">
              <w:rPr>
                <w:color w:val="000000"/>
                <w:sz w:val="20"/>
                <w:szCs w:val="20"/>
              </w:rPr>
              <w:t>68</w:t>
            </w:r>
          </w:p>
        </w:tc>
        <w:tc>
          <w:tcPr>
            <w:tcW w:w="0" w:type="auto"/>
            <w:tcBorders>
              <w:top w:val="nil"/>
              <w:left w:val="nil"/>
              <w:bottom w:val="single" w:sz="4" w:space="0" w:color="auto"/>
              <w:right w:val="single" w:sz="4" w:space="0" w:color="auto"/>
            </w:tcBorders>
            <w:shd w:val="clear" w:color="000000" w:fill="FFCC99"/>
            <w:noWrap/>
            <w:vAlign w:val="center"/>
            <w:hideMark/>
          </w:tcPr>
          <w:p w:rsidR="00A92B5D" w:rsidRPr="00A92B5D" w:rsidRDefault="00A92B5D" w:rsidP="00831645">
            <w:pPr>
              <w:spacing w:line="276" w:lineRule="auto"/>
              <w:jc w:val="center"/>
              <w:rPr>
                <w:color w:val="000000"/>
                <w:sz w:val="20"/>
                <w:szCs w:val="20"/>
              </w:rPr>
            </w:pPr>
            <w:r w:rsidRPr="00A92B5D">
              <w:rPr>
                <w:color w:val="000000"/>
                <w:sz w:val="20"/>
                <w:szCs w:val="20"/>
              </w:rPr>
              <w:t>26,2%</w:t>
            </w:r>
          </w:p>
        </w:tc>
      </w:tr>
      <w:tr w:rsidR="00A92B5D" w:rsidRPr="00A92B5D" w:rsidTr="00322178">
        <w:trPr>
          <w:trHeight w:val="10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92B5D" w:rsidRPr="00A92B5D" w:rsidRDefault="00A92B5D" w:rsidP="00831645">
            <w:pPr>
              <w:spacing w:line="276" w:lineRule="auto"/>
              <w:jc w:val="center"/>
              <w:rPr>
                <w:color w:val="000000"/>
                <w:sz w:val="20"/>
                <w:szCs w:val="20"/>
              </w:rPr>
            </w:pPr>
            <w:r w:rsidRPr="00A92B5D">
              <w:rPr>
                <w:color w:val="000000"/>
                <w:sz w:val="20"/>
                <w:szCs w:val="20"/>
              </w:rPr>
              <w:t>2012/2013</w:t>
            </w:r>
          </w:p>
        </w:tc>
        <w:tc>
          <w:tcPr>
            <w:tcW w:w="0" w:type="auto"/>
            <w:tcBorders>
              <w:top w:val="nil"/>
              <w:left w:val="nil"/>
              <w:bottom w:val="single" w:sz="4" w:space="0" w:color="auto"/>
              <w:right w:val="single" w:sz="4" w:space="0" w:color="auto"/>
            </w:tcBorders>
            <w:shd w:val="clear" w:color="auto" w:fill="auto"/>
            <w:noWrap/>
            <w:vAlign w:val="center"/>
            <w:hideMark/>
          </w:tcPr>
          <w:p w:rsidR="00A92B5D" w:rsidRPr="00A92B5D" w:rsidRDefault="00A92B5D" w:rsidP="00831645">
            <w:pPr>
              <w:spacing w:line="276" w:lineRule="auto"/>
              <w:jc w:val="center"/>
              <w:rPr>
                <w:color w:val="000000"/>
                <w:sz w:val="20"/>
                <w:szCs w:val="20"/>
              </w:rPr>
            </w:pPr>
            <w:r w:rsidRPr="00A92B5D">
              <w:rPr>
                <w:color w:val="000000"/>
                <w:sz w:val="20"/>
                <w:szCs w:val="20"/>
              </w:rPr>
              <w:t>128</w:t>
            </w:r>
          </w:p>
        </w:tc>
        <w:tc>
          <w:tcPr>
            <w:tcW w:w="0" w:type="auto"/>
            <w:tcBorders>
              <w:top w:val="nil"/>
              <w:left w:val="nil"/>
              <w:bottom w:val="single" w:sz="4" w:space="0" w:color="auto"/>
              <w:right w:val="single" w:sz="4" w:space="0" w:color="auto"/>
            </w:tcBorders>
            <w:shd w:val="clear" w:color="auto" w:fill="auto"/>
            <w:noWrap/>
            <w:vAlign w:val="center"/>
            <w:hideMark/>
          </w:tcPr>
          <w:p w:rsidR="00A92B5D" w:rsidRPr="00A92B5D" w:rsidRDefault="00A92B5D" w:rsidP="00831645">
            <w:pPr>
              <w:spacing w:line="276" w:lineRule="auto"/>
              <w:jc w:val="center"/>
              <w:rPr>
                <w:color w:val="000000"/>
                <w:sz w:val="20"/>
                <w:szCs w:val="20"/>
              </w:rPr>
            </w:pPr>
            <w:r w:rsidRPr="00A92B5D">
              <w:rPr>
                <w:color w:val="000000"/>
                <w:sz w:val="20"/>
                <w:szCs w:val="20"/>
              </w:rPr>
              <w:t>125</w:t>
            </w:r>
          </w:p>
        </w:tc>
        <w:tc>
          <w:tcPr>
            <w:tcW w:w="0" w:type="auto"/>
            <w:tcBorders>
              <w:top w:val="nil"/>
              <w:left w:val="nil"/>
              <w:bottom w:val="single" w:sz="4" w:space="0" w:color="auto"/>
              <w:right w:val="single" w:sz="4" w:space="0" w:color="auto"/>
            </w:tcBorders>
            <w:shd w:val="clear" w:color="000000" w:fill="FFCC99"/>
            <w:noWrap/>
            <w:vAlign w:val="center"/>
            <w:hideMark/>
          </w:tcPr>
          <w:p w:rsidR="00A92B5D" w:rsidRPr="00A92B5D" w:rsidRDefault="00A92B5D" w:rsidP="00831645">
            <w:pPr>
              <w:spacing w:line="276" w:lineRule="auto"/>
              <w:jc w:val="center"/>
              <w:rPr>
                <w:color w:val="000000"/>
                <w:sz w:val="20"/>
                <w:szCs w:val="20"/>
              </w:rPr>
            </w:pPr>
            <w:r w:rsidRPr="00A92B5D">
              <w:rPr>
                <w:color w:val="000000"/>
                <w:sz w:val="20"/>
                <w:szCs w:val="20"/>
              </w:rPr>
              <w:t>253</w:t>
            </w:r>
          </w:p>
        </w:tc>
        <w:tc>
          <w:tcPr>
            <w:tcW w:w="0" w:type="auto"/>
            <w:tcBorders>
              <w:top w:val="nil"/>
              <w:left w:val="nil"/>
              <w:bottom w:val="single" w:sz="4" w:space="0" w:color="auto"/>
              <w:right w:val="single" w:sz="4" w:space="0" w:color="auto"/>
            </w:tcBorders>
            <w:shd w:val="clear" w:color="auto" w:fill="auto"/>
            <w:noWrap/>
            <w:vAlign w:val="center"/>
            <w:hideMark/>
          </w:tcPr>
          <w:p w:rsidR="00A92B5D" w:rsidRPr="00A92B5D" w:rsidRDefault="00A92B5D" w:rsidP="00831645">
            <w:pPr>
              <w:spacing w:line="276" w:lineRule="auto"/>
              <w:jc w:val="center"/>
              <w:rPr>
                <w:color w:val="000000"/>
                <w:sz w:val="20"/>
                <w:szCs w:val="20"/>
              </w:rPr>
            </w:pPr>
            <w:r w:rsidRPr="00A92B5D">
              <w:rPr>
                <w:color w:val="000000"/>
                <w:sz w:val="20"/>
                <w:szCs w:val="20"/>
              </w:rPr>
              <w:t>51</w:t>
            </w:r>
          </w:p>
        </w:tc>
        <w:tc>
          <w:tcPr>
            <w:tcW w:w="0" w:type="auto"/>
            <w:tcBorders>
              <w:top w:val="nil"/>
              <w:left w:val="nil"/>
              <w:bottom w:val="single" w:sz="4" w:space="0" w:color="auto"/>
              <w:right w:val="single" w:sz="4" w:space="0" w:color="auto"/>
            </w:tcBorders>
            <w:shd w:val="clear" w:color="000000" w:fill="FFCC99"/>
            <w:noWrap/>
            <w:vAlign w:val="center"/>
            <w:hideMark/>
          </w:tcPr>
          <w:p w:rsidR="00A92B5D" w:rsidRPr="00A92B5D" w:rsidRDefault="00A92B5D" w:rsidP="00831645">
            <w:pPr>
              <w:spacing w:line="276" w:lineRule="auto"/>
              <w:jc w:val="center"/>
              <w:rPr>
                <w:color w:val="000000"/>
                <w:sz w:val="20"/>
                <w:szCs w:val="20"/>
              </w:rPr>
            </w:pPr>
            <w:r w:rsidRPr="00A92B5D">
              <w:rPr>
                <w:color w:val="000000"/>
                <w:sz w:val="20"/>
                <w:szCs w:val="20"/>
              </w:rPr>
              <w:t>20,2%</w:t>
            </w:r>
          </w:p>
        </w:tc>
      </w:tr>
    </w:tbl>
    <w:p w:rsidR="00F918A8" w:rsidRPr="00F918A8" w:rsidRDefault="00F918A8" w:rsidP="00831645">
      <w:pPr>
        <w:spacing w:line="276" w:lineRule="auto"/>
      </w:pPr>
    </w:p>
    <w:p w:rsidR="001B4914" w:rsidRDefault="001B4914" w:rsidP="00831645">
      <w:pPr>
        <w:autoSpaceDE w:val="0"/>
        <w:autoSpaceDN w:val="0"/>
        <w:adjustRightInd w:val="0"/>
        <w:spacing w:after="20" w:line="276" w:lineRule="auto"/>
        <w:ind w:firstLine="142"/>
        <w:jc w:val="center"/>
        <w:rPr>
          <w:i/>
          <w:iCs/>
        </w:rPr>
      </w:pPr>
    </w:p>
    <w:tbl>
      <w:tblPr>
        <w:tblW w:w="0" w:type="auto"/>
        <w:jc w:val="center"/>
        <w:tblInd w:w="70" w:type="dxa"/>
        <w:tblCellMar>
          <w:left w:w="70" w:type="dxa"/>
          <w:right w:w="70" w:type="dxa"/>
        </w:tblCellMar>
        <w:tblLook w:val="04A0"/>
      </w:tblPr>
      <w:tblGrid>
        <w:gridCol w:w="1029"/>
        <w:gridCol w:w="1206"/>
        <w:gridCol w:w="1206"/>
        <w:gridCol w:w="876"/>
        <w:gridCol w:w="1371"/>
        <w:gridCol w:w="1371"/>
        <w:gridCol w:w="977"/>
        <w:gridCol w:w="1672"/>
      </w:tblGrid>
      <w:tr w:rsidR="001B4914" w:rsidRPr="001B4914" w:rsidTr="00322178">
        <w:trPr>
          <w:trHeight w:val="300"/>
          <w:jc w:val="center"/>
        </w:trPr>
        <w:tc>
          <w:tcPr>
            <w:tcW w:w="0" w:type="auto"/>
            <w:gridSpan w:val="8"/>
            <w:tcBorders>
              <w:top w:val="nil"/>
              <w:left w:val="nil"/>
              <w:bottom w:val="nil"/>
              <w:right w:val="nil"/>
            </w:tcBorders>
            <w:shd w:val="clear" w:color="auto" w:fill="auto"/>
            <w:noWrap/>
            <w:vAlign w:val="bottom"/>
            <w:hideMark/>
          </w:tcPr>
          <w:p w:rsidR="001B4914" w:rsidRPr="001B4914" w:rsidRDefault="001B4914" w:rsidP="00831645">
            <w:pPr>
              <w:spacing w:line="276" w:lineRule="auto"/>
              <w:jc w:val="left"/>
              <w:rPr>
                <w:b/>
                <w:bCs/>
                <w:color w:val="000000"/>
              </w:rPr>
            </w:pPr>
            <w:r w:rsidRPr="001B4914">
              <w:rPr>
                <w:b/>
                <w:bCs/>
                <w:color w:val="000000"/>
              </w:rPr>
              <w:t>4.4.8. számú táblázat - Általános iskolák adatai</w:t>
            </w:r>
          </w:p>
        </w:tc>
      </w:tr>
      <w:tr w:rsidR="001B4914" w:rsidRPr="001B4914" w:rsidTr="00322178">
        <w:trPr>
          <w:trHeight w:val="178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B4914" w:rsidRPr="001B4914" w:rsidRDefault="001B4914" w:rsidP="00831645">
            <w:pPr>
              <w:spacing w:line="276" w:lineRule="auto"/>
              <w:jc w:val="center"/>
              <w:rPr>
                <w:b/>
                <w:bCs/>
                <w:color w:val="000000"/>
                <w:sz w:val="20"/>
                <w:szCs w:val="20"/>
              </w:rPr>
            </w:pPr>
            <w:r w:rsidRPr="001B4914">
              <w:rPr>
                <w:b/>
                <w:bCs/>
                <w:color w:val="000000"/>
                <w:sz w:val="20"/>
                <w:szCs w:val="20"/>
              </w:rPr>
              <w:t>tanév</w:t>
            </w:r>
          </w:p>
        </w:tc>
        <w:tc>
          <w:tcPr>
            <w:tcW w:w="0" w:type="auto"/>
            <w:gridSpan w:val="3"/>
            <w:tcBorders>
              <w:top w:val="single" w:sz="4" w:space="0" w:color="auto"/>
              <w:left w:val="nil"/>
              <w:bottom w:val="single" w:sz="4" w:space="0" w:color="auto"/>
              <w:right w:val="single" w:sz="4" w:space="0" w:color="auto"/>
            </w:tcBorders>
            <w:shd w:val="clear" w:color="000000" w:fill="CCFFCC"/>
            <w:vAlign w:val="center"/>
            <w:hideMark/>
          </w:tcPr>
          <w:p w:rsidR="001B4914" w:rsidRPr="001B4914" w:rsidRDefault="001B4914" w:rsidP="00831645">
            <w:pPr>
              <w:spacing w:line="276" w:lineRule="auto"/>
              <w:jc w:val="center"/>
              <w:rPr>
                <w:b/>
                <w:bCs/>
                <w:color w:val="000000"/>
                <w:sz w:val="20"/>
                <w:szCs w:val="20"/>
              </w:rPr>
            </w:pPr>
            <w:r w:rsidRPr="001B4914">
              <w:rPr>
                <w:b/>
                <w:bCs/>
                <w:color w:val="000000"/>
                <w:sz w:val="20"/>
                <w:szCs w:val="20"/>
              </w:rPr>
              <w:t>általános iskolai osztályok száma</w:t>
            </w:r>
          </w:p>
        </w:tc>
        <w:tc>
          <w:tcPr>
            <w:tcW w:w="0" w:type="auto"/>
            <w:gridSpan w:val="3"/>
            <w:tcBorders>
              <w:top w:val="single" w:sz="4" w:space="0" w:color="auto"/>
              <w:left w:val="nil"/>
              <w:bottom w:val="single" w:sz="4" w:space="0" w:color="auto"/>
              <w:right w:val="single" w:sz="4" w:space="0" w:color="auto"/>
            </w:tcBorders>
            <w:shd w:val="clear" w:color="000000" w:fill="CCFFCC"/>
            <w:vAlign w:val="center"/>
            <w:hideMark/>
          </w:tcPr>
          <w:p w:rsidR="001B4914" w:rsidRPr="001B4914" w:rsidRDefault="001B4914" w:rsidP="00831645">
            <w:pPr>
              <w:spacing w:line="276" w:lineRule="auto"/>
              <w:jc w:val="center"/>
              <w:rPr>
                <w:b/>
                <w:bCs/>
                <w:color w:val="000000"/>
                <w:sz w:val="20"/>
                <w:szCs w:val="20"/>
              </w:rPr>
            </w:pPr>
            <w:r w:rsidRPr="001B4914">
              <w:rPr>
                <w:b/>
                <w:bCs/>
                <w:color w:val="000000"/>
                <w:sz w:val="20"/>
                <w:szCs w:val="20"/>
              </w:rPr>
              <w:t>általános iskolai osztályok száma a gyógypedagógiai oktatásban</w:t>
            </w:r>
          </w:p>
        </w:tc>
        <w:tc>
          <w:tcPr>
            <w:tcW w:w="0" w:type="auto"/>
            <w:tcBorders>
              <w:top w:val="single" w:sz="4" w:space="0" w:color="auto"/>
              <w:left w:val="nil"/>
              <w:bottom w:val="single" w:sz="4" w:space="0" w:color="auto"/>
              <w:right w:val="single" w:sz="4" w:space="0" w:color="auto"/>
            </w:tcBorders>
            <w:shd w:val="clear" w:color="000000" w:fill="CCFFCC"/>
            <w:vAlign w:val="center"/>
            <w:hideMark/>
          </w:tcPr>
          <w:p w:rsidR="001B4914" w:rsidRPr="001B4914" w:rsidRDefault="001B4914" w:rsidP="00831645">
            <w:pPr>
              <w:spacing w:line="276" w:lineRule="auto"/>
              <w:jc w:val="center"/>
              <w:rPr>
                <w:b/>
                <w:bCs/>
                <w:color w:val="000000"/>
                <w:sz w:val="20"/>
                <w:szCs w:val="20"/>
              </w:rPr>
            </w:pPr>
            <w:r w:rsidRPr="001B4914">
              <w:rPr>
                <w:b/>
                <w:bCs/>
                <w:color w:val="000000"/>
                <w:sz w:val="20"/>
                <w:szCs w:val="20"/>
              </w:rPr>
              <w:t>általános iskolai feladat-ellátási helyek száma</w:t>
            </w:r>
          </w:p>
        </w:tc>
      </w:tr>
      <w:tr w:rsidR="001B4914" w:rsidRPr="001B4914" w:rsidTr="00322178">
        <w:trPr>
          <w:trHeight w:val="1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4914" w:rsidRPr="001B4914" w:rsidRDefault="001B4914" w:rsidP="00831645">
            <w:pPr>
              <w:spacing w:line="276" w:lineRule="auto"/>
              <w:jc w:val="left"/>
              <w:rPr>
                <w:b/>
                <w:bCs/>
                <w:color w:val="000000"/>
                <w:sz w:val="20"/>
                <w:szCs w:val="20"/>
              </w:rPr>
            </w:pPr>
          </w:p>
        </w:tc>
        <w:tc>
          <w:tcPr>
            <w:tcW w:w="0" w:type="auto"/>
            <w:tcBorders>
              <w:top w:val="nil"/>
              <w:left w:val="nil"/>
              <w:bottom w:val="single" w:sz="4" w:space="0" w:color="auto"/>
              <w:right w:val="single" w:sz="4" w:space="0" w:color="auto"/>
            </w:tcBorders>
            <w:shd w:val="clear" w:color="000000" w:fill="CCFFCC"/>
            <w:vAlign w:val="center"/>
            <w:hideMark/>
          </w:tcPr>
          <w:p w:rsidR="001B4914" w:rsidRPr="001B4914" w:rsidRDefault="001B4914" w:rsidP="00831645">
            <w:pPr>
              <w:spacing w:line="276" w:lineRule="auto"/>
              <w:jc w:val="center"/>
              <w:rPr>
                <w:b/>
                <w:bCs/>
                <w:color w:val="000000"/>
                <w:sz w:val="20"/>
                <w:szCs w:val="20"/>
              </w:rPr>
            </w:pPr>
            <w:r w:rsidRPr="001B4914">
              <w:rPr>
                <w:b/>
                <w:bCs/>
                <w:color w:val="000000"/>
                <w:sz w:val="20"/>
                <w:szCs w:val="20"/>
              </w:rPr>
              <w:t>1-4 évfolyamon</w:t>
            </w:r>
          </w:p>
        </w:tc>
        <w:tc>
          <w:tcPr>
            <w:tcW w:w="0" w:type="auto"/>
            <w:tcBorders>
              <w:top w:val="nil"/>
              <w:left w:val="nil"/>
              <w:bottom w:val="single" w:sz="4" w:space="0" w:color="auto"/>
              <w:right w:val="single" w:sz="4" w:space="0" w:color="auto"/>
            </w:tcBorders>
            <w:shd w:val="clear" w:color="000000" w:fill="CCFFCC"/>
            <w:vAlign w:val="center"/>
            <w:hideMark/>
          </w:tcPr>
          <w:p w:rsidR="001B4914" w:rsidRPr="001B4914" w:rsidRDefault="001B4914" w:rsidP="00831645">
            <w:pPr>
              <w:spacing w:line="276" w:lineRule="auto"/>
              <w:jc w:val="center"/>
              <w:rPr>
                <w:b/>
                <w:bCs/>
                <w:color w:val="000000"/>
                <w:sz w:val="20"/>
                <w:szCs w:val="20"/>
              </w:rPr>
            </w:pPr>
            <w:r w:rsidRPr="001B4914">
              <w:rPr>
                <w:b/>
                <w:bCs/>
                <w:color w:val="000000"/>
                <w:sz w:val="20"/>
                <w:szCs w:val="20"/>
              </w:rPr>
              <w:t>5-8 évfolyamon</w:t>
            </w:r>
          </w:p>
        </w:tc>
        <w:tc>
          <w:tcPr>
            <w:tcW w:w="0" w:type="auto"/>
            <w:tcBorders>
              <w:top w:val="nil"/>
              <w:left w:val="nil"/>
              <w:bottom w:val="single" w:sz="4" w:space="0" w:color="auto"/>
              <w:right w:val="single" w:sz="4" w:space="0" w:color="auto"/>
            </w:tcBorders>
            <w:shd w:val="clear" w:color="000000" w:fill="CCFFCC"/>
            <w:vAlign w:val="center"/>
            <w:hideMark/>
          </w:tcPr>
          <w:p w:rsidR="001B4914" w:rsidRPr="001B4914" w:rsidRDefault="001B4914" w:rsidP="00831645">
            <w:pPr>
              <w:spacing w:line="276" w:lineRule="auto"/>
              <w:jc w:val="center"/>
              <w:rPr>
                <w:b/>
                <w:bCs/>
                <w:color w:val="000000"/>
                <w:sz w:val="20"/>
                <w:szCs w:val="20"/>
              </w:rPr>
            </w:pPr>
            <w:r w:rsidRPr="001B4914">
              <w:rPr>
                <w:b/>
                <w:bCs/>
                <w:color w:val="000000"/>
                <w:sz w:val="20"/>
                <w:szCs w:val="20"/>
              </w:rPr>
              <w:t>összesen</w:t>
            </w:r>
          </w:p>
        </w:tc>
        <w:tc>
          <w:tcPr>
            <w:tcW w:w="0" w:type="auto"/>
            <w:tcBorders>
              <w:top w:val="nil"/>
              <w:left w:val="nil"/>
              <w:bottom w:val="single" w:sz="4" w:space="0" w:color="auto"/>
              <w:right w:val="single" w:sz="4" w:space="0" w:color="auto"/>
            </w:tcBorders>
            <w:shd w:val="clear" w:color="000000" w:fill="CCFFCC"/>
            <w:vAlign w:val="center"/>
            <w:hideMark/>
          </w:tcPr>
          <w:p w:rsidR="001B4914" w:rsidRPr="001B4914" w:rsidRDefault="001B4914" w:rsidP="00831645">
            <w:pPr>
              <w:spacing w:line="276" w:lineRule="auto"/>
              <w:jc w:val="center"/>
              <w:rPr>
                <w:b/>
                <w:bCs/>
                <w:color w:val="000000"/>
                <w:sz w:val="20"/>
                <w:szCs w:val="20"/>
              </w:rPr>
            </w:pPr>
            <w:r w:rsidRPr="001B4914">
              <w:rPr>
                <w:b/>
                <w:bCs/>
                <w:color w:val="000000"/>
                <w:sz w:val="20"/>
                <w:szCs w:val="20"/>
              </w:rPr>
              <w:t>1-4 évfolyamon</w:t>
            </w:r>
          </w:p>
        </w:tc>
        <w:tc>
          <w:tcPr>
            <w:tcW w:w="0" w:type="auto"/>
            <w:tcBorders>
              <w:top w:val="nil"/>
              <w:left w:val="nil"/>
              <w:bottom w:val="single" w:sz="4" w:space="0" w:color="auto"/>
              <w:right w:val="single" w:sz="4" w:space="0" w:color="auto"/>
            </w:tcBorders>
            <w:shd w:val="clear" w:color="000000" w:fill="CCFFCC"/>
            <w:vAlign w:val="center"/>
            <w:hideMark/>
          </w:tcPr>
          <w:p w:rsidR="001B4914" w:rsidRPr="001B4914" w:rsidRDefault="001B4914" w:rsidP="00831645">
            <w:pPr>
              <w:spacing w:line="276" w:lineRule="auto"/>
              <w:jc w:val="center"/>
              <w:rPr>
                <w:b/>
                <w:bCs/>
                <w:color w:val="000000"/>
                <w:sz w:val="20"/>
                <w:szCs w:val="20"/>
              </w:rPr>
            </w:pPr>
            <w:r w:rsidRPr="001B4914">
              <w:rPr>
                <w:b/>
                <w:bCs/>
                <w:color w:val="000000"/>
                <w:sz w:val="20"/>
                <w:szCs w:val="20"/>
              </w:rPr>
              <w:t>5-8 évfolyamon</w:t>
            </w:r>
          </w:p>
        </w:tc>
        <w:tc>
          <w:tcPr>
            <w:tcW w:w="0" w:type="auto"/>
            <w:tcBorders>
              <w:top w:val="nil"/>
              <w:left w:val="nil"/>
              <w:bottom w:val="single" w:sz="4" w:space="0" w:color="auto"/>
              <w:right w:val="single" w:sz="4" w:space="0" w:color="auto"/>
            </w:tcBorders>
            <w:shd w:val="clear" w:color="000000" w:fill="CCFFCC"/>
            <w:vAlign w:val="center"/>
            <w:hideMark/>
          </w:tcPr>
          <w:p w:rsidR="001B4914" w:rsidRPr="001B4914" w:rsidRDefault="001B4914" w:rsidP="00831645">
            <w:pPr>
              <w:spacing w:line="276" w:lineRule="auto"/>
              <w:jc w:val="center"/>
              <w:rPr>
                <w:b/>
                <w:bCs/>
                <w:color w:val="000000"/>
                <w:sz w:val="20"/>
                <w:szCs w:val="20"/>
              </w:rPr>
            </w:pPr>
            <w:r w:rsidRPr="001B4914">
              <w:rPr>
                <w:b/>
                <w:bCs/>
                <w:color w:val="000000"/>
                <w:sz w:val="20"/>
                <w:szCs w:val="20"/>
              </w:rPr>
              <w:t>összesen</w:t>
            </w:r>
          </w:p>
        </w:tc>
        <w:tc>
          <w:tcPr>
            <w:tcW w:w="0" w:type="auto"/>
            <w:tcBorders>
              <w:top w:val="nil"/>
              <w:left w:val="nil"/>
              <w:bottom w:val="single" w:sz="4" w:space="0" w:color="auto"/>
              <w:right w:val="single" w:sz="4" w:space="0" w:color="auto"/>
            </w:tcBorders>
            <w:shd w:val="clear" w:color="000000" w:fill="CCFFCC"/>
            <w:vAlign w:val="center"/>
            <w:hideMark/>
          </w:tcPr>
          <w:p w:rsidR="001B4914" w:rsidRPr="001B4914" w:rsidRDefault="001B4914" w:rsidP="00831645">
            <w:pPr>
              <w:spacing w:line="276" w:lineRule="auto"/>
              <w:jc w:val="center"/>
              <w:rPr>
                <w:b/>
                <w:bCs/>
                <w:color w:val="000000"/>
                <w:sz w:val="20"/>
                <w:szCs w:val="20"/>
              </w:rPr>
            </w:pPr>
            <w:r w:rsidRPr="001B4914">
              <w:rPr>
                <w:b/>
                <w:bCs/>
                <w:color w:val="000000"/>
                <w:sz w:val="20"/>
                <w:szCs w:val="20"/>
              </w:rPr>
              <w:t>db</w:t>
            </w:r>
          </w:p>
        </w:tc>
      </w:tr>
      <w:tr w:rsidR="001B4914" w:rsidRPr="001B4914" w:rsidTr="00322178">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914" w:rsidRPr="001B4914" w:rsidRDefault="001B4914" w:rsidP="00831645">
            <w:pPr>
              <w:spacing w:line="276" w:lineRule="auto"/>
              <w:jc w:val="center"/>
              <w:rPr>
                <w:color w:val="000000"/>
                <w:sz w:val="20"/>
                <w:szCs w:val="20"/>
              </w:rPr>
            </w:pPr>
            <w:r w:rsidRPr="001B4914">
              <w:rPr>
                <w:color w:val="000000"/>
                <w:sz w:val="20"/>
                <w:szCs w:val="20"/>
              </w:rPr>
              <w:t>2010/2011</w:t>
            </w:r>
          </w:p>
        </w:tc>
        <w:tc>
          <w:tcPr>
            <w:tcW w:w="0" w:type="auto"/>
            <w:tcBorders>
              <w:top w:val="nil"/>
              <w:left w:val="nil"/>
              <w:bottom w:val="single" w:sz="4" w:space="0" w:color="auto"/>
              <w:right w:val="single" w:sz="4" w:space="0" w:color="auto"/>
            </w:tcBorders>
            <w:shd w:val="clear" w:color="auto" w:fill="auto"/>
            <w:vAlign w:val="center"/>
            <w:hideMark/>
          </w:tcPr>
          <w:p w:rsidR="001B4914" w:rsidRPr="001B4914" w:rsidRDefault="001B4914" w:rsidP="00831645">
            <w:pPr>
              <w:spacing w:line="276" w:lineRule="auto"/>
              <w:jc w:val="center"/>
              <w:rPr>
                <w:color w:val="000000"/>
                <w:sz w:val="20"/>
                <w:szCs w:val="20"/>
              </w:rPr>
            </w:pPr>
            <w:r w:rsidRPr="001B4914">
              <w:rPr>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1B4914" w:rsidRPr="001B4914" w:rsidRDefault="001B4914" w:rsidP="00831645">
            <w:pPr>
              <w:spacing w:line="276" w:lineRule="auto"/>
              <w:jc w:val="center"/>
              <w:rPr>
                <w:color w:val="000000"/>
                <w:sz w:val="20"/>
                <w:szCs w:val="20"/>
              </w:rPr>
            </w:pPr>
            <w:r w:rsidRPr="001B4914">
              <w:rPr>
                <w:color w:val="000000"/>
                <w:sz w:val="20"/>
                <w:szCs w:val="20"/>
              </w:rPr>
              <w:t>7</w:t>
            </w:r>
          </w:p>
        </w:tc>
        <w:tc>
          <w:tcPr>
            <w:tcW w:w="0" w:type="auto"/>
            <w:tcBorders>
              <w:top w:val="nil"/>
              <w:left w:val="nil"/>
              <w:bottom w:val="single" w:sz="4" w:space="0" w:color="auto"/>
              <w:right w:val="single" w:sz="4" w:space="0" w:color="auto"/>
            </w:tcBorders>
            <w:shd w:val="clear" w:color="000000" w:fill="FFCC99"/>
            <w:vAlign w:val="center"/>
            <w:hideMark/>
          </w:tcPr>
          <w:p w:rsidR="001B4914" w:rsidRPr="001B4914" w:rsidRDefault="001B4914" w:rsidP="00831645">
            <w:pPr>
              <w:spacing w:line="276" w:lineRule="auto"/>
              <w:jc w:val="center"/>
              <w:rPr>
                <w:color w:val="000000"/>
                <w:sz w:val="20"/>
                <w:szCs w:val="20"/>
              </w:rPr>
            </w:pPr>
            <w:r w:rsidRPr="001B4914">
              <w:rPr>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1B4914" w:rsidRPr="001B4914" w:rsidRDefault="001B4914" w:rsidP="00831645">
            <w:pPr>
              <w:spacing w:line="276" w:lineRule="auto"/>
              <w:jc w:val="center"/>
              <w:rPr>
                <w:color w:val="000000"/>
                <w:sz w:val="20"/>
                <w:szCs w:val="20"/>
              </w:rPr>
            </w:pPr>
            <w:r w:rsidRPr="001B4914">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1B4914" w:rsidRPr="001B4914" w:rsidRDefault="001B4914" w:rsidP="00831645">
            <w:pPr>
              <w:spacing w:line="276" w:lineRule="auto"/>
              <w:jc w:val="center"/>
              <w:rPr>
                <w:color w:val="000000"/>
                <w:sz w:val="20"/>
                <w:szCs w:val="20"/>
              </w:rPr>
            </w:pPr>
            <w:r w:rsidRPr="001B4914">
              <w:rPr>
                <w:color w:val="000000"/>
                <w:sz w:val="20"/>
                <w:szCs w:val="20"/>
              </w:rPr>
              <w:t>0</w:t>
            </w:r>
          </w:p>
        </w:tc>
        <w:tc>
          <w:tcPr>
            <w:tcW w:w="0" w:type="auto"/>
            <w:tcBorders>
              <w:top w:val="nil"/>
              <w:left w:val="nil"/>
              <w:bottom w:val="single" w:sz="4" w:space="0" w:color="auto"/>
              <w:right w:val="single" w:sz="4" w:space="0" w:color="auto"/>
            </w:tcBorders>
            <w:shd w:val="clear" w:color="000000" w:fill="FFCC99"/>
            <w:vAlign w:val="center"/>
            <w:hideMark/>
          </w:tcPr>
          <w:p w:rsidR="001B4914" w:rsidRPr="001B4914" w:rsidRDefault="001B4914" w:rsidP="00831645">
            <w:pPr>
              <w:spacing w:line="276" w:lineRule="auto"/>
              <w:jc w:val="center"/>
              <w:rPr>
                <w:color w:val="000000"/>
                <w:sz w:val="20"/>
                <w:szCs w:val="20"/>
              </w:rPr>
            </w:pPr>
            <w:r w:rsidRPr="001B4914">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1B4914" w:rsidRPr="001B4914" w:rsidRDefault="001B4914" w:rsidP="00831645">
            <w:pPr>
              <w:spacing w:line="276" w:lineRule="auto"/>
              <w:jc w:val="center"/>
              <w:rPr>
                <w:color w:val="000000"/>
                <w:sz w:val="20"/>
                <w:szCs w:val="20"/>
              </w:rPr>
            </w:pPr>
            <w:r w:rsidRPr="001B4914">
              <w:rPr>
                <w:color w:val="000000"/>
                <w:sz w:val="20"/>
                <w:szCs w:val="20"/>
              </w:rPr>
              <w:t>1</w:t>
            </w:r>
          </w:p>
        </w:tc>
      </w:tr>
      <w:tr w:rsidR="001B4914" w:rsidRPr="001B4914" w:rsidTr="00322178">
        <w:trPr>
          <w:trHeight w:val="76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914" w:rsidRPr="001B4914" w:rsidRDefault="001B4914" w:rsidP="00831645">
            <w:pPr>
              <w:spacing w:line="276" w:lineRule="auto"/>
              <w:jc w:val="center"/>
              <w:rPr>
                <w:color w:val="000000"/>
                <w:sz w:val="20"/>
                <w:szCs w:val="20"/>
              </w:rPr>
            </w:pPr>
            <w:r w:rsidRPr="001B4914">
              <w:rPr>
                <w:color w:val="000000"/>
                <w:sz w:val="20"/>
                <w:szCs w:val="20"/>
              </w:rPr>
              <w:t>2011/2012</w:t>
            </w:r>
          </w:p>
        </w:tc>
        <w:tc>
          <w:tcPr>
            <w:tcW w:w="0" w:type="auto"/>
            <w:tcBorders>
              <w:top w:val="nil"/>
              <w:left w:val="nil"/>
              <w:bottom w:val="single" w:sz="4" w:space="0" w:color="auto"/>
              <w:right w:val="single" w:sz="4" w:space="0" w:color="auto"/>
            </w:tcBorders>
            <w:shd w:val="clear" w:color="auto" w:fill="auto"/>
            <w:vAlign w:val="center"/>
            <w:hideMark/>
          </w:tcPr>
          <w:p w:rsidR="001B4914" w:rsidRPr="001B4914" w:rsidRDefault="001B4914" w:rsidP="00831645">
            <w:pPr>
              <w:spacing w:line="276" w:lineRule="auto"/>
              <w:jc w:val="center"/>
              <w:rPr>
                <w:color w:val="000000"/>
                <w:sz w:val="20"/>
                <w:szCs w:val="20"/>
              </w:rPr>
            </w:pPr>
            <w:r w:rsidRPr="001B4914">
              <w:rPr>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1B4914" w:rsidRPr="001B4914" w:rsidRDefault="001B4914" w:rsidP="00831645">
            <w:pPr>
              <w:spacing w:line="276" w:lineRule="auto"/>
              <w:jc w:val="center"/>
              <w:rPr>
                <w:color w:val="000000"/>
                <w:sz w:val="20"/>
                <w:szCs w:val="20"/>
              </w:rPr>
            </w:pPr>
            <w:r w:rsidRPr="001B4914">
              <w:rPr>
                <w:color w:val="000000"/>
                <w:sz w:val="20"/>
                <w:szCs w:val="20"/>
              </w:rPr>
              <w:t>7</w:t>
            </w:r>
          </w:p>
        </w:tc>
        <w:tc>
          <w:tcPr>
            <w:tcW w:w="0" w:type="auto"/>
            <w:tcBorders>
              <w:top w:val="nil"/>
              <w:left w:val="nil"/>
              <w:bottom w:val="single" w:sz="4" w:space="0" w:color="auto"/>
              <w:right w:val="single" w:sz="4" w:space="0" w:color="auto"/>
            </w:tcBorders>
            <w:shd w:val="clear" w:color="000000" w:fill="FFCC99"/>
            <w:vAlign w:val="center"/>
            <w:hideMark/>
          </w:tcPr>
          <w:p w:rsidR="001B4914" w:rsidRPr="001B4914" w:rsidRDefault="001B4914" w:rsidP="00831645">
            <w:pPr>
              <w:spacing w:line="276" w:lineRule="auto"/>
              <w:jc w:val="center"/>
              <w:rPr>
                <w:color w:val="000000"/>
                <w:sz w:val="20"/>
                <w:szCs w:val="20"/>
              </w:rPr>
            </w:pPr>
            <w:r w:rsidRPr="001B4914">
              <w:rPr>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1B4914" w:rsidRPr="001B4914" w:rsidRDefault="001B4914" w:rsidP="00831645">
            <w:pPr>
              <w:spacing w:line="276" w:lineRule="auto"/>
              <w:jc w:val="center"/>
              <w:rPr>
                <w:color w:val="000000"/>
                <w:sz w:val="20"/>
                <w:szCs w:val="20"/>
              </w:rPr>
            </w:pPr>
            <w:r w:rsidRPr="001B4914">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1B4914" w:rsidRPr="001B4914" w:rsidRDefault="001B4914" w:rsidP="00831645">
            <w:pPr>
              <w:spacing w:line="276" w:lineRule="auto"/>
              <w:jc w:val="center"/>
              <w:rPr>
                <w:color w:val="000000"/>
                <w:sz w:val="20"/>
                <w:szCs w:val="20"/>
              </w:rPr>
            </w:pPr>
            <w:r w:rsidRPr="001B4914">
              <w:rPr>
                <w:color w:val="000000"/>
                <w:sz w:val="20"/>
                <w:szCs w:val="20"/>
              </w:rPr>
              <w:t>0</w:t>
            </w:r>
          </w:p>
        </w:tc>
        <w:tc>
          <w:tcPr>
            <w:tcW w:w="0" w:type="auto"/>
            <w:tcBorders>
              <w:top w:val="nil"/>
              <w:left w:val="nil"/>
              <w:bottom w:val="single" w:sz="4" w:space="0" w:color="auto"/>
              <w:right w:val="single" w:sz="4" w:space="0" w:color="auto"/>
            </w:tcBorders>
            <w:shd w:val="clear" w:color="000000" w:fill="FFCC99"/>
            <w:vAlign w:val="center"/>
            <w:hideMark/>
          </w:tcPr>
          <w:p w:rsidR="001B4914" w:rsidRPr="001B4914" w:rsidRDefault="001B4914" w:rsidP="00831645">
            <w:pPr>
              <w:spacing w:line="276" w:lineRule="auto"/>
              <w:jc w:val="center"/>
              <w:rPr>
                <w:color w:val="000000"/>
                <w:sz w:val="20"/>
                <w:szCs w:val="20"/>
              </w:rPr>
            </w:pPr>
            <w:r w:rsidRPr="001B4914">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1B4914" w:rsidRPr="001B4914" w:rsidRDefault="001B4914" w:rsidP="00831645">
            <w:pPr>
              <w:spacing w:line="276" w:lineRule="auto"/>
              <w:jc w:val="center"/>
              <w:rPr>
                <w:color w:val="000000"/>
                <w:sz w:val="20"/>
                <w:szCs w:val="20"/>
              </w:rPr>
            </w:pPr>
            <w:r w:rsidRPr="001B4914">
              <w:rPr>
                <w:color w:val="000000"/>
                <w:sz w:val="20"/>
                <w:szCs w:val="20"/>
              </w:rPr>
              <w:t>1</w:t>
            </w:r>
          </w:p>
        </w:tc>
      </w:tr>
      <w:tr w:rsidR="001B4914" w:rsidRPr="001B4914" w:rsidTr="00322178">
        <w:trPr>
          <w:trHeight w:val="10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914" w:rsidRPr="001B4914" w:rsidRDefault="001B4914" w:rsidP="00831645">
            <w:pPr>
              <w:spacing w:line="276" w:lineRule="auto"/>
              <w:jc w:val="center"/>
              <w:rPr>
                <w:color w:val="000000"/>
                <w:sz w:val="20"/>
                <w:szCs w:val="20"/>
              </w:rPr>
            </w:pPr>
            <w:r w:rsidRPr="001B4914">
              <w:rPr>
                <w:color w:val="000000"/>
                <w:sz w:val="20"/>
                <w:szCs w:val="20"/>
              </w:rPr>
              <w:t>2012/2013</w:t>
            </w:r>
          </w:p>
        </w:tc>
        <w:tc>
          <w:tcPr>
            <w:tcW w:w="0" w:type="auto"/>
            <w:tcBorders>
              <w:top w:val="nil"/>
              <w:left w:val="nil"/>
              <w:bottom w:val="single" w:sz="4" w:space="0" w:color="auto"/>
              <w:right w:val="single" w:sz="4" w:space="0" w:color="auto"/>
            </w:tcBorders>
            <w:shd w:val="clear" w:color="auto" w:fill="auto"/>
            <w:vAlign w:val="center"/>
            <w:hideMark/>
          </w:tcPr>
          <w:p w:rsidR="001B4914" w:rsidRPr="001B4914" w:rsidRDefault="001B4914" w:rsidP="00831645">
            <w:pPr>
              <w:spacing w:line="276" w:lineRule="auto"/>
              <w:jc w:val="center"/>
              <w:rPr>
                <w:color w:val="000000"/>
                <w:sz w:val="20"/>
                <w:szCs w:val="20"/>
              </w:rPr>
            </w:pPr>
            <w:r w:rsidRPr="001B4914">
              <w:rPr>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1B4914" w:rsidRPr="001B4914" w:rsidRDefault="001B4914" w:rsidP="00831645">
            <w:pPr>
              <w:spacing w:line="276" w:lineRule="auto"/>
              <w:jc w:val="center"/>
              <w:rPr>
                <w:color w:val="000000"/>
                <w:sz w:val="20"/>
                <w:szCs w:val="20"/>
              </w:rPr>
            </w:pPr>
            <w:r w:rsidRPr="001B4914">
              <w:rPr>
                <w:color w:val="000000"/>
                <w:sz w:val="20"/>
                <w:szCs w:val="20"/>
              </w:rPr>
              <w:t>7</w:t>
            </w:r>
          </w:p>
        </w:tc>
        <w:tc>
          <w:tcPr>
            <w:tcW w:w="0" w:type="auto"/>
            <w:tcBorders>
              <w:top w:val="nil"/>
              <w:left w:val="nil"/>
              <w:bottom w:val="single" w:sz="4" w:space="0" w:color="auto"/>
              <w:right w:val="single" w:sz="4" w:space="0" w:color="auto"/>
            </w:tcBorders>
            <w:shd w:val="clear" w:color="000000" w:fill="FFCC99"/>
            <w:vAlign w:val="center"/>
            <w:hideMark/>
          </w:tcPr>
          <w:p w:rsidR="001B4914" w:rsidRPr="001B4914" w:rsidRDefault="001B4914" w:rsidP="00831645">
            <w:pPr>
              <w:spacing w:line="276" w:lineRule="auto"/>
              <w:jc w:val="center"/>
              <w:rPr>
                <w:color w:val="000000"/>
                <w:sz w:val="20"/>
                <w:szCs w:val="20"/>
              </w:rPr>
            </w:pPr>
            <w:r w:rsidRPr="001B4914">
              <w:rPr>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1B4914" w:rsidRPr="001B4914" w:rsidRDefault="001B4914" w:rsidP="00831645">
            <w:pPr>
              <w:spacing w:line="276" w:lineRule="auto"/>
              <w:jc w:val="center"/>
              <w:rPr>
                <w:color w:val="000000"/>
                <w:sz w:val="20"/>
                <w:szCs w:val="20"/>
              </w:rPr>
            </w:pPr>
            <w:r w:rsidRPr="001B4914">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1B4914" w:rsidRPr="001B4914" w:rsidRDefault="001B4914" w:rsidP="00831645">
            <w:pPr>
              <w:spacing w:line="276" w:lineRule="auto"/>
              <w:jc w:val="center"/>
              <w:rPr>
                <w:color w:val="000000"/>
                <w:sz w:val="20"/>
                <w:szCs w:val="20"/>
              </w:rPr>
            </w:pPr>
            <w:r w:rsidRPr="001B4914">
              <w:rPr>
                <w:color w:val="000000"/>
                <w:sz w:val="20"/>
                <w:szCs w:val="20"/>
              </w:rPr>
              <w:t>0</w:t>
            </w:r>
          </w:p>
        </w:tc>
        <w:tc>
          <w:tcPr>
            <w:tcW w:w="0" w:type="auto"/>
            <w:tcBorders>
              <w:top w:val="nil"/>
              <w:left w:val="nil"/>
              <w:bottom w:val="single" w:sz="4" w:space="0" w:color="auto"/>
              <w:right w:val="single" w:sz="4" w:space="0" w:color="auto"/>
            </w:tcBorders>
            <w:shd w:val="clear" w:color="000000" w:fill="FFCC99"/>
            <w:vAlign w:val="center"/>
            <w:hideMark/>
          </w:tcPr>
          <w:p w:rsidR="001B4914" w:rsidRPr="001B4914" w:rsidRDefault="001B4914" w:rsidP="00831645">
            <w:pPr>
              <w:spacing w:line="276" w:lineRule="auto"/>
              <w:jc w:val="center"/>
              <w:rPr>
                <w:color w:val="000000"/>
                <w:sz w:val="20"/>
                <w:szCs w:val="20"/>
              </w:rPr>
            </w:pPr>
            <w:r w:rsidRPr="001B4914">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1B4914" w:rsidRPr="001B4914" w:rsidRDefault="001B4914" w:rsidP="00831645">
            <w:pPr>
              <w:spacing w:line="276" w:lineRule="auto"/>
              <w:jc w:val="center"/>
              <w:rPr>
                <w:color w:val="000000"/>
                <w:sz w:val="20"/>
                <w:szCs w:val="20"/>
              </w:rPr>
            </w:pPr>
            <w:r w:rsidRPr="001B4914">
              <w:rPr>
                <w:color w:val="000000"/>
                <w:sz w:val="20"/>
                <w:szCs w:val="20"/>
              </w:rPr>
              <w:t>1</w:t>
            </w:r>
          </w:p>
        </w:tc>
      </w:tr>
    </w:tbl>
    <w:p w:rsidR="001B4914" w:rsidRDefault="001B4914" w:rsidP="00831645">
      <w:pPr>
        <w:autoSpaceDE w:val="0"/>
        <w:autoSpaceDN w:val="0"/>
        <w:adjustRightInd w:val="0"/>
        <w:spacing w:after="20" w:line="276" w:lineRule="auto"/>
        <w:ind w:firstLine="142"/>
        <w:jc w:val="center"/>
        <w:rPr>
          <w:i/>
          <w:iCs/>
        </w:rPr>
      </w:pPr>
    </w:p>
    <w:p w:rsidR="001F0812" w:rsidRDefault="001F0812" w:rsidP="00831645">
      <w:pPr>
        <w:spacing w:line="276" w:lineRule="auto"/>
      </w:pPr>
    </w:p>
    <w:p w:rsidR="001F0812" w:rsidRDefault="001F0812" w:rsidP="00831645">
      <w:pPr>
        <w:spacing w:line="276" w:lineRule="auto"/>
      </w:pPr>
    </w:p>
    <w:p w:rsidR="001F0812" w:rsidRPr="001F0812" w:rsidRDefault="001F0812" w:rsidP="00831645">
      <w:pPr>
        <w:spacing w:line="276" w:lineRule="auto"/>
      </w:pPr>
    </w:p>
    <w:tbl>
      <w:tblPr>
        <w:tblW w:w="9336" w:type="dxa"/>
        <w:jc w:val="center"/>
        <w:tblInd w:w="70" w:type="dxa"/>
        <w:tblCellMar>
          <w:left w:w="70" w:type="dxa"/>
          <w:right w:w="70" w:type="dxa"/>
        </w:tblCellMar>
        <w:tblLook w:val="04A0"/>
      </w:tblPr>
      <w:tblGrid>
        <w:gridCol w:w="6977"/>
        <w:gridCol w:w="2359"/>
      </w:tblGrid>
      <w:tr w:rsidR="001B4914" w:rsidRPr="001B4914" w:rsidTr="00322178">
        <w:trPr>
          <w:trHeight w:val="300"/>
          <w:jc w:val="center"/>
        </w:trPr>
        <w:tc>
          <w:tcPr>
            <w:tcW w:w="9336" w:type="dxa"/>
            <w:gridSpan w:val="2"/>
            <w:tcBorders>
              <w:top w:val="nil"/>
              <w:left w:val="nil"/>
              <w:bottom w:val="nil"/>
              <w:right w:val="nil"/>
            </w:tcBorders>
            <w:shd w:val="clear" w:color="auto" w:fill="auto"/>
            <w:noWrap/>
            <w:vAlign w:val="bottom"/>
            <w:hideMark/>
          </w:tcPr>
          <w:p w:rsidR="001B4914" w:rsidRPr="001B4914" w:rsidRDefault="001B4914" w:rsidP="00831645">
            <w:pPr>
              <w:spacing w:line="276" w:lineRule="auto"/>
              <w:jc w:val="left"/>
              <w:rPr>
                <w:b/>
                <w:bCs/>
                <w:color w:val="000000"/>
              </w:rPr>
            </w:pPr>
            <w:r w:rsidRPr="001B4914">
              <w:rPr>
                <w:b/>
                <w:bCs/>
                <w:color w:val="000000"/>
              </w:rPr>
              <w:lastRenderedPageBreak/>
              <w:t>4.4.9. számú táblázat - Általános iskolások adatai – el- és bejárás</w:t>
            </w:r>
          </w:p>
        </w:tc>
      </w:tr>
      <w:tr w:rsidR="001B4914" w:rsidRPr="001B4914" w:rsidTr="00322178">
        <w:trPr>
          <w:trHeight w:val="1134"/>
          <w:jc w:val="center"/>
        </w:trPr>
        <w:tc>
          <w:tcPr>
            <w:tcW w:w="6977"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1B4914" w:rsidRPr="001B4914" w:rsidRDefault="001B4914" w:rsidP="00831645">
            <w:pPr>
              <w:spacing w:line="276" w:lineRule="auto"/>
              <w:jc w:val="left"/>
              <w:rPr>
                <w:color w:val="000000"/>
              </w:rPr>
            </w:pPr>
            <w:r w:rsidRPr="001B4914">
              <w:rPr>
                <w:color w:val="000000"/>
              </w:rPr>
              <w:t>A településen élő általános iskolás korú gyermekek összlétszáma</w:t>
            </w:r>
          </w:p>
        </w:tc>
        <w:tc>
          <w:tcPr>
            <w:tcW w:w="2359" w:type="dxa"/>
            <w:tcBorders>
              <w:top w:val="single" w:sz="4" w:space="0" w:color="auto"/>
              <w:left w:val="nil"/>
              <w:bottom w:val="single" w:sz="4" w:space="0" w:color="auto"/>
              <w:right w:val="single" w:sz="4" w:space="0" w:color="auto"/>
            </w:tcBorders>
            <w:shd w:val="clear" w:color="auto" w:fill="auto"/>
            <w:noWrap/>
            <w:vAlign w:val="center"/>
            <w:hideMark/>
          </w:tcPr>
          <w:p w:rsidR="001B4914" w:rsidRPr="001B4914" w:rsidRDefault="001B4914" w:rsidP="00831645">
            <w:pPr>
              <w:spacing w:line="276" w:lineRule="auto"/>
              <w:jc w:val="center"/>
              <w:rPr>
                <w:color w:val="000000"/>
              </w:rPr>
            </w:pPr>
            <w:r w:rsidRPr="001B4914">
              <w:rPr>
                <w:color w:val="000000"/>
              </w:rPr>
              <w:t>250</w:t>
            </w:r>
          </w:p>
        </w:tc>
      </w:tr>
      <w:tr w:rsidR="001B4914" w:rsidRPr="001B4914" w:rsidTr="00322178">
        <w:trPr>
          <w:trHeight w:val="907"/>
          <w:jc w:val="center"/>
        </w:trPr>
        <w:tc>
          <w:tcPr>
            <w:tcW w:w="6977" w:type="dxa"/>
            <w:tcBorders>
              <w:top w:val="nil"/>
              <w:left w:val="single" w:sz="4" w:space="0" w:color="auto"/>
              <w:bottom w:val="single" w:sz="4" w:space="0" w:color="auto"/>
              <w:right w:val="single" w:sz="4" w:space="0" w:color="auto"/>
            </w:tcBorders>
            <w:shd w:val="clear" w:color="000000" w:fill="CCFFCC"/>
            <w:noWrap/>
            <w:vAlign w:val="center"/>
            <w:hideMark/>
          </w:tcPr>
          <w:p w:rsidR="001B4914" w:rsidRPr="001B4914" w:rsidRDefault="001B4914" w:rsidP="00831645">
            <w:pPr>
              <w:spacing w:line="276" w:lineRule="auto"/>
              <w:jc w:val="left"/>
              <w:rPr>
                <w:color w:val="000000"/>
              </w:rPr>
            </w:pPr>
            <w:r w:rsidRPr="001B4914">
              <w:rPr>
                <w:color w:val="000000"/>
              </w:rPr>
              <w:t>Más településről bejáró általános iskolások létszáma</w:t>
            </w:r>
          </w:p>
        </w:tc>
        <w:tc>
          <w:tcPr>
            <w:tcW w:w="2359" w:type="dxa"/>
            <w:tcBorders>
              <w:top w:val="nil"/>
              <w:left w:val="nil"/>
              <w:bottom w:val="single" w:sz="4" w:space="0" w:color="auto"/>
              <w:right w:val="single" w:sz="4" w:space="0" w:color="auto"/>
            </w:tcBorders>
            <w:shd w:val="clear" w:color="auto" w:fill="auto"/>
            <w:noWrap/>
            <w:vAlign w:val="center"/>
            <w:hideMark/>
          </w:tcPr>
          <w:p w:rsidR="001B4914" w:rsidRPr="001B4914" w:rsidRDefault="001B4914" w:rsidP="00831645">
            <w:pPr>
              <w:spacing w:line="276" w:lineRule="auto"/>
              <w:jc w:val="center"/>
              <w:rPr>
                <w:color w:val="000000"/>
              </w:rPr>
            </w:pPr>
            <w:r w:rsidRPr="001B4914">
              <w:rPr>
                <w:color w:val="000000"/>
              </w:rPr>
              <w:t>9</w:t>
            </w:r>
          </w:p>
        </w:tc>
      </w:tr>
      <w:tr w:rsidR="001B4914" w:rsidRPr="001B4914" w:rsidTr="00322178">
        <w:trPr>
          <w:trHeight w:val="510"/>
          <w:jc w:val="center"/>
        </w:trPr>
        <w:tc>
          <w:tcPr>
            <w:tcW w:w="6977" w:type="dxa"/>
            <w:tcBorders>
              <w:top w:val="nil"/>
              <w:left w:val="single" w:sz="4" w:space="0" w:color="auto"/>
              <w:bottom w:val="single" w:sz="4" w:space="0" w:color="auto"/>
              <w:right w:val="single" w:sz="4" w:space="0" w:color="auto"/>
            </w:tcBorders>
            <w:shd w:val="clear" w:color="000000" w:fill="CCFFCC"/>
            <w:noWrap/>
            <w:vAlign w:val="center"/>
            <w:hideMark/>
          </w:tcPr>
          <w:p w:rsidR="001B4914" w:rsidRPr="001B4914" w:rsidRDefault="001B4914" w:rsidP="00831645">
            <w:pPr>
              <w:spacing w:line="276" w:lineRule="auto"/>
              <w:jc w:val="left"/>
              <w:rPr>
                <w:color w:val="000000"/>
              </w:rPr>
            </w:pPr>
            <w:r w:rsidRPr="001B4914">
              <w:rPr>
                <w:color w:val="000000"/>
              </w:rPr>
              <w:t>Más településre eljáró általános iskolások létszáma</w:t>
            </w:r>
          </w:p>
        </w:tc>
        <w:tc>
          <w:tcPr>
            <w:tcW w:w="2359" w:type="dxa"/>
            <w:tcBorders>
              <w:top w:val="nil"/>
              <w:left w:val="nil"/>
              <w:bottom w:val="single" w:sz="4" w:space="0" w:color="auto"/>
              <w:right w:val="single" w:sz="4" w:space="0" w:color="auto"/>
            </w:tcBorders>
            <w:shd w:val="clear" w:color="auto" w:fill="auto"/>
            <w:noWrap/>
            <w:vAlign w:val="center"/>
            <w:hideMark/>
          </w:tcPr>
          <w:p w:rsidR="001B4914" w:rsidRPr="001B4914" w:rsidRDefault="001B4914" w:rsidP="00831645">
            <w:pPr>
              <w:spacing w:line="276" w:lineRule="auto"/>
              <w:jc w:val="center"/>
              <w:rPr>
                <w:color w:val="000000"/>
              </w:rPr>
            </w:pPr>
            <w:r w:rsidRPr="001B4914">
              <w:rPr>
                <w:color w:val="000000"/>
              </w:rPr>
              <w:t>0</w:t>
            </w:r>
          </w:p>
        </w:tc>
      </w:tr>
      <w:tr w:rsidR="001B4914" w:rsidRPr="001B4914" w:rsidTr="00322178">
        <w:trPr>
          <w:trHeight w:val="765"/>
          <w:jc w:val="center"/>
        </w:trPr>
        <w:tc>
          <w:tcPr>
            <w:tcW w:w="6977" w:type="dxa"/>
            <w:tcBorders>
              <w:top w:val="nil"/>
              <w:left w:val="single" w:sz="4" w:space="0" w:color="auto"/>
              <w:bottom w:val="single" w:sz="4" w:space="0" w:color="auto"/>
              <w:right w:val="single" w:sz="4" w:space="0" w:color="auto"/>
            </w:tcBorders>
            <w:shd w:val="clear" w:color="000000" w:fill="CCFFCC"/>
            <w:noWrap/>
            <w:vAlign w:val="center"/>
            <w:hideMark/>
          </w:tcPr>
          <w:p w:rsidR="001B4914" w:rsidRPr="001B4914" w:rsidRDefault="001B4914" w:rsidP="00831645">
            <w:pPr>
              <w:spacing w:line="276" w:lineRule="auto"/>
              <w:jc w:val="left"/>
              <w:rPr>
                <w:color w:val="000000"/>
              </w:rPr>
            </w:pPr>
            <w:r w:rsidRPr="001B4914">
              <w:rPr>
                <w:color w:val="000000"/>
              </w:rPr>
              <w:t>Általános iskolás korúak közül a hh gyerekek létszáma</w:t>
            </w:r>
          </w:p>
        </w:tc>
        <w:tc>
          <w:tcPr>
            <w:tcW w:w="2359" w:type="dxa"/>
            <w:tcBorders>
              <w:top w:val="nil"/>
              <w:left w:val="nil"/>
              <w:bottom w:val="single" w:sz="4" w:space="0" w:color="auto"/>
              <w:right w:val="single" w:sz="4" w:space="0" w:color="auto"/>
            </w:tcBorders>
            <w:shd w:val="clear" w:color="auto" w:fill="auto"/>
            <w:noWrap/>
            <w:vAlign w:val="center"/>
            <w:hideMark/>
          </w:tcPr>
          <w:p w:rsidR="001B4914" w:rsidRPr="001B4914" w:rsidRDefault="001B4914" w:rsidP="00831645">
            <w:pPr>
              <w:spacing w:line="276" w:lineRule="auto"/>
              <w:jc w:val="center"/>
              <w:rPr>
                <w:color w:val="000000"/>
              </w:rPr>
            </w:pPr>
            <w:r w:rsidRPr="001B4914">
              <w:rPr>
                <w:color w:val="000000"/>
              </w:rPr>
              <w:t>139</w:t>
            </w:r>
          </w:p>
        </w:tc>
      </w:tr>
      <w:tr w:rsidR="001B4914" w:rsidRPr="001B4914" w:rsidTr="00322178">
        <w:trPr>
          <w:trHeight w:val="1020"/>
          <w:jc w:val="center"/>
        </w:trPr>
        <w:tc>
          <w:tcPr>
            <w:tcW w:w="6977" w:type="dxa"/>
            <w:tcBorders>
              <w:top w:val="nil"/>
              <w:left w:val="single" w:sz="4" w:space="0" w:color="auto"/>
              <w:bottom w:val="single" w:sz="4" w:space="0" w:color="auto"/>
              <w:right w:val="single" w:sz="4" w:space="0" w:color="auto"/>
            </w:tcBorders>
            <w:shd w:val="clear" w:color="000000" w:fill="CCFFCC"/>
            <w:noWrap/>
            <w:vAlign w:val="center"/>
            <w:hideMark/>
          </w:tcPr>
          <w:p w:rsidR="001B4914" w:rsidRPr="001B4914" w:rsidRDefault="001B4914" w:rsidP="00831645">
            <w:pPr>
              <w:spacing w:line="276" w:lineRule="auto"/>
              <w:jc w:val="left"/>
              <w:rPr>
                <w:color w:val="000000"/>
              </w:rPr>
            </w:pPr>
            <w:r w:rsidRPr="001B4914">
              <w:rPr>
                <w:color w:val="000000"/>
              </w:rPr>
              <w:t>Általános iskolás korúak közül a hhh gyerekek létszáma</w:t>
            </w:r>
          </w:p>
        </w:tc>
        <w:tc>
          <w:tcPr>
            <w:tcW w:w="2359" w:type="dxa"/>
            <w:tcBorders>
              <w:top w:val="nil"/>
              <w:left w:val="nil"/>
              <w:bottom w:val="single" w:sz="4" w:space="0" w:color="auto"/>
              <w:right w:val="single" w:sz="4" w:space="0" w:color="auto"/>
            </w:tcBorders>
            <w:shd w:val="clear" w:color="auto" w:fill="auto"/>
            <w:noWrap/>
            <w:vAlign w:val="center"/>
            <w:hideMark/>
          </w:tcPr>
          <w:p w:rsidR="001B4914" w:rsidRPr="001B4914" w:rsidRDefault="001B4914" w:rsidP="00831645">
            <w:pPr>
              <w:spacing w:line="276" w:lineRule="auto"/>
              <w:jc w:val="center"/>
              <w:rPr>
                <w:color w:val="000000"/>
              </w:rPr>
            </w:pPr>
            <w:r w:rsidRPr="001B4914">
              <w:rPr>
                <w:color w:val="000000"/>
              </w:rPr>
              <w:t>40</w:t>
            </w:r>
          </w:p>
        </w:tc>
      </w:tr>
      <w:tr w:rsidR="001B4914" w:rsidRPr="001B4914" w:rsidTr="00322178">
        <w:trPr>
          <w:trHeight w:val="510"/>
          <w:jc w:val="center"/>
        </w:trPr>
        <w:tc>
          <w:tcPr>
            <w:tcW w:w="9336" w:type="dxa"/>
            <w:gridSpan w:val="2"/>
            <w:tcBorders>
              <w:top w:val="nil"/>
              <w:left w:val="nil"/>
              <w:bottom w:val="nil"/>
              <w:right w:val="nil"/>
            </w:tcBorders>
            <w:shd w:val="clear" w:color="auto" w:fill="auto"/>
            <w:noWrap/>
            <w:vAlign w:val="bottom"/>
            <w:hideMark/>
          </w:tcPr>
          <w:p w:rsidR="001B4914" w:rsidRPr="001B4914" w:rsidRDefault="001B4914" w:rsidP="00831645">
            <w:pPr>
              <w:spacing w:line="276" w:lineRule="auto"/>
              <w:jc w:val="left"/>
              <w:rPr>
                <w:color w:val="000000"/>
              </w:rPr>
            </w:pPr>
            <w:r w:rsidRPr="001B4914">
              <w:rPr>
                <w:color w:val="000000"/>
              </w:rPr>
              <w:t>Forrás: Önkormányzati és intézményfenntartói, tankerületi adatok</w:t>
            </w:r>
          </w:p>
        </w:tc>
      </w:tr>
    </w:tbl>
    <w:p w:rsidR="00F918A8" w:rsidRPr="00F918A8" w:rsidRDefault="00F918A8" w:rsidP="00831645">
      <w:pPr>
        <w:spacing w:line="276" w:lineRule="auto"/>
      </w:pPr>
    </w:p>
    <w:tbl>
      <w:tblPr>
        <w:tblW w:w="7536" w:type="dxa"/>
        <w:jc w:val="center"/>
        <w:tblInd w:w="70" w:type="dxa"/>
        <w:tblCellMar>
          <w:left w:w="70" w:type="dxa"/>
          <w:right w:w="70" w:type="dxa"/>
        </w:tblCellMar>
        <w:tblLook w:val="04A0"/>
      </w:tblPr>
      <w:tblGrid>
        <w:gridCol w:w="5067"/>
        <w:gridCol w:w="395"/>
        <w:gridCol w:w="2074"/>
      </w:tblGrid>
      <w:tr w:rsidR="00FF0311" w:rsidRPr="00FF0311" w:rsidTr="00322178">
        <w:trPr>
          <w:trHeight w:val="300"/>
          <w:jc w:val="center"/>
        </w:trPr>
        <w:tc>
          <w:tcPr>
            <w:tcW w:w="7536" w:type="dxa"/>
            <w:gridSpan w:val="3"/>
            <w:tcBorders>
              <w:top w:val="nil"/>
              <w:left w:val="nil"/>
              <w:bottom w:val="nil"/>
              <w:right w:val="nil"/>
            </w:tcBorders>
            <w:shd w:val="clear" w:color="auto" w:fill="auto"/>
            <w:noWrap/>
            <w:vAlign w:val="bottom"/>
            <w:hideMark/>
          </w:tcPr>
          <w:p w:rsidR="00FF0311" w:rsidRPr="00FF0311" w:rsidRDefault="00FF0311" w:rsidP="00831645">
            <w:pPr>
              <w:spacing w:line="276" w:lineRule="auto"/>
              <w:jc w:val="left"/>
              <w:rPr>
                <w:b/>
                <w:bCs/>
                <w:color w:val="000000"/>
              </w:rPr>
            </w:pPr>
            <w:r w:rsidRPr="00FF0311">
              <w:rPr>
                <w:b/>
                <w:bCs/>
                <w:color w:val="000000"/>
              </w:rPr>
              <w:t>4.4.11. számú táblázat - Iskola személyi feltételek</w:t>
            </w:r>
          </w:p>
        </w:tc>
      </w:tr>
      <w:tr w:rsidR="00FF0311" w:rsidRPr="00FF0311" w:rsidTr="00322178">
        <w:trPr>
          <w:trHeight w:val="1785"/>
          <w:jc w:val="center"/>
        </w:trPr>
        <w:tc>
          <w:tcPr>
            <w:tcW w:w="50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FF0311" w:rsidRPr="00FF0311" w:rsidRDefault="00FF0311" w:rsidP="00831645">
            <w:pPr>
              <w:spacing w:line="276" w:lineRule="auto"/>
              <w:jc w:val="left"/>
              <w:rPr>
                <w:b/>
                <w:bCs/>
                <w:color w:val="000000"/>
              </w:rPr>
            </w:pPr>
            <w:r w:rsidRPr="00FF0311">
              <w:rPr>
                <w:b/>
                <w:bCs/>
                <w:color w:val="000000"/>
              </w:rPr>
              <w:t> </w:t>
            </w:r>
          </w:p>
        </w:tc>
        <w:tc>
          <w:tcPr>
            <w:tcW w:w="395" w:type="dxa"/>
            <w:tcBorders>
              <w:top w:val="single" w:sz="4" w:space="0" w:color="auto"/>
              <w:left w:val="nil"/>
              <w:bottom w:val="single" w:sz="4" w:space="0" w:color="auto"/>
              <w:right w:val="single" w:sz="4" w:space="0" w:color="auto"/>
            </w:tcBorders>
            <w:shd w:val="clear" w:color="000000" w:fill="CCFFCC"/>
            <w:noWrap/>
            <w:vAlign w:val="bottom"/>
            <w:hideMark/>
          </w:tcPr>
          <w:p w:rsidR="00FF0311" w:rsidRPr="00FF0311" w:rsidRDefault="00FF0311" w:rsidP="00831645">
            <w:pPr>
              <w:spacing w:line="276" w:lineRule="auto"/>
              <w:jc w:val="center"/>
              <w:rPr>
                <w:b/>
                <w:bCs/>
                <w:color w:val="000000"/>
              </w:rPr>
            </w:pPr>
            <w:r w:rsidRPr="00FF0311">
              <w:rPr>
                <w:b/>
                <w:bCs/>
                <w:color w:val="000000"/>
              </w:rPr>
              <w:t>Fő</w:t>
            </w:r>
          </w:p>
        </w:tc>
        <w:tc>
          <w:tcPr>
            <w:tcW w:w="2074" w:type="dxa"/>
            <w:tcBorders>
              <w:top w:val="single" w:sz="4" w:space="0" w:color="auto"/>
              <w:left w:val="nil"/>
              <w:bottom w:val="single" w:sz="4" w:space="0" w:color="auto"/>
              <w:right w:val="single" w:sz="4" w:space="0" w:color="auto"/>
            </w:tcBorders>
            <w:shd w:val="clear" w:color="000000" w:fill="CCFFCC"/>
            <w:vAlign w:val="bottom"/>
            <w:hideMark/>
          </w:tcPr>
          <w:p w:rsidR="00FF0311" w:rsidRPr="00FF0311" w:rsidRDefault="00FF0311" w:rsidP="00831645">
            <w:pPr>
              <w:spacing w:line="276" w:lineRule="auto"/>
              <w:jc w:val="center"/>
              <w:rPr>
                <w:b/>
                <w:bCs/>
                <w:color w:val="000000"/>
              </w:rPr>
            </w:pPr>
            <w:r w:rsidRPr="00FF0311">
              <w:rPr>
                <w:b/>
                <w:bCs/>
                <w:color w:val="000000"/>
              </w:rPr>
              <w:t>Hiányzó létszám</w:t>
            </w:r>
          </w:p>
        </w:tc>
      </w:tr>
      <w:tr w:rsidR="00FF0311" w:rsidRPr="00FF0311" w:rsidTr="00322178">
        <w:trPr>
          <w:trHeight w:val="1275"/>
          <w:jc w:val="center"/>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FF0311" w:rsidRPr="00FF0311" w:rsidRDefault="00FF0311" w:rsidP="00831645">
            <w:pPr>
              <w:spacing w:line="276" w:lineRule="auto"/>
              <w:jc w:val="left"/>
              <w:rPr>
                <w:color w:val="000000"/>
              </w:rPr>
            </w:pPr>
            <w:r w:rsidRPr="00FF0311">
              <w:rPr>
                <w:color w:val="000000"/>
              </w:rPr>
              <w:t>Nem szaktanítást végző tanító</w:t>
            </w:r>
          </w:p>
        </w:tc>
        <w:tc>
          <w:tcPr>
            <w:tcW w:w="395" w:type="dxa"/>
            <w:tcBorders>
              <w:top w:val="nil"/>
              <w:left w:val="nil"/>
              <w:bottom w:val="single" w:sz="4" w:space="0" w:color="auto"/>
              <w:right w:val="single" w:sz="4" w:space="0" w:color="auto"/>
            </w:tcBorders>
            <w:shd w:val="clear" w:color="auto" w:fill="auto"/>
            <w:noWrap/>
            <w:vAlign w:val="center"/>
            <w:hideMark/>
          </w:tcPr>
          <w:p w:rsidR="00FF0311" w:rsidRPr="00FF0311" w:rsidRDefault="00FF0311" w:rsidP="00831645">
            <w:pPr>
              <w:spacing w:line="276" w:lineRule="auto"/>
              <w:jc w:val="center"/>
              <w:rPr>
                <w:color w:val="000000"/>
              </w:rPr>
            </w:pPr>
            <w:r w:rsidRPr="00FF0311">
              <w:rPr>
                <w:color w:val="000000"/>
              </w:rPr>
              <w:t>0</w:t>
            </w:r>
          </w:p>
        </w:tc>
        <w:tc>
          <w:tcPr>
            <w:tcW w:w="2074" w:type="dxa"/>
            <w:tcBorders>
              <w:top w:val="nil"/>
              <w:left w:val="nil"/>
              <w:bottom w:val="single" w:sz="4" w:space="0" w:color="auto"/>
              <w:right w:val="single" w:sz="4" w:space="0" w:color="auto"/>
            </w:tcBorders>
            <w:shd w:val="clear" w:color="auto" w:fill="auto"/>
            <w:vAlign w:val="center"/>
            <w:hideMark/>
          </w:tcPr>
          <w:p w:rsidR="00FF0311" w:rsidRPr="00FF0311" w:rsidRDefault="00FF0311" w:rsidP="00831645">
            <w:pPr>
              <w:spacing w:line="276" w:lineRule="auto"/>
              <w:jc w:val="center"/>
              <w:rPr>
                <w:color w:val="000000"/>
              </w:rPr>
            </w:pPr>
            <w:r w:rsidRPr="00FF0311">
              <w:rPr>
                <w:color w:val="000000"/>
              </w:rPr>
              <w:t>n.a.</w:t>
            </w:r>
          </w:p>
        </w:tc>
      </w:tr>
      <w:tr w:rsidR="00FF0311" w:rsidRPr="00FF0311" w:rsidTr="00322178">
        <w:trPr>
          <w:trHeight w:val="510"/>
          <w:jc w:val="center"/>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FF0311" w:rsidRPr="00FF0311" w:rsidRDefault="00FF0311" w:rsidP="00831645">
            <w:pPr>
              <w:spacing w:line="276" w:lineRule="auto"/>
              <w:jc w:val="left"/>
              <w:rPr>
                <w:color w:val="000000"/>
              </w:rPr>
            </w:pPr>
            <w:r w:rsidRPr="00FF0311">
              <w:rPr>
                <w:color w:val="000000"/>
              </w:rPr>
              <w:t>Szaktanítást végző tanítók száma</w:t>
            </w:r>
          </w:p>
        </w:tc>
        <w:tc>
          <w:tcPr>
            <w:tcW w:w="395" w:type="dxa"/>
            <w:tcBorders>
              <w:top w:val="nil"/>
              <w:left w:val="nil"/>
              <w:bottom w:val="single" w:sz="4" w:space="0" w:color="auto"/>
              <w:right w:val="single" w:sz="4" w:space="0" w:color="auto"/>
            </w:tcBorders>
            <w:shd w:val="clear" w:color="auto" w:fill="auto"/>
            <w:noWrap/>
            <w:vAlign w:val="center"/>
            <w:hideMark/>
          </w:tcPr>
          <w:p w:rsidR="00FF0311" w:rsidRPr="00FF0311" w:rsidRDefault="00FF0311" w:rsidP="00831645">
            <w:pPr>
              <w:spacing w:line="276" w:lineRule="auto"/>
              <w:jc w:val="center"/>
              <w:rPr>
                <w:color w:val="000000"/>
              </w:rPr>
            </w:pPr>
            <w:r w:rsidRPr="00FF0311">
              <w:rPr>
                <w:color w:val="000000"/>
              </w:rPr>
              <w:t>11</w:t>
            </w:r>
          </w:p>
        </w:tc>
        <w:tc>
          <w:tcPr>
            <w:tcW w:w="2074" w:type="dxa"/>
            <w:tcBorders>
              <w:top w:val="nil"/>
              <w:left w:val="nil"/>
              <w:bottom w:val="single" w:sz="4" w:space="0" w:color="auto"/>
              <w:right w:val="single" w:sz="4" w:space="0" w:color="auto"/>
            </w:tcBorders>
            <w:shd w:val="clear" w:color="auto" w:fill="auto"/>
            <w:vAlign w:val="center"/>
            <w:hideMark/>
          </w:tcPr>
          <w:p w:rsidR="00FF0311" w:rsidRPr="00FF0311" w:rsidRDefault="00FF0311" w:rsidP="00831645">
            <w:pPr>
              <w:spacing w:line="276" w:lineRule="auto"/>
              <w:jc w:val="center"/>
              <w:rPr>
                <w:color w:val="000000"/>
              </w:rPr>
            </w:pPr>
            <w:r w:rsidRPr="00FF0311">
              <w:rPr>
                <w:color w:val="000000"/>
              </w:rPr>
              <w:t>n.a.</w:t>
            </w:r>
          </w:p>
        </w:tc>
      </w:tr>
      <w:tr w:rsidR="00FF0311" w:rsidRPr="00FF0311" w:rsidTr="00322178">
        <w:trPr>
          <w:trHeight w:val="765"/>
          <w:jc w:val="center"/>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FF0311" w:rsidRPr="00FF0311" w:rsidRDefault="00FF0311" w:rsidP="00831645">
            <w:pPr>
              <w:spacing w:line="276" w:lineRule="auto"/>
              <w:jc w:val="left"/>
              <w:rPr>
                <w:color w:val="000000"/>
              </w:rPr>
            </w:pPr>
            <w:r w:rsidRPr="00FF0311">
              <w:rPr>
                <w:color w:val="000000"/>
              </w:rPr>
              <w:t>Szaktanítást végző tanárok száma</w:t>
            </w:r>
          </w:p>
        </w:tc>
        <w:tc>
          <w:tcPr>
            <w:tcW w:w="395" w:type="dxa"/>
            <w:tcBorders>
              <w:top w:val="nil"/>
              <w:left w:val="nil"/>
              <w:bottom w:val="single" w:sz="4" w:space="0" w:color="auto"/>
              <w:right w:val="single" w:sz="4" w:space="0" w:color="auto"/>
            </w:tcBorders>
            <w:shd w:val="clear" w:color="auto" w:fill="auto"/>
            <w:noWrap/>
            <w:vAlign w:val="center"/>
            <w:hideMark/>
          </w:tcPr>
          <w:p w:rsidR="00FF0311" w:rsidRPr="00FF0311" w:rsidRDefault="00FF0311" w:rsidP="00831645">
            <w:pPr>
              <w:spacing w:line="276" w:lineRule="auto"/>
              <w:jc w:val="center"/>
              <w:rPr>
                <w:color w:val="000000"/>
              </w:rPr>
            </w:pPr>
            <w:r w:rsidRPr="00FF0311">
              <w:rPr>
                <w:color w:val="000000"/>
              </w:rPr>
              <w:t>12</w:t>
            </w:r>
          </w:p>
        </w:tc>
        <w:tc>
          <w:tcPr>
            <w:tcW w:w="2074" w:type="dxa"/>
            <w:tcBorders>
              <w:top w:val="nil"/>
              <w:left w:val="nil"/>
              <w:bottom w:val="single" w:sz="4" w:space="0" w:color="auto"/>
              <w:right w:val="single" w:sz="4" w:space="0" w:color="auto"/>
            </w:tcBorders>
            <w:shd w:val="clear" w:color="auto" w:fill="auto"/>
            <w:vAlign w:val="center"/>
            <w:hideMark/>
          </w:tcPr>
          <w:p w:rsidR="00FF0311" w:rsidRPr="00FF0311" w:rsidRDefault="00FF0311" w:rsidP="00831645">
            <w:pPr>
              <w:spacing w:line="276" w:lineRule="auto"/>
              <w:jc w:val="center"/>
              <w:rPr>
                <w:color w:val="000000"/>
              </w:rPr>
            </w:pPr>
            <w:r w:rsidRPr="00FF0311">
              <w:rPr>
                <w:color w:val="000000"/>
              </w:rPr>
              <w:t>n.a.</w:t>
            </w:r>
          </w:p>
        </w:tc>
      </w:tr>
      <w:tr w:rsidR="00FF0311" w:rsidRPr="00FF0311" w:rsidTr="00322178">
        <w:trPr>
          <w:trHeight w:val="1020"/>
          <w:jc w:val="center"/>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FF0311" w:rsidRPr="00FF0311" w:rsidRDefault="00FF0311" w:rsidP="00831645">
            <w:pPr>
              <w:spacing w:line="276" w:lineRule="auto"/>
              <w:jc w:val="left"/>
              <w:rPr>
                <w:color w:val="000000"/>
              </w:rPr>
            </w:pPr>
            <w:r w:rsidRPr="00FF0311">
              <w:rPr>
                <w:color w:val="000000"/>
              </w:rPr>
              <w:t>Gyógypedagógusok létszáma</w:t>
            </w:r>
          </w:p>
        </w:tc>
        <w:tc>
          <w:tcPr>
            <w:tcW w:w="395" w:type="dxa"/>
            <w:tcBorders>
              <w:top w:val="nil"/>
              <w:left w:val="nil"/>
              <w:bottom w:val="single" w:sz="4" w:space="0" w:color="auto"/>
              <w:right w:val="single" w:sz="4" w:space="0" w:color="auto"/>
            </w:tcBorders>
            <w:shd w:val="clear" w:color="auto" w:fill="auto"/>
            <w:noWrap/>
            <w:vAlign w:val="center"/>
            <w:hideMark/>
          </w:tcPr>
          <w:p w:rsidR="00FF0311" w:rsidRPr="00FF0311" w:rsidRDefault="00FF0311" w:rsidP="00831645">
            <w:pPr>
              <w:spacing w:line="276" w:lineRule="auto"/>
              <w:jc w:val="center"/>
              <w:rPr>
                <w:color w:val="000000"/>
              </w:rPr>
            </w:pPr>
            <w:r w:rsidRPr="00FF0311">
              <w:rPr>
                <w:color w:val="000000"/>
              </w:rPr>
              <w:t>1</w:t>
            </w:r>
          </w:p>
        </w:tc>
        <w:tc>
          <w:tcPr>
            <w:tcW w:w="2074" w:type="dxa"/>
            <w:tcBorders>
              <w:top w:val="nil"/>
              <w:left w:val="nil"/>
              <w:bottom w:val="single" w:sz="4" w:space="0" w:color="auto"/>
              <w:right w:val="single" w:sz="4" w:space="0" w:color="auto"/>
            </w:tcBorders>
            <w:shd w:val="clear" w:color="auto" w:fill="auto"/>
            <w:noWrap/>
            <w:vAlign w:val="center"/>
            <w:hideMark/>
          </w:tcPr>
          <w:p w:rsidR="00FF0311" w:rsidRPr="00FF0311" w:rsidRDefault="00FF0311" w:rsidP="00831645">
            <w:pPr>
              <w:spacing w:line="276" w:lineRule="auto"/>
              <w:jc w:val="center"/>
              <w:rPr>
                <w:color w:val="000000"/>
              </w:rPr>
            </w:pPr>
            <w:r w:rsidRPr="00FF0311">
              <w:rPr>
                <w:color w:val="000000"/>
              </w:rPr>
              <w:t>0</w:t>
            </w:r>
          </w:p>
        </w:tc>
      </w:tr>
      <w:tr w:rsidR="00FF0311" w:rsidRPr="00FF0311" w:rsidTr="00322178">
        <w:trPr>
          <w:trHeight w:val="510"/>
          <w:jc w:val="center"/>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FF0311" w:rsidRPr="00FF0311" w:rsidRDefault="00FF0311" w:rsidP="00831645">
            <w:pPr>
              <w:spacing w:line="276" w:lineRule="auto"/>
              <w:jc w:val="left"/>
              <w:rPr>
                <w:color w:val="000000"/>
              </w:rPr>
            </w:pPr>
            <w:r w:rsidRPr="00FF0311">
              <w:rPr>
                <w:color w:val="000000"/>
              </w:rPr>
              <w:t>Gyermekvédelmi felelős</w:t>
            </w:r>
          </w:p>
        </w:tc>
        <w:tc>
          <w:tcPr>
            <w:tcW w:w="395" w:type="dxa"/>
            <w:tcBorders>
              <w:top w:val="nil"/>
              <w:left w:val="nil"/>
              <w:bottom w:val="single" w:sz="4" w:space="0" w:color="auto"/>
              <w:right w:val="single" w:sz="4" w:space="0" w:color="auto"/>
            </w:tcBorders>
            <w:shd w:val="clear" w:color="auto" w:fill="auto"/>
            <w:noWrap/>
            <w:vAlign w:val="center"/>
            <w:hideMark/>
          </w:tcPr>
          <w:p w:rsidR="00FF0311" w:rsidRPr="00FF0311" w:rsidRDefault="00FF0311" w:rsidP="00831645">
            <w:pPr>
              <w:spacing w:line="276" w:lineRule="auto"/>
              <w:jc w:val="center"/>
              <w:rPr>
                <w:color w:val="000000"/>
              </w:rPr>
            </w:pPr>
            <w:r w:rsidRPr="00FF0311">
              <w:rPr>
                <w:color w:val="000000"/>
              </w:rPr>
              <w:t>1</w:t>
            </w:r>
          </w:p>
        </w:tc>
        <w:tc>
          <w:tcPr>
            <w:tcW w:w="2074" w:type="dxa"/>
            <w:tcBorders>
              <w:top w:val="nil"/>
              <w:left w:val="nil"/>
              <w:bottom w:val="single" w:sz="4" w:space="0" w:color="auto"/>
              <w:right w:val="single" w:sz="4" w:space="0" w:color="auto"/>
            </w:tcBorders>
            <w:shd w:val="clear" w:color="auto" w:fill="auto"/>
            <w:noWrap/>
            <w:vAlign w:val="center"/>
            <w:hideMark/>
          </w:tcPr>
          <w:p w:rsidR="00FF0311" w:rsidRPr="00FF0311" w:rsidRDefault="00FF0311" w:rsidP="00831645">
            <w:pPr>
              <w:spacing w:line="276" w:lineRule="auto"/>
              <w:jc w:val="center"/>
              <w:rPr>
                <w:color w:val="000000"/>
              </w:rPr>
            </w:pPr>
            <w:r w:rsidRPr="00FF0311">
              <w:rPr>
                <w:color w:val="000000"/>
              </w:rPr>
              <w:t>0</w:t>
            </w:r>
          </w:p>
        </w:tc>
      </w:tr>
      <w:tr w:rsidR="00FF0311" w:rsidRPr="00FF0311" w:rsidTr="00322178">
        <w:trPr>
          <w:trHeight w:val="765"/>
          <w:jc w:val="center"/>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FF0311" w:rsidRPr="00FF0311" w:rsidRDefault="00FF0311" w:rsidP="00831645">
            <w:pPr>
              <w:spacing w:line="276" w:lineRule="auto"/>
              <w:jc w:val="left"/>
              <w:rPr>
                <w:color w:val="000000"/>
              </w:rPr>
            </w:pPr>
            <w:r w:rsidRPr="00FF0311">
              <w:rPr>
                <w:color w:val="000000"/>
              </w:rPr>
              <w:t>Iskolaorvos</w:t>
            </w:r>
          </w:p>
        </w:tc>
        <w:tc>
          <w:tcPr>
            <w:tcW w:w="395" w:type="dxa"/>
            <w:tcBorders>
              <w:top w:val="nil"/>
              <w:left w:val="nil"/>
              <w:bottom w:val="single" w:sz="4" w:space="0" w:color="auto"/>
              <w:right w:val="single" w:sz="4" w:space="0" w:color="auto"/>
            </w:tcBorders>
            <w:shd w:val="clear" w:color="auto" w:fill="auto"/>
            <w:noWrap/>
            <w:vAlign w:val="center"/>
            <w:hideMark/>
          </w:tcPr>
          <w:p w:rsidR="00FF0311" w:rsidRPr="00FF0311" w:rsidRDefault="00FF0311" w:rsidP="00831645">
            <w:pPr>
              <w:spacing w:line="276" w:lineRule="auto"/>
              <w:jc w:val="center"/>
              <w:rPr>
                <w:color w:val="000000"/>
              </w:rPr>
            </w:pPr>
            <w:r w:rsidRPr="00FF0311">
              <w:rPr>
                <w:color w:val="000000"/>
              </w:rPr>
              <w:t>0</w:t>
            </w:r>
          </w:p>
        </w:tc>
        <w:tc>
          <w:tcPr>
            <w:tcW w:w="2074" w:type="dxa"/>
            <w:tcBorders>
              <w:top w:val="nil"/>
              <w:left w:val="nil"/>
              <w:bottom w:val="single" w:sz="4" w:space="0" w:color="auto"/>
              <w:right w:val="single" w:sz="4" w:space="0" w:color="auto"/>
            </w:tcBorders>
            <w:shd w:val="clear" w:color="auto" w:fill="auto"/>
            <w:noWrap/>
            <w:vAlign w:val="center"/>
            <w:hideMark/>
          </w:tcPr>
          <w:p w:rsidR="00FF0311" w:rsidRPr="00FF0311" w:rsidRDefault="00FF0311" w:rsidP="00831645">
            <w:pPr>
              <w:spacing w:line="276" w:lineRule="auto"/>
              <w:jc w:val="center"/>
              <w:rPr>
                <w:color w:val="000000"/>
              </w:rPr>
            </w:pPr>
            <w:r w:rsidRPr="00FF0311">
              <w:rPr>
                <w:color w:val="000000"/>
              </w:rPr>
              <w:t>n.a.</w:t>
            </w:r>
          </w:p>
        </w:tc>
      </w:tr>
      <w:tr w:rsidR="00FF0311" w:rsidRPr="00FF0311" w:rsidTr="00322178">
        <w:trPr>
          <w:trHeight w:val="300"/>
          <w:jc w:val="center"/>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FF0311" w:rsidRPr="00FF0311" w:rsidRDefault="00FF0311" w:rsidP="00831645">
            <w:pPr>
              <w:spacing w:line="276" w:lineRule="auto"/>
              <w:jc w:val="left"/>
              <w:rPr>
                <w:color w:val="000000"/>
              </w:rPr>
            </w:pPr>
            <w:r w:rsidRPr="00FF0311">
              <w:rPr>
                <w:color w:val="000000"/>
              </w:rPr>
              <w:t>Iskolapszichológus</w:t>
            </w:r>
          </w:p>
        </w:tc>
        <w:tc>
          <w:tcPr>
            <w:tcW w:w="395" w:type="dxa"/>
            <w:tcBorders>
              <w:top w:val="nil"/>
              <w:left w:val="nil"/>
              <w:bottom w:val="single" w:sz="4" w:space="0" w:color="auto"/>
              <w:right w:val="single" w:sz="4" w:space="0" w:color="auto"/>
            </w:tcBorders>
            <w:shd w:val="clear" w:color="auto" w:fill="auto"/>
            <w:noWrap/>
            <w:vAlign w:val="center"/>
            <w:hideMark/>
          </w:tcPr>
          <w:p w:rsidR="00FF0311" w:rsidRPr="00FF0311" w:rsidRDefault="00FF0311" w:rsidP="00831645">
            <w:pPr>
              <w:spacing w:line="276" w:lineRule="auto"/>
              <w:jc w:val="center"/>
              <w:rPr>
                <w:color w:val="000000"/>
              </w:rPr>
            </w:pPr>
            <w:r w:rsidRPr="00FF0311">
              <w:rPr>
                <w:color w:val="000000"/>
              </w:rPr>
              <w:t>0</w:t>
            </w:r>
          </w:p>
        </w:tc>
        <w:tc>
          <w:tcPr>
            <w:tcW w:w="2074" w:type="dxa"/>
            <w:tcBorders>
              <w:top w:val="nil"/>
              <w:left w:val="nil"/>
              <w:bottom w:val="single" w:sz="4" w:space="0" w:color="auto"/>
              <w:right w:val="single" w:sz="4" w:space="0" w:color="auto"/>
            </w:tcBorders>
            <w:shd w:val="clear" w:color="auto" w:fill="auto"/>
            <w:noWrap/>
            <w:vAlign w:val="center"/>
            <w:hideMark/>
          </w:tcPr>
          <w:p w:rsidR="00FF0311" w:rsidRPr="00FF0311" w:rsidRDefault="00FF0311" w:rsidP="00831645">
            <w:pPr>
              <w:spacing w:line="276" w:lineRule="auto"/>
              <w:jc w:val="center"/>
              <w:rPr>
                <w:color w:val="000000"/>
              </w:rPr>
            </w:pPr>
            <w:r w:rsidRPr="00FF0311">
              <w:rPr>
                <w:color w:val="000000"/>
              </w:rPr>
              <w:t>n.a.</w:t>
            </w:r>
          </w:p>
        </w:tc>
      </w:tr>
      <w:tr w:rsidR="00FF0311" w:rsidRPr="00FF0311" w:rsidTr="00322178">
        <w:trPr>
          <w:trHeight w:val="510"/>
          <w:jc w:val="center"/>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FF0311" w:rsidRPr="00FF0311" w:rsidRDefault="00FF0311" w:rsidP="00831645">
            <w:pPr>
              <w:spacing w:line="276" w:lineRule="auto"/>
              <w:jc w:val="left"/>
              <w:rPr>
                <w:color w:val="000000"/>
              </w:rPr>
            </w:pPr>
            <w:r w:rsidRPr="00FF0311">
              <w:rPr>
                <w:color w:val="000000"/>
              </w:rPr>
              <w:t>Kisegítő személyzet</w:t>
            </w:r>
          </w:p>
        </w:tc>
        <w:tc>
          <w:tcPr>
            <w:tcW w:w="395" w:type="dxa"/>
            <w:tcBorders>
              <w:top w:val="nil"/>
              <w:left w:val="nil"/>
              <w:bottom w:val="single" w:sz="4" w:space="0" w:color="auto"/>
              <w:right w:val="single" w:sz="4" w:space="0" w:color="auto"/>
            </w:tcBorders>
            <w:shd w:val="clear" w:color="auto" w:fill="auto"/>
            <w:noWrap/>
            <w:vAlign w:val="center"/>
            <w:hideMark/>
          </w:tcPr>
          <w:p w:rsidR="00FF0311" w:rsidRPr="00FF0311" w:rsidRDefault="00FF0311" w:rsidP="00831645">
            <w:pPr>
              <w:spacing w:line="276" w:lineRule="auto"/>
              <w:jc w:val="center"/>
              <w:rPr>
                <w:color w:val="000000"/>
              </w:rPr>
            </w:pPr>
            <w:r w:rsidRPr="00FF0311">
              <w:rPr>
                <w:color w:val="000000"/>
              </w:rPr>
              <w:t>3</w:t>
            </w:r>
          </w:p>
        </w:tc>
        <w:tc>
          <w:tcPr>
            <w:tcW w:w="2074" w:type="dxa"/>
            <w:tcBorders>
              <w:top w:val="nil"/>
              <w:left w:val="nil"/>
              <w:bottom w:val="single" w:sz="4" w:space="0" w:color="auto"/>
              <w:right w:val="single" w:sz="4" w:space="0" w:color="auto"/>
            </w:tcBorders>
            <w:shd w:val="clear" w:color="auto" w:fill="auto"/>
            <w:noWrap/>
            <w:vAlign w:val="center"/>
            <w:hideMark/>
          </w:tcPr>
          <w:p w:rsidR="00FF0311" w:rsidRPr="00FF0311" w:rsidRDefault="00FF0311" w:rsidP="00831645">
            <w:pPr>
              <w:spacing w:line="276" w:lineRule="auto"/>
              <w:jc w:val="center"/>
              <w:rPr>
                <w:color w:val="000000"/>
              </w:rPr>
            </w:pPr>
            <w:r w:rsidRPr="00FF0311">
              <w:rPr>
                <w:color w:val="000000"/>
              </w:rPr>
              <w:t>n.a.</w:t>
            </w:r>
          </w:p>
        </w:tc>
      </w:tr>
      <w:tr w:rsidR="00FF0311" w:rsidRPr="00FF0311" w:rsidTr="00322178">
        <w:trPr>
          <w:trHeight w:val="510"/>
          <w:jc w:val="center"/>
        </w:trPr>
        <w:tc>
          <w:tcPr>
            <w:tcW w:w="7536" w:type="dxa"/>
            <w:gridSpan w:val="3"/>
            <w:tcBorders>
              <w:top w:val="nil"/>
              <w:left w:val="nil"/>
              <w:bottom w:val="nil"/>
              <w:right w:val="nil"/>
            </w:tcBorders>
            <w:shd w:val="clear" w:color="auto" w:fill="auto"/>
            <w:noWrap/>
            <w:vAlign w:val="bottom"/>
            <w:hideMark/>
          </w:tcPr>
          <w:p w:rsidR="00FF0311" w:rsidRPr="00FF0311" w:rsidRDefault="00FF0311" w:rsidP="00831645">
            <w:pPr>
              <w:spacing w:line="276" w:lineRule="auto"/>
              <w:jc w:val="left"/>
              <w:rPr>
                <w:color w:val="000000"/>
              </w:rPr>
            </w:pPr>
            <w:r w:rsidRPr="00FF0311">
              <w:rPr>
                <w:color w:val="000000"/>
              </w:rPr>
              <w:t>Forrás: Önkormányzati és intézményfenntartói, tankerületi adatok</w:t>
            </w:r>
          </w:p>
        </w:tc>
      </w:tr>
    </w:tbl>
    <w:p w:rsidR="00FF0311" w:rsidRDefault="00FF0311" w:rsidP="00831645">
      <w:pPr>
        <w:autoSpaceDE w:val="0"/>
        <w:autoSpaceDN w:val="0"/>
        <w:adjustRightInd w:val="0"/>
        <w:spacing w:after="20" w:line="276" w:lineRule="auto"/>
        <w:rPr>
          <w:i/>
          <w:iCs/>
        </w:rPr>
      </w:pPr>
    </w:p>
    <w:p w:rsidR="00FF0311" w:rsidRDefault="00FF0311" w:rsidP="00831645">
      <w:pPr>
        <w:autoSpaceDE w:val="0"/>
        <w:autoSpaceDN w:val="0"/>
        <w:adjustRightInd w:val="0"/>
        <w:spacing w:after="20" w:line="276" w:lineRule="auto"/>
        <w:ind w:firstLine="142"/>
        <w:jc w:val="center"/>
        <w:rPr>
          <w:i/>
          <w:iCs/>
        </w:rPr>
      </w:pPr>
    </w:p>
    <w:p w:rsidR="00FF0311" w:rsidRDefault="00310FB1" w:rsidP="00831645">
      <w:pPr>
        <w:autoSpaceDE w:val="0"/>
        <w:autoSpaceDN w:val="0"/>
        <w:adjustRightInd w:val="0"/>
        <w:spacing w:after="20" w:line="276" w:lineRule="auto"/>
        <w:ind w:firstLine="142"/>
        <w:jc w:val="center"/>
        <w:rPr>
          <w:i/>
          <w:iCs/>
        </w:rPr>
      </w:pPr>
      <w:r>
        <w:rPr>
          <w:i/>
          <w:iCs/>
          <w:noProof/>
        </w:rPr>
        <w:drawing>
          <wp:inline distT="0" distB="0" distL="0" distR="0">
            <wp:extent cx="6115050" cy="3581400"/>
            <wp:effectExtent l="19050" t="0" r="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6115050" cy="3581400"/>
                    </a:xfrm>
                    <a:prstGeom prst="rect">
                      <a:avLst/>
                    </a:prstGeom>
                    <a:noFill/>
                    <a:ln w="9525">
                      <a:noFill/>
                      <a:miter lim="800000"/>
                      <a:headEnd/>
                      <a:tailEnd/>
                    </a:ln>
                  </pic:spPr>
                </pic:pic>
              </a:graphicData>
            </a:graphic>
          </wp:inline>
        </w:drawing>
      </w:r>
    </w:p>
    <w:p w:rsidR="00FF0311" w:rsidRDefault="00FF0311" w:rsidP="00831645">
      <w:pPr>
        <w:autoSpaceDE w:val="0"/>
        <w:autoSpaceDN w:val="0"/>
        <w:adjustRightInd w:val="0"/>
        <w:spacing w:after="20" w:line="276" w:lineRule="auto"/>
        <w:rPr>
          <w:i/>
          <w:iCs/>
        </w:rPr>
      </w:pPr>
    </w:p>
    <w:p w:rsidR="00FF0311" w:rsidRPr="008F6620" w:rsidRDefault="00BC153F" w:rsidP="00831645">
      <w:pPr>
        <w:autoSpaceDE w:val="0"/>
        <w:autoSpaceDN w:val="0"/>
        <w:adjustRightInd w:val="0"/>
        <w:spacing w:line="276" w:lineRule="auto"/>
        <w:rPr>
          <w:iCs/>
        </w:rPr>
      </w:pPr>
      <w:r w:rsidRPr="008F6620">
        <w:rPr>
          <w:iCs/>
        </w:rPr>
        <w:t xml:space="preserve">A kompetencia mérési eredményeket elemezve a </w:t>
      </w:r>
      <w:r w:rsidR="00A10617" w:rsidRPr="008F6620">
        <w:rPr>
          <w:iCs/>
        </w:rPr>
        <w:t>Tápiógyörgyei</w:t>
      </w:r>
      <w:r w:rsidRPr="008F6620">
        <w:rPr>
          <w:iCs/>
        </w:rPr>
        <w:t xml:space="preserve"> általános iskola adatai azt mutatják, hogy a telephelyen elért eredmények általános iskola 6-ik osztályában matematikából az országos, községi és nagyközségi eredményekkel összehasonlítva szignifikánsan alacsonyabbak. Szintén a hatodik osztályban a szövegértési kompetenciák vizsgálata során az országos viszonylathoz képest </w:t>
      </w:r>
      <w:r w:rsidR="000D3A73" w:rsidRPr="008F6620">
        <w:rPr>
          <w:iCs/>
        </w:rPr>
        <w:t>gyengén teljesítettek. A többi mérés nem tér el nagy mértékben az átlagtól. Szükséges lenne felzárkóztató programokat indítani, alternatív pedagógiai módszereket beépíteni a pedagógiai módszertanba, elengedhetetlen a pedagógusok tovább képzése, javasolható a részvétel a komplex instrukciós programban.</w:t>
      </w:r>
    </w:p>
    <w:p w:rsidR="00FF0311" w:rsidRPr="008F6620" w:rsidRDefault="00FF0311" w:rsidP="00831645">
      <w:pPr>
        <w:autoSpaceDE w:val="0"/>
        <w:autoSpaceDN w:val="0"/>
        <w:adjustRightInd w:val="0"/>
        <w:spacing w:line="276" w:lineRule="auto"/>
        <w:ind w:firstLine="142"/>
        <w:jc w:val="center"/>
        <w:rPr>
          <w:i/>
          <w:iCs/>
        </w:rPr>
      </w:pPr>
    </w:p>
    <w:p w:rsidR="002F6790" w:rsidRDefault="002F6790" w:rsidP="00831645">
      <w:pPr>
        <w:spacing w:line="276" w:lineRule="auto"/>
      </w:pPr>
      <w:r>
        <w:br w:type="page"/>
      </w:r>
    </w:p>
    <w:p w:rsidR="002F6790" w:rsidRDefault="002F6790" w:rsidP="00831645">
      <w:pPr>
        <w:pStyle w:val="Cmsor3"/>
        <w:spacing w:line="276" w:lineRule="auto"/>
      </w:pPr>
      <w:bookmarkStart w:id="216" w:name="_Toc374538498"/>
      <w:r>
        <w:lastRenderedPageBreak/>
        <w:t>4.5 Következtetések: problémák beazonosítása, fejlesztési lehetőségek meghatározása.</w:t>
      </w:r>
      <w:bookmarkEnd w:id="216"/>
    </w:p>
    <w:p w:rsidR="002F6790" w:rsidRDefault="002F6790" w:rsidP="00831645">
      <w:pPr>
        <w:autoSpaceDE w:val="0"/>
        <w:autoSpaceDN w:val="0"/>
        <w:adjustRightInd w:val="0"/>
        <w:spacing w:after="20" w:line="276" w:lineRule="auto"/>
        <w:ind w:firstLine="14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90"/>
      </w:tblGrid>
      <w:tr w:rsidR="002F6790">
        <w:trPr>
          <w:jc w:val="center"/>
        </w:trPr>
        <w:tc>
          <w:tcPr>
            <w:tcW w:w="9779" w:type="dxa"/>
            <w:gridSpan w:val="2"/>
          </w:tcPr>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r>
              <w:t>A gyerekek helyzete, esélyegyenlősége vizsgálata során településünkön</w:t>
            </w:r>
          </w:p>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p>
        </w:tc>
      </w:tr>
      <w:tr w:rsidR="002F6790">
        <w:trPr>
          <w:jc w:val="center"/>
        </w:trPr>
        <w:tc>
          <w:tcPr>
            <w:tcW w:w="4889" w:type="dxa"/>
          </w:tcPr>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r>
              <w:t>beazonosított problémák</w:t>
            </w:r>
          </w:p>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p>
        </w:tc>
        <w:tc>
          <w:tcPr>
            <w:tcW w:w="4890" w:type="dxa"/>
          </w:tcPr>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r>
              <w:t>fejlesztési lehetőségek</w:t>
            </w:r>
          </w:p>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p>
        </w:tc>
      </w:tr>
      <w:tr w:rsidR="002F6790">
        <w:trPr>
          <w:jc w:val="center"/>
        </w:trPr>
        <w:tc>
          <w:tcPr>
            <w:tcW w:w="4889" w:type="dxa"/>
          </w:tcPr>
          <w:p w:rsidR="002F6790" w:rsidRDefault="00D12904" w:rsidP="00831645">
            <w:pPr>
              <w:pStyle w:val="NormlCalibri11"/>
              <w:pBdr>
                <w:top w:val="none" w:sz="0" w:space="0" w:color="auto"/>
                <w:left w:val="none" w:sz="0" w:space="0" w:color="auto"/>
                <w:bottom w:val="none" w:sz="0" w:space="0" w:color="auto"/>
                <w:right w:val="none" w:sz="0" w:space="0" w:color="auto"/>
              </w:pBdr>
              <w:spacing w:line="276" w:lineRule="auto"/>
              <w:jc w:val="center"/>
            </w:pPr>
            <w:r>
              <w:t xml:space="preserve">kompetencia mérési eredmények matematikából </w:t>
            </w:r>
            <w:r w:rsidR="00952435">
              <w:t xml:space="preserve">és szövegértésből </w:t>
            </w:r>
            <w:r>
              <w:t>az országos eredmények alatt vannak</w:t>
            </w:r>
          </w:p>
        </w:tc>
        <w:tc>
          <w:tcPr>
            <w:tcW w:w="4890" w:type="dxa"/>
          </w:tcPr>
          <w:p w:rsidR="002F6790" w:rsidRDefault="00952435" w:rsidP="00831645">
            <w:pPr>
              <w:pStyle w:val="NormlCalibri11"/>
              <w:pBdr>
                <w:top w:val="none" w:sz="0" w:space="0" w:color="auto"/>
                <w:left w:val="none" w:sz="0" w:space="0" w:color="auto"/>
                <w:bottom w:val="none" w:sz="0" w:space="0" w:color="auto"/>
                <w:right w:val="none" w:sz="0" w:space="0" w:color="auto"/>
              </w:pBdr>
              <w:spacing w:line="276" w:lineRule="auto"/>
              <w:jc w:val="center"/>
            </w:pPr>
            <w:r>
              <w:t>alternatív pedagógiai eszközök bevonása, pedagógusok tovább képzése, fejlesztő eszközök bevonása, együttműködések más eredményes iskolákkal, módszertani bemutatók</w:t>
            </w:r>
          </w:p>
        </w:tc>
      </w:tr>
      <w:tr w:rsidR="002F6790">
        <w:trPr>
          <w:jc w:val="center"/>
        </w:trPr>
        <w:tc>
          <w:tcPr>
            <w:tcW w:w="4889" w:type="dxa"/>
          </w:tcPr>
          <w:p w:rsidR="002F6790" w:rsidRDefault="00952435" w:rsidP="00831645">
            <w:pPr>
              <w:pStyle w:val="NormlCalibri11"/>
              <w:pBdr>
                <w:top w:val="none" w:sz="0" w:space="0" w:color="auto"/>
                <w:left w:val="none" w:sz="0" w:space="0" w:color="auto"/>
                <w:bottom w:val="none" w:sz="0" w:space="0" w:color="auto"/>
                <w:right w:val="none" w:sz="0" w:space="0" w:color="auto"/>
              </w:pBdr>
              <w:spacing w:line="276" w:lineRule="auto"/>
              <w:jc w:val="center"/>
            </w:pPr>
            <w:r>
              <w:t>Megnövekedett a veszélyeztetett gyermekek száma</w:t>
            </w:r>
          </w:p>
        </w:tc>
        <w:tc>
          <w:tcPr>
            <w:tcW w:w="4890" w:type="dxa"/>
          </w:tcPr>
          <w:p w:rsidR="002F6790" w:rsidRDefault="00952435" w:rsidP="00831645">
            <w:pPr>
              <w:pStyle w:val="NormlCalibri11"/>
              <w:pBdr>
                <w:top w:val="none" w:sz="0" w:space="0" w:color="auto"/>
                <w:left w:val="none" w:sz="0" w:space="0" w:color="auto"/>
                <w:bottom w:val="none" w:sz="0" w:space="0" w:color="auto"/>
                <w:right w:val="none" w:sz="0" w:space="0" w:color="auto"/>
              </w:pBdr>
              <w:spacing w:line="276" w:lineRule="auto"/>
              <w:jc w:val="center"/>
            </w:pPr>
            <w:r>
              <w:t>jelzőrendszer megerősítése, sűrűbb családlátogatás</w:t>
            </w:r>
          </w:p>
        </w:tc>
      </w:tr>
      <w:tr w:rsidR="002F6790">
        <w:trPr>
          <w:jc w:val="center"/>
        </w:trPr>
        <w:tc>
          <w:tcPr>
            <w:tcW w:w="4889" w:type="dxa"/>
          </w:tcPr>
          <w:p w:rsidR="002F6790" w:rsidRDefault="00952435" w:rsidP="00831645">
            <w:pPr>
              <w:pStyle w:val="NormlCalibri11"/>
              <w:pBdr>
                <w:top w:val="none" w:sz="0" w:space="0" w:color="auto"/>
                <w:left w:val="none" w:sz="0" w:space="0" w:color="auto"/>
                <w:bottom w:val="none" w:sz="0" w:space="0" w:color="auto"/>
                <w:right w:val="none" w:sz="0" w:space="0" w:color="auto"/>
              </w:pBdr>
              <w:spacing w:line="276" w:lineRule="auto"/>
              <w:jc w:val="center"/>
            </w:pPr>
            <w:r>
              <w:t>Megnövekedett a családon belüli erőszak áldozatainak száma</w:t>
            </w:r>
          </w:p>
        </w:tc>
        <w:tc>
          <w:tcPr>
            <w:tcW w:w="4890" w:type="dxa"/>
          </w:tcPr>
          <w:p w:rsidR="002F6790" w:rsidRDefault="00952435" w:rsidP="00831645">
            <w:pPr>
              <w:pStyle w:val="NormlCalibri11"/>
              <w:pBdr>
                <w:top w:val="none" w:sz="0" w:space="0" w:color="auto"/>
                <w:left w:val="none" w:sz="0" w:space="0" w:color="auto"/>
                <w:bottom w:val="none" w:sz="0" w:space="0" w:color="auto"/>
                <w:right w:val="none" w:sz="0" w:space="0" w:color="auto"/>
              </w:pBdr>
              <w:spacing w:line="276" w:lineRule="auto"/>
              <w:jc w:val="center"/>
            </w:pPr>
            <w:r>
              <w:t>Iskolai ismeretterjesztés osztályfőnöki órák keretében</w:t>
            </w:r>
            <w:r w:rsidR="008F6620">
              <w:t>, partnerkapcsolati tréning</w:t>
            </w:r>
          </w:p>
        </w:tc>
      </w:tr>
      <w:tr w:rsidR="002F6790">
        <w:trPr>
          <w:jc w:val="center"/>
        </w:trPr>
        <w:tc>
          <w:tcPr>
            <w:tcW w:w="4889" w:type="dxa"/>
          </w:tcPr>
          <w:p w:rsidR="002F6790" w:rsidRPr="002C60F2" w:rsidRDefault="002C60F2"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2C60F2">
              <w:t>A HH, HHH gyermekek jelentős számban szakközépiskolában, szakiskolában tanulnak tovább, alacsony számban gimnáziumban</w:t>
            </w:r>
          </w:p>
        </w:tc>
        <w:tc>
          <w:tcPr>
            <w:tcW w:w="4890" w:type="dxa"/>
          </w:tcPr>
          <w:p w:rsidR="002F6790" w:rsidRPr="002C60F2" w:rsidRDefault="002C60F2"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2C60F2">
              <w:t>1. HHH tanulók egyéni fejlesztése, 2. Hátránykompenzációs programok működtetése, 3. Partnerkapcsolatok fejlesztése, 4. Hatékony pályaorientáció</w:t>
            </w:r>
          </w:p>
        </w:tc>
      </w:tr>
      <w:tr w:rsidR="001F0812">
        <w:trPr>
          <w:jc w:val="center"/>
        </w:trPr>
        <w:tc>
          <w:tcPr>
            <w:tcW w:w="4889" w:type="dxa"/>
          </w:tcPr>
          <w:p w:rsidR="001F0812" w:rsidRDefault="00A328E2" w:rsidP="00831645">
            <w:pPr>
              <w:spacing w:line="276" w:lineRule="auto"/>
            </w:pPr>
            <w:r>
              <w:t>Magas az iskolai hiányzások száma</w:t>
            </w:r>
          </w:p>
        </w:tc>
        <w:tc>
          <w:tcPr>
            <w:tcW w:w="4890" w:type="dxa"/>
          </w:tcPr>
          <w:p w:rsidR="001F0812" w:rsidRDefault="001F0812" w:rsidP="00831645">
            <w:pPr>
              <w:spacing w:line="276" w:lineRule="auto"/>
            </w:pPr>
            <w:r w:rsidRPr="006D2724">
              <w:t>Kiscsoportos tréningek szervezése a szülőknek, gyermekeknek, melynek célja a jogok és kötelezettségek betartása, és annak jogkövetkezményei.</w:t>
            </w:r>
          </w:p>
        </w:tc>
      </w:tr>
      <w:tr w:rsidR="00181D87">
        <w:trPr>
          <w:jc w:val="center"/>
        </w:trPr>
        <w:tc>
          <w:tcPr>
            <w:tcW w:w="4889" w:type="dxa"/>
          </w:tcPr>
          <w:p w:rsidR="00181D87" w:rsidRPr="002C60F2" w:rsidRDefault="00A328E2" w:rsidP="00831645">
            <w:pPr>
              <w:pStyle w:val="NormlCalibri11"/>
              <w:pBdr>
                <w:top w:val="none" w:sz="0" w:space="0" w:color="auto"/>
                <w:left w:val="none" w:sz="0" w:space="0" w:color="auto"/>
                <w:bottom w:val="none" w:sz="0" w:space="0" w:color="auto"/>
                <w:right w:val="none" w:sz="0" w:space="0" w:color="auto"/>
              </w:pBdr>
              <w:spacing w:line="276" w:lineRule="auto"/>
              <w:jc w:val="center"/>
            </w:pPr>
            <w:r>
              <w:t>Az iskolában megnövekedett a viselkedés zavaros gyermekek száma</w:t>
            </w:r>
          </w:p>
        </w:tc>
        <w:tc>
          <w:tcPr>
            <w:tcW w:w="4890" w:type="dxa"/>
          </w:tcPr>
          <w:p w:rsidR="00A328E2" w:rsidRPr="002455DD" w:rsidRDefault="00A328E2" w:rsidP="00831645">
            <w:pPr>
              <w:autoSpaceDE w:val="0"/>
              <w:autoSpaceDN w:val="0"/>
              <w:adjustRightInd w:val="0"/>
              <w:spacing w:line="276" w:lineRule="auto"/>
            </w:pPr>
            <w:r w:rsidRPr="00E13FB8">
              <w:t>Az általános iskolában az agresszivitás, és a viselkedési zavarok mélylélektani feltárása, és azok orvoslása előadások, és tréningek útján.</w:t>
            </w:r>
          </w:p>
          <w:p w:rsidR="00181D87" w:rsidRPr="002C60F2" w:rsidRDefault="00A328E2"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2455DD">
              <w:t>Pszichológiai ellátás</w:t>
            </w:r>
            <w:r>
              <w:t xml:space="preserve"> biztosítása</w:t>
            </w:r>
          </w:p>
        </w:tc>
      </w:tr>
    </w:tbl>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pPr>
    </w:p>
    <w:p w:rsidR="002F6790" w:rsidRDefault="002F6790" w:rsidP="00831645">
      <w:pPr>
        <w:spacing w:line="276" w:lineRule="auto"/>
      </w:pPr>
    </w:p>
    <w:p w:rsidR="00181D87" w:rsidRPr="00181D87" w:rsidRDefault="00181D87" w:rsidP="00831645">
      <w:pPr>
        <w:spacing w:line="276" w:lineRule="auto"/>
      </w:pPr>
    </w:p>
    <w:p w:rsidR="00181D87" w:rsidRPr="00181D87" w:rsidRDefault="00322178" w:rsidP="00831645">
      <w:pPr>
        <w:spacing w:line="276" w:lineRule="auto"/>
      </w:pPr>
      <w:r>
        <w:br w:type="page"/>
      </w:r>
    </w:p>
    <w:p w:rsidR="002F6790" w:rsidRDefault="002F6790" w:rsidP="00831645">
      <w:pPr>
        <w:pStyle w:val="Cmsor2"/>
        <w:spacing w:line="276" w:lineRule="auto"/>
      </w:pPr>
      <w:bookmarkStart w:id="217" w:name="_Toc349210329"/>
      <w:bookmarkStart w:id="218" w:name="_Toc374538499"/>
      <w:r>
        <w:lastRenderedPageBreak/>
        <w:t>5. A nők helyzete, esélyegyenlősége</w:t>
      </w:r>
      <w:bookmarkEnd w:id="217"/>
      <w:bookmarkEnd w:id="218"/>
    </w:p>
    <w:p w:rsidR="00E0687C" w:rsidRDefault="00E0687C" w:rsidP="00831645">
      <w:pPr>
        <w:spacing w:line="276" w:lineRule="auto"/>
      </w:pPr>
    </w:p>
    <w:p w:rsidR="00374055" w:rsidRDefault="00296021" w:rsidP="00831645">
      <w:pPr>
        <w:spacing w:line="276" w:lineRule="auto"/>
      </w:pPr>
      <w:r w:rsidRPr="00296021">
        <w:t>A nők és a férfiak közötti esélyegyenlőség az Európai Unióban a kezdetektől fogva nagy hangsúlyt kapott, ennek megfelelő</w:t>
      </w:r>
      <w:r w:rsidR="00374055" w:rsidRPr="00374055">
        <w:t xml:space="preserve">en </w:t>
      </w:r>
      <w:r w:rsidRPr="00296021">
        <w:t>számos közösségi joganyag született ebben a témában. Az esélyegyenlőségi politika látványos fejlődése nyomon követhető</w:t>
      </w:r>
      <w:r w:rsidR="00374055" w:rsidRPr="00374055">
        <w:t xml:space="preserve"> </w:t>
      </w:r>
      <w:r w:rsidRPr="00296021">
        <w:t xml:space="preserve">a joganyag folyamatos bővülésében. </w:t>
      </w:r>
      <w:r w:rsidR="00374055" w:rsidRPr="00374055">
        <w:t>Már 1957-ben a Római szerződés létrejöttekor a tagállamok fontosnak tartották azt, hogy jogilag is biztosítsák, hogy nők és a férfiak egyenlők legyenek a munkaerő-piacon. Az esélyegyenlőségi politika alapjai tehát a munkaerő-piacon való egyenlőség kezdeményezéséből származik. A munkaerő-piac alapvető fontossággal bír minden ország számára. A gazdaság fejlődése nagymértékben függ a munkaerő minőségétől. A munkaerő minőségét viszont nem az határozza meg, hogy az illető munkavállaló férfi vagy nő, sokkal inkább az, hogy milyen képzettséggel rendelkezik. A humánerő egy olyan hatalmas erővel bíró potenciál minden ország számára, amit az egyes kormányoknak nem szabad elvesztegetniük csupán azért, mert női vagy férfi munkavállalókban gondolkodik,</w:t>
      </w:r>
      <w:r w:rsidR="00374055">
        <w:t xml:space="preserve"> </w:t>
      </w:r>
      <w:r w:rsidR="00374055" w:rsidRPr="00374055">
        <w:t>nem tekint egységesen a munkaerő-piacra. Annak érdekében, hogy az egység megvalósuljon, a nőknek speciális programokra van szükségük, hogy gyermekvállalás után zökkenőmentesen vissza tudjanak illeszkedni a munka világába, hiszen sok esetben ez a re- integráció nem megy problémamentesen, melynek okai lehetnek többek között, hogy nincs lehetőség rész- és távmunka vállalásra, az anyukák ismeretei esetleg megkophatnak addig, amíg távol vannak a munkahelyüktő</w:t>
      </w:r>
      <w:r w:rsidR="00374055">
        <w:t>l. E</w:t>
      </w:r>
      <w:r w:rsidR="00374055" w:rsidRPr="00374055">
        <w:t>zért szükséges a segítségnyújtás, hogy ezeket a problémákat orvosolni lehessen és egy olyan egységes humánerőforrásról beszélhessünk, amely kész</w:t>
      </w:r>
      <w:r w:rsidR="00374055">
        <w:t xml:space="preserve"> </w:t>
      </w:r>
      <w:r w:rsidR="00374055" w:rsidRPr="00374055">
        <w:t>arra, hogy a gazdasági növekedést megvalósítsa. Ez az egységes humánerőforrás nem különbözteti meg a női és a férfi munkavállalókat, hanem felismeri, hogy nemtől függetlenül csak a munkavállaló, mint a gazdaság motorja fontos és nem pedig az,</w:t>
      </w:r>
      <w:r w:rsidR="00374055">
        <w:t xml:space="preserve"> </w:t>
      </w:r>
      <w:r w:rsidR="00374055" w:rsidRPr="00374055">
        <w:t xml:space="preserve">hogy melyik nemhez tartozik Az esélyegyenlőség megvalósítása tehát egy fontos tényezője a gazdasági növekedésnek. </w:t>
      </w:r>
      <w:r w:rsidR="00374055" w:rsidRPr="006F6CED">
        <w:t>Magyarországon 2003-ban született meg a CXXV. törvény az egyenl</w:t>
      </w:r>
      <w:r w:rsidR="00374055" w:rsidRPr="00374055">
        <w:t>őbánásmódról és az esélyegyenlőség előmozdításáról, mely azonban nem kifejezetten csak a nők és férfiak közötti esélyegyen</w:t>
      </w:r>
      <w:r w:rsidR="006F6CED" w:rsidRPr="006F6CED">
        <w:t>l</w:t>
      </w:r>
      <w:r w:rsidR="00374055" w:rsidRPr="00374055">
        <w:t>őséget tárgyalja, hanem a fogya</w:t>
      </w:r>
      <w:r w:rsidR="006F6CED" w:rsidRPr="006F6CED">
        <w:t xml:space="preserve">tékosok és </w:t>
      </w:r>
      <w:r w:rsidR="00374055" w:rsidRPr="00374055">
        <w:t>hátrányos helyzetű</w:t>
      </w:r>
      <w:r w:rsidR="006F6CED" w:rsidRPr="006F6CED">
        <w:t xml:space="preserve"> </w:t>
      </w:r>
      <w:r w:rsidR="00374055" w:rsidRPr="00374055">
        <w:t xml:space="preserve">személyek problémáival is foglalkozik. </w:t>
      </w:r>
    </w:p>
    <w:p w:rsidR="006F6CED" w:rsidRPr="006F6CED" w:rsidRDefault="006F6CED" w:rsidP="00831645">
      <w:pPr>
        <w:spacing w:line="276" w:lineRule="auto"/>
      </w:pPr>
      <w:r w:rsidRPr="006F6CED">
        <w:t>“Nők teszik ki a világ népességének felét, ők dolgozzák le az összmunkaidő</w:t>
      </w:r>
      <w:r>
        <w:t xml:space="preserve"> </w:t>
      </w:r>
      <w:r w:rsidRPr="006F6CED">
        <w:t>közel kétharmadát, de a világ bevételének alig egytizedéből részesülnek, és a világ javainak csak kevesebb, mint egyszázada felett rendelkeznek”.</w:t>
      </w:r>
      <w:r>
        <w:t xml:space="preserve"> </w:t>
      </w:r>
      <w:r w:rsidR="00322178">
        <w:t>(</w:t>
      </w:r>
      <w:r>
        <w:t xml:space="preserve"> </w:t>
      </w:r>
      <w:r w:rsidRPr="00322178">
        <w:t>Joó, Zsuzsanna: A nő, ha vállalkozik, Minok, Budapest, 2007, p.5.</w:t>
      </w:r>
      <w:r w:rsidR="00322178">
        <w:t>)</w:t>
      </w:r>
    </w:p>
    <w:p w:rsidR="006F6CED" w:rsidRPr="006F6CED" w:rsidRDefault="006F6CED" w:rsidP="00831645">
      <w:pPr>
        <w:spacing w:line="276" w:lineRule="auto"/>
        <w:jc w:val="left"/>
      </w:pPr>
    </w:p>
    <w:p w:rsidR="006F6CED" w:rsidRDefault="006F6CED" w:rsidP="00831645">
      <w:pPr>
        <w:spacing w:line="276" w:lineRule="auto"/>
      </w:pPr>
      <w:r w:rsidRPr="006F6CED">
        <w:t xml:space="preserve">Egy nőnek átlagosan 54 nappal kell többet dolgoznia ugyanannyi bérért, mint egy férfinak. A férfiak és a nők közötti bérkülönbség 15 százalékos, vagyis egy nő15 százalékkal keres </w:t>
      </w:r>
      <w:r>
        <w:t xml:space="preserve">kevesebbet, mint férfitársa. A </w:t>
      </w:r>
      <w:r w:rsidRPr="006F6CED">
        <w:t>hagyományos családmodell kora már nem állja meg a helyét, már a kisgyermekekben is tudatosítani kell, hogy a férfi teljes mértékben egyenlő</w:t>
      </w:r>
      <w:r>
        <w:t xml:space="preserve"> </w:t>
      </w:r>
      <w:r w:rsidRPr="006F6CED">
        <w:t>a nővel, az élet minden területén, „d</w:t>
      </w:r>
      <w:r>
        <w:t xml:space="preserve">e jure” és „de facto” is. Ez </w:t>
      </w:r>
      <w:r w:rsidRPr="006F6CED">
        <w:t xml:space="preserve">azonban csak akkor tud megvalósulni, ha a nők is ugyanolyan bérezésben részesülnek, mint a férfiak. </w:t>
      </w:r>
    </w:p>
    <w:p w:rsidR="006F6CED" w:rsidRDefault="006F6CED" w:rsidP="00831645">
      <w:pPr>
        <w:spacing w:line="276" w:lineRule="auto"/>
      </w:pPr>
    </w:p>
    <w:p w:rsidR="006F6CED" w:rsidRPr="006F6CED" w:rsidRDefault="006F6CED" w:rsidP="00831645">
      <w:pPr>
        <w:spacing w:line="276" w:lineRule="auto"/>
      </w:pPr>
      <w:r w:rsidRPr="006F6CED">
        <w:t>Az egyenlőjogi feltételek megteremtése mellett nagyon fontos, hogy a bérek tekintetében is</w:t>
      </w:r>
      <w:r>
        <w:t xml:space="preserve"> </w:t>
      </w:r>
      <w:r w:rsidRPr="006F6CED">
        <w:t>megmutatkozzon az egyenlő</w:t>
      </w:r>
      <w:r>
        <w:t xml:space="preserve"> </w:t>
      </w:r>
      <w:r w:rsidRPr="006F6CED">
        <w:t xml:space="preserve">bánásmód. Világviszonylatban akadnak olyan országok is, ahol </w:t>
      </w:r>
      <w:r>
        <w:t>az azonos</w:t>
      </w:r>
      <w:r w:rsidR="00BE3F1A">
        <w:t xml:space="preserve"> </w:t>
      </w:r>
      <w:r w:rsidRPr="006F6CED">
        <w:t>munkát végző</w:t>
      </w:r>
      <w:r>
        <w:t xml:space="preserve"> </w:t>
      </w:r>
      <w:r w:rsidRPr="006F6CED">
        <w:t xml:space="preserve">nők és férfiak közötti fizetésbeli különbség elérheti akár a 40 </w:t>
      </w:r>
      <w:r>
        <w:t>százalékot is.</w:t>
      </w:r>
    </w:p>
    <w:p w:rsidR="006F6CED" w:rsidRPr="006F6CED" w:rsidRDefault="006F6CED" w:rsidP="00831645">
      <w:pPr>
        <w:spacing w:line="276" w:lineRule="auto"/>
      </w:pPr>
    </w:p>
    <w:p w:rsidR="00BE3F1A" w:rsidRPr="00BE3F1A" w:rsidRDefault="00BE3F1A" w:rsidP="00831645">
      <w:pPr>
        <w:spacing w:line="276" w:lineRule="auto"/>
      </w:pPr>
      <w:r w:rsidRPr="00BE3F1A">
        <w:t>A nők erkölcsi megbecsülése mellett nagyon fontos az anyagi megbecsülés is, vagyis, hogy egyenlő munkáért, egyenlő bért kapjanak. Természetesen nagyon nehéz definiálni, hogy mi tekinthető egyenlő</w:t>
      </w:r>
      <w:r>
        <w:t xml:space="preserve"> </w:t>
      </w:r>
      <w:r w:rsidRPr="00BE3F1A">
        <w:t>bérnek, ennek definiálására a tagállamok különböző</w:t>
      </w:r>
      <w:r>
        <w:t xml:space="preserve"> </w:t>
      </w:r>
      <w:r w:rsidRPr="00BE3F1A">
        <w:t>kísérleteket tettek. Franciaországban például az a munka tekinthető</w:t>
      </w:r>
      <w:r>
        <w:t xml:space="preserve"> </w:t>
      </w:r>
      <w:r w:rsidRPr="00BE3F1A">
        <w:t>egyenlőnek, amihez azonos szakmai és gyakorlati ismeret szükséges, Dániában pedig, azt tekintik egyenlő</w:t>
      </w:r>
      <w:r>
        <w:t xml:space="preserve"> </w:t>
      </w:r>
      <w:r w:rsidRPr="00BE3F1A">
        <w:t xml:space="preserve">munkának, amikor ugyanazon a munkahelyen történik a munkavégzés. </w:t>
      </w:r>
    </w:p>
    <w:p w:rsidR="00374055" w:rsidRPr="00374055" w:rsidRDefault="00374055" w:rsidP="00831645">
      <w:pPr>
        <w:spacing w:line="276" w:lineRule="auto"/>
      </w:pPr>
    </w:p>
    <w:p w:rsidR="00BE3F1A" w:rsidRPr="00BE3F1A" w:rsidRDefault="00BE3F1A" w:rsidP="00831645">
      <w:pPr>
        <w:spacing w:line="276" w:lineRule="auto"/>
      </w:pPr>
      <w:r w:rsidRPr="00BE3F1A">
        <w:lastRenderedPageBreak/>
        <w:t xml:space="preserve">Magyarországon 11 százalékos a bérkülönbség a nemek között, mely az Európai Uniós átlag </w:t>
      </w:r>
      <w:r>
        <w:t xml:space="preserve">érték alatt </w:t>
      </w:r>
      <w:r w:rsidRPr="00BE3F1A">
        <w:t xml:space="preserve">helyezkedik el, azonban közel sem mondható jónak. Ha a budapesti viszonyokat, </w:t>
      </w:r>
      <w:r>
        <w:t xml:space="preserve">mint a gazdaságilag </w:t>
      </w:r>
      <w:r w:rsidRPr="00BE3F1A">
        <w:t>koncentrált központot nézzük, akkor azt az eredményt kapjuk, hogy a nők körülbelül havonta bruttó 32 000 forinttal keresnek kevesebbet ugyanazon teljes munkaidős foglalkoztatásért. Vagyis közel a minimá</w:t>
      </w:r>
      <w:r>
        <w:t xml:space="preserve">lbér </w:t>
      </w:r>
      <w:r w:rsidRPr="00BE3F1A">
        <w:t>felével kevesebbet keresnek a nők havonta, mint a férfiak.</w:t>
      </w:r>
      <w:r w:rsidR="00A26065">
        <w:t xml:space="preserve"> (2007)</w:t>
      </w:r>
    </w:p>
    <w:p w:rsidR="00296021" w:rsidRPr="00296021" w:rsidRDefault="00296021" w:rsidP="00831645">
      <w:pPr>
        <w:spacing w:line="276" w:lineRule="auto"/>
        <w:jc w:val="left"/>
      </w:pPr>
    </w:p>
    <w:p w:rsidR="007858D6" w:rsidRPr="007858D6" w:rsidRDefault="007858D6" w:rsidP="00831645">
      <w:pPr>
        <w:spacing w:line="276" w:lineRule="auto"/>
      </w:pPr>
      <w:r w:rsidRPr="007858D6">
        <w:t xml:space="preserve">A köztudatban általában az a nézet él, hogy a nők csupán az emancipáció kezdete óta dolgoznak. Azonban amióta világ a világ, a nők mindig is többet dolgoztak, mint a férfiak, </w:t>
      </w:r>
      <w:r>
        <w:t xml:space="preserve">csak ez a munka úgymond </w:t>
      </w:r>
      <w:r w:rsidRPr="007858D6">
        <w:t>„láthatatlan”, az évtizedek során természetessé vált. A munkaerő-piaci részvétel nagyon fontos mind gazdasági, mind szociológiai aspektusait tekintve. Gazdaságilag jelentős, mert</w:t>
      </w:r>
      <w:r>
        <w:t xml:space="preserve"> </w:t>
      </w:r>
      <w:r w:rsidRPr="007858D6">
        <w:t>egy ország gazdasági versenyképessége szempontjából döntőfontossággal bír a munkaerő-piac. A munkaerő-piaci</w:t>
      </w:r>
      <w:r>
        <w:t xml:space="preserve"> </w:t>
      </w:r>
      <w:r w:rsidRPr="007858D6">
        <w:t>tényezők</w:t>
      </w:r>
      <w:r>
        <w:t xml:space="preserve"> </w:t>
      </w:r>
      <w:r w:rsidRPr="007858D6">
        <w:t xml:space="preserve">stabilitása elengedhetetlenül fontos akkor, amikor egy ország fejlettségi szintjét vizsgálunk. </w:t>
      </w:r>
    </w:p>
    <w:p w:rsidR="007858D6" w:rsidRPr="007858D6" w:rsidRDefault="007858D6" w:rsidP="00831645">
      <w:pPr>
        <w:spacing w:line="276" w:lineRule="auto"/>
      </w:pPr>
      <w:r w:rsidRPr="007858D6">
        <w:t>A humánerő</w:t>
      </w:r>
      <w:r>
        <w:t xml:space="preserve"> </w:t>
      </w:r>
      <w:r w:rsidRPr="007858D6">
        <w:t>szervezettsége befolyásolja</w:t>
      </w:r>
      <w:r>
        <w:t xml:space="preserve"> </w:t>
      </w:r>
      <w:r w:rsidRPr="007858D6">
        <w:t>a gazdasági versenyképességet, ezért nagy jelentőséggel az ország humánerőforrásának az összetétele.</w:t>
      </w:r>
      <w:r>
        <w:t xml:space="preserve"> </w:t>
      </w:r>
      <w:r w:rsidRPr="007858D6">
        <w:t>Mára persze sokat változott a világ, de a nő</w:t>
      </w:r>
      <w:r>
        <w:t xml:space="preserve">k még mindig kétszer, </w:t>
      </w:r>
      <w:r w:rsidRPr="007858D6">
        <w:t xml:space="preserve">háromszor annyi munkaórát dolgoznak le egy nap, mint a férfiak. Háztartást vezetnek, gyereket nevelnek, emellett még a saját munkájukat is elvégzik a munkahelyükön. </w:t>
      </w:r>
    </w:p>
    <w:p w:rsidR="007858D6" w:rsidRPr="007858D6" w:rsidRDefault="007858D6" w:rsidP="00831645">
      <w:pPr>
        <w:spacing w:line="276" w:lineRule="auto"/>
      </w:pPr>
      <w:r w:rsidRPr="007858D6">
        <w:t>A nők a történelem folyamán mindig az élet több területén is helyt álltak: dolgoztak, nevelték a gyerekeket, főztek, mostak, így egy sor munka aránytalanul nagy része hárult rájuk. Egyszerre voltak háziasszonyok, nők, orvosok, pedagógusok. Az élet minden területén kivették a részüket a munkából, annak ellenére, hogy ezt a fajta munkát becsülik meg a legkevésbé, sőt sok esetben maguk a nők is alábecsülik.</w:t>
      </w:r>
    </w:p>
    <w:p w:rsidR="00296021" w:rsidRPr="00EB5F00" w:rsidRDefault="00296021" w:rsidP="00831645">
      <w:pPr>
        <w:spacing w:line="276" w:lineRule="auto"/>
      </w:pPr>
    </w:p>
    <w:p w:rsidR="00EB5F00" w:rsidRDefault="00EB5F00" w:rsidP="00831645">
      <w:pPr>
        <w:spacing w:line="276" w:lineRule="auto"/>
      </w:pPr>
      <w:r w:rsidRPr="00EB5F00">
        <w:t>Legveszélyeztetettebb korcsoport az 55-69 éves kor között lévő</w:t>
      </w:r>
      <w:r>
        <w:t xml:space="preserve"> </w:t>
      </w:r>
      <w:r w:rsidRPr="00EB5F00">
        <w:t>nők, itt a legmagasabb az inaktivitási mutató. Ennek oka többek között az lehet, hogy ezek a nők általában nem rendelkeznek nyelvismerettel, számítógépes ismeretekkel és sok esetben megfelelő</w:t>
      </w:r>
      <w:r>
        <w:t xml:space="preserve"> </w:t>
      </w:r>
      <w:r w:rsidRPr="00EB5F00">
        <w:t>képzettségi szinttel sem, viszont a mai munkaerő-piac elvárja ezeket az ismereteket, és így annak ellenére, hogy ezek közül a nők közül sokan szeretnének ugyan munkát vállalni, mégsem tudnak. Ugyanakkor jelentős munkaerő-piaci probléma még, hogy a nők első</w:t>
      </w:r>
      <w:r>
        <w:t xml:space="preserve"> </w:t>
      </w:r>
      <w:r w:rsidRPr="00EB5F00">
        <w:t>sorban olyan nemzetgazdasági ágakban helyezkednek el, melyek alacsonyabb presztízsűek.</w:t>
      </w:r>
    </w:p>
    <w:p w:rsidR="00296021" w:rsidRPr="00296021" w:rsidRDefault="00296021" w:rsidP="00831645">
      <w:pPr>
        <w:spacing w:line="276" w:lineRule="auto"/>
      </w:pPr>
    </w:p>
    <w:tbl>
      <w:tblPr>
        <w:tblW w:w="8560" w:type="dxa"/>
        <w:jc w:val="center"/>
        <w:tblInd w:w="70" w:type="dxa"/>
        <w:tblCellMar>
          <w:left w:w="70" w:type="dxa"/>
          <w:right w:w="70" w:type="dxa"/>
        </w:tblCellMar>
        <w:tblLook w:val="04A0"/>
      </w:tblPr>
      <w:tblGrid>
        <w:gridCol w:w="3840"/>
        <w:gridCol w:w="816"/>
        <w:gridCol w:w="976"/>
        <w:gridCol w:w="976"/>
        <w:gridCol w:w="1017"/>
        <w:gridCol w:w="1017"/>
      </w:tblGrid>
      <w:tr w:rsidR="002C60F2" w:rsidRPr="002C60F2" w:rsidTr="002C60F2">
        <w:trPr>
          <w:trHeight w:val="300"/>
          <w:jc w:val="center"/>
        </w:trPr>
        <w:tc>
          <w:tcPr>
            <w:tcW w:w="4656" w:type="dxa"/>
            <w:gridSpan w:val="2"/>
            <w:tcBorders>
              <w:top w:val="nil"/>
              <w:left w:val="nil"/>
              <w:bottom w:val="nil"/>
              <w:right w:val="nil"/>
            </w:tcBorders>
            <w:shd w:val="clear" w:color="auto" w:fill="auto"/>
            <w:noWrap/>
            <w:vAlign w:val="bottom"/>
            <w:hideMark/>
          </w:tcPr>
          <w:p w:rsidR="002C60F2" w:rsidRPr="002C60F2" w:rsidRDefault="002C60F2" w:rsidP="00831645">
            <w:pPr>
              <w:spacing w:line="276" w:lineRule="auto"/>
              <w:jc w:val="left"/>
              <w:rPr>
                <w:b/>
                <w:bCs/>
                <w:color w:val="000000"/>
              </w:rPr>
            </w:pPr>
            <w:r w:rsidRPr="002C60F2">
              <w:rPr>
                <w:b/>
                <w:bCs/>
                <w:color w:val="000000"/>
              </w:rPr>
              <w:t>2. számú táblázat - Állandó népesség</w:t>
            </w:r>
          </w:p>
        </w:tc>
        <w:tc>
          <w:tcPr>
            <w:tcW w:w="976" w:type="dxa"/>
            <w:tcBorders>
              <w:top w:val="nil"/>
              <w:left w:val="nil"/>
              <w:bottom w:val="nil"/>
              <w:right w:val="nil"/>
            </w:tcBorders>
            <w:shd w:val="clear" w:color="auto" w:fill="auto"/>
            <w:noWrap/>
            <w:vAlign w:val="bottom"/>
            <w:hideMark/>
          </w:tcPr>
          <w:p w:rsidR="002C60F2" w:rsidRPr="002C60F2" w:rsidRDefault="002C60F2" w:rsidP="00831645">
            <w:pPr>
              <w:spacing w:line="276" w:lineRule="auto"/>
              <w:jc w:val="left"/>
              <w:rPr>
                <w:color w:val="000000"/>
              </w:rPr>
            </w:pPr>
          </w:p>
        </w:tc>
        <w:tc>
          <w:tcPr>
            <w:tcW w:w="976" w:type="dxa"/>
            <w:tcBorders>
              <w:top w:val="nil"/>
              <w:left w:val="nil"/>
              <w:bottom w:val="nil"/>
              <w:right w:val="nil"/>
            </w:tcBorders>
            <w:shd w:val="clear" w:color="auto" w:fill="auto"/>
            <w:noWrap/>
            <w:vAlign w:val="bottom"/>
            <w:hideMark/>
          </w:tcPr>
          <w:p w:rsidR="002C60F2" w:rsidRPr="002C60F2" w:rsidRDefault="002C60F2" w:rsidP="00831645">
            <w:pPr>
              <w:spacing w:line="276" w:lineRule="auto"/>
              <w:jc w:val="left"/>
              <w:rPr>
                <w:color w:val="000000"/>
              </w:rPr>
            </w:pPr>
          </w:p>
        </w:tc>
        <w:tc>
          <w:tcPr>
            <w:tcW w:w="976" w:type="dxa"/>
            <w:tcBorders>
              <w:top w:val="nil"/>
              <w:left w:val="nil"/>
              <w:bottom w:val="nil"/>
              <w:right w:val="nil"/>
            </w:tcBorders>
            <w:shd w:val="clear" w:color="auto" w:fill="auto"/>
            <w:noWrap/>
            <w:vAlign w:val="bottom"/>
            <w:hideMark/>
          </w:tcPr>
          <w:p w:rsidR="002C60F2" w:rsidRPr="002C60F2" w:rsidRDefault="002C60F2" w:rsidP="00831645">
            <w:pPr>
              <w:spacing w:line="276" w:lineRule="auto"/>
              <w:jc w:val="left"/>
              <w:rPr>
                <w:color w:val="000000"/>
              </w:rPr>
            </w:pPr>
          </w:p>
        </w:tc>
        <w:tc>
          <w:tcPr>
            <w:tcW w:w="976" w:type="dxa"/>
            <w:tcBorders>
              <w:top w:val="nil"/>
              <w:left w:val="nil"/>
              <w:bottom w:val="nil"/>
              <w:right w:val="nil"/>
            </w:tcBorders>
            <w:shd w:val="clear" w:color="auto" w:fill="auto"/>
            <w:noWrap/>
            <w:vAlign w:val="bottom"/>
            <w:hideMark/>
          </w:tcPr>
          <w:p w:rsidR="002C60F2" w:rsidRPr="002C60F2" w:rsidRDefault="002C60F2" w:rsidP="00831645">
            <w:pPr>
              <w:spacing w:line="276" w:lineRule="auto"/>
              <w:jc w:val="left"/>
              <w:rPr>
                <w:color w:val="000000"/>
              </w:rPr>
            </w:pPr>
          </w:p>
        </w:tc>
      </w:tr>
      <w:tr w:rsidR="002C60F2" w:rsidRPr="002C60F2" w:rsidTr="002C60F2">
        <w:trPr>
          <w:trHeight w:val="600"/>
          <w:jc w:val="center"/>
        </w:trPr>
        <w:tc>
          <w:tcPr>
            <w:tcW w:w="3840" w:type="dxa"/>
            <w:vMerge w:val="restart"/>
            <w:tcBorders>
              <w:top w:val="single" w:sz="4" w:space="0" w:color="auto"/>
              <w:left w:val="single" w:sz="4" w:space="0" w:color="auto"/>
              <w:bottom w:val="single" w:sz="4" w:space="0" w:color="000000"/>
              <w:right w:val="single" w:sz="4" w:space="0" w:color="auto"/>
            </w:tcBorders>
            <w:shd w:val="clear" w:color="000000" w:fill="CCFFCC"/>
            <w:noWrap/>
            <w:vAlign w:val="center"/>
            <w:hideMark/>
          </w:tcPr>
          <w:p w:rsidR="002C60F2" w:rsidRPr="002C60F2" w:rsidRDefault="002C60F2" w:rsidP="00831645">
            <w:pPr>
              <w:spacing w:line="276" w:lineRule="auto"/>
              <w:jc w:val="center"/>
              <w:rPr>
                <w:b/>
                <w:bCs/>
                <w:color w:val="000000"/>
              </w:rPr>
            </w:pPr>
            <w:r w:rsidRPr="002C60F2">
              <w:rPr>
                <w:b/>
                <w:bCs/>
                <w:color w:val="000000"/>
              </w:rPr>
              <w:t> </w:t>
            </w:r>
          </w:p>
        </w:tc>
        <w:tc>
          <w:tcPr>
            <w:tcW w:w="2768" w:type="dxa"/>
            <w:gridSpan w:val="3"/>
            <w:tcBorders>
              <w:top w:val="single" w:sz="4" w:space="0" w:color="auto"/>
              <w:left w:val="nil"/>
              <w:bottom w:val="single" w:sz="4" w:space="0" w:color="auto"/>
              <w:right w:val="single" w:sz="4" w:space="0" w:color="000000"/>
            </w:tcBorders>
            <w:shd w:val="clear" w:color="000000" w:fill="CCFFCC"/>
            <w:noWrap/>
            <w:vAlign w:val="center"/>
            <w:hideMark/>
          </w:tcPr>
          <w:p w:rsidR="002C60F2" w:rsidRPr="002C60F2" w:rsidRDefault="002C60F2" w:rsidP="00831645">
            <w:pPr>
              <w:spacing w:line="276" w:lineRule="auto"/>
              <w:jc w:val="center"/>
              <w:rPr>
                <w:b/>
                <w:bCs/>
                <w:color w:val="000000"/>
              </w:rPr>
            </w:pPr>
            <w:r w:rsidRPr="002C60F2">
              <w:rPr>
                <w:b/>
                <w:bCs/>
                <w:color w:val="000000"/>
              </w:rPr>
              <w:t>fő</w:t>
            </w:r>
          </w:p>
        </w:tc>
        <w:tc>
          <w:tcPr>
            <w:tcW w:w="1952" w:type="dxa"/>
            <w:gridSpan w:val="2"/>
            <w:tcBorders>
              <w:top w:val="single" w:sz="4" w:space="0" w:color="auto"/>
              <w:left w:val="nil"/>
              <w:bottom w:val="single" w:sz="4" w:space="0" w:color="auto"/>
              <w:right w:val="single" w:sz="4" w:space="0" w:color="auto"/>
            </w:tcBorders>
            <w:shd w:val="clear" w:color="000000" w:fill="CCFFCC"/>
            <w:noWrap/>
            <w:vAlign w:val="center"/>
            <w:hideMark/>
          </w:tcPr>
          <w:p w:rsidR="002C60F2" w:rsidRPr="002C60F2" w:rsidRDefault="002C60F2" w:rsidP="00831645">
            <w:pPr>
              <w:spacing w:line="276" w:lineRule="auto"/>
              <w:jc w:val="center"/>
              <w:rPr>
                <w:b/>
                <w:bCs/>
                <w:color w:val="000000"/>
              </w:rPr>
            </w:pPr>
            <w:r w:rsidRPr="002C60F2">
              <w:rPr>
                <w:b/>
                <w:bCs/>
                <w:color w:val="000000"/>
              </w:rPr>
              <w:t>%</w:t>
            </w:r>
          </w:p>
        </w:tc>
      </w:tr>
      <w:tr w:rsidR="002C60F2" w:rsidRPr="002C60F2" w:rsidTr="002C60F2">
        <w:trPr>
          <w:trHeight w:val="300"/>
          <w:jc w:val="center"/>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2C60F2" w:rsidRPr="002C60F2" w:rsidRDefault="002C60F2" w:rsidP="00831645">
            <w:pPr>
              <w:spacing w:line="276" w:lineRule="auto"/>
              <w:jc w:val="left"/>
              <w:rPr>
                <w:b/>
                <w:bCs/>
                <w:color w:val="000000"/>
              </w:rPr>
            </w:pPr>
          </w:p>
        </w:tc>
        <w:tc>
          <w:tcPr>
            <w:tcW w:w="816" w:type="dxa"/>
            <w:tcBorders>
              <w:top w:val="nil"/>
              <w:left w:val="nil"/>
              <w:bottom w:val="single" w:sz="4" w:space="0" w:color="auto"/>
              <w:right w:val="single" w:sz="4" w:space="0" w:color="auto"/>
            </w:tcBorders>
            <w:shd w:val="clear" w:color="000000" w:fill="CCFFCC"/>
            <w:noWrap/>
            <w:vAlign w:val="center"/>
            <w:hideMark/>
          </w:tcPr>
          <w:p w:rsidR="002C60F2" w:rsidRPr="002C60F2" w:rsidRDefault="002C60F2" w:rsidP="00831645">
            <w:pPr>
              <w:spacing w:line="276" w:lineRule="auto"/>
              <w:jc w:val="center"/>
              <w:rPr>
                <w:b/>
                <w:bCs/>
                <w:color w:val="000000"/>
              </w:rPr>
            </w:pPr>
            <w:r w:rsidRPr="002C60F2">
              <w:rPr>
                <w:b/>
                <w:bCs/>
                <w:color w:val="000000"/>
              </w:rPr>
              <w:t>nők</w:t>
            </w:r>
          </w:p>
        </w:tc>
        <w:tc>
          <w:tcPr>
            <w:tcW w:w="976" w:type="dxa"/>
            <w:tcBorders>
              <w:top w:val="nil"/>
              <w:left w:val="nil"/>
              <w:bottom w:val="single" w:sz="4" w:space="0" w:color="auto"/>
              <w:right w:val="single" w:sz="4" w:space="0" w:color="auto"/>
            </w:tcBorders>
            <w:shd w:val="clear" w:color="000000" w:fill="CCFFCC"/>
            <w:noWrap/>
            <w:vAlign w:val="center"/>
            <w:hideMark/>
          </w:tcPr>
          <w:p w:rsidR="002C60F2" w:rsidRPr="002C60F2" w:rsidRDefault="002C60F2" w:rsidP="00831645">
            <w:pPr>
              <w:spacing w:line="276" w:lineRule="auto"/>
              <w:jc w:val="center"/>
              <w:rPr>
                <w:b/>
                <w:bCs/>
                <w:color w:val="000000"/>
              </w:rPr>
            </w:pPr>
            <w:r w:rsidRPr="002C60F2">
              <w:rPr>
                <w:b/>
                <w:bCs/>
                <w:color w:val="000000"/>
              </w:rPr>
              <w:t>férfiak</w:t>
            </w:r>
          </w:p>
        </w:tc>
        <w:tc>
          <w:tcPr>
            <w:tcW w:w="976" w:type="dxa"/>
            <w:tcBorders>
              <w:top w:val="nil"/>
              <w:left w:val="nil"/>
              <w:bottom w:val="single" w:sz="4" w:space="0" w:color="auto"/>
              <w:right w:val="single" w:sz="4" w:space="0" w:color="auto"/>
            </w:tcBorders>
            <w:shd w:val="clear" w:color="000000" w:fill="CCFFCC"/>
            <w:noWrap/>
            <w:vAlign w:val="center"/>
            <w:hideMark/>
          </w:tcPr>
          <w:p w:rsidR="002C60F2" w:rsidRPr="002C60F2" w:rsidRDefault="002C60F2" w:rsidP="00831645">
            <w:pPr>
              <w:spacing w:line="276" w:lineRule="auto"/>
              <w:jc w:val="center"/>
              <w:rPr>
                <w:b/>
                <w:bCs/>
                <w:color w:val="000000"/>
              </w:rPr>
            </w:pPr>
            <w:r w:rsidRPr="002C60F2">
              <w:rPr>
                <w:b/>
                <w:bCs/>
                <w:color w:val="000000"/>
              </w:rPr>
              <w:t>összesen</w:t>
            </w:r>
          </w:p>
        </w:tc>
        <w:tc>
          <w:tcPr>
            <w:tcW w:w="976" w:type="dxa"/>
            <w:tcBorders>
              <w:top w:val="nil"/>
              <w:left w:val="nil"/>
              <w:bottom w:val="single" w:sz="4" w:space="0" w:color="auto"/>
              <w:right w:val="single" w:sz="4" w:space="0" w:color="auto"/>
            </w:tcBorders>
            <w:shd w:val="clear" w:color="000000" w:fill="CCFFCC"/>
            <w:noWrap/>
            <w:vAlign w:val="center"/>
            <w:hideMark/>
          </w:tcPr>
          <w:p w:rsidR="002C60F2" w:rsidRPr="002C60F2" w:rsidRDefault="002C60F2" w:rsidP="00831645">
            <w:pPr>
              <w:spacing w:line="276" w:lineRule="auto"/>
              <w:jc w:val="center"/>
              <w:rPr>
                <w:b/>
                <w:bCs/>
                <w:color w:val="000000"/>
              </w:rPr>
            </w:pPr>
            <w:r w:rsidRPr="002C60F2">
              <w:rPr>
                <w:b/>
                <w:bCs/>
                <w:color w:val="000000"/>
              </w:rPr>
              <w:t>nők</w:t>
            </w:r>
          </w:p>
        </w:tc>
        <w:tc>
          <w:tcPr>
            <w:tcW w:w="976" w:type="dxa"/>
            <w:tcBorders>
              <w:top w:val="nil"/>
              <w:left w:val="nil"/>
              <w:bottom w:val="single" w:sz="4" w:space="0" w:color="auto"/>
              <w:right w:val="single" w:sz="4" w:space="0" w:color="auto"/>
            </w:tcBorders>
            <w:shd w:val="clear" w:color="000000" w:fill="CCFFCC"/>
            <w:noWrap/>
            <w:vAlign w:val="center"/>
            <w:hideMark/>
          </w:tcPr>
          <w:p w:rsidR="002C60F2" w:rsidRPr="002C60F2" w:rsidRDefault="002C60F2" w:rsidP="00831645">
            <w:pPr>
              <w:spacing w:line="276" w:lineRule="auto"/>
              <w:jc w:val="center"/>
              <w:rPr>
                <w:b/>
                <w:bCs/>
                <w:color w:val="000000"/>
              </w:rPr>
            </w:pPr>
            <w:r w:rsidRPr="002C60F2">
              <w:rPr>
                <w:b/>
                <w:bCs/>
                <w:color w:val="000000"/>
              </w:rPr>
              <w:t>férfiak</w:t>
            </w:r>
          </w:p>
        </w:tc>
      </w:tr>
      <w:tr w:rsidR="002C60F2" w:rsidRPr="002C60F2" w:rsidTr="002C60F2">
        <w:trPr>
          <w:trHeight w:val="300"/>
          <w:jc w:val="center"/>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2C60F2" w:rsidRPr="002C60F2" w:rsidRDefault="002C60F2" w:rsidP="00831645">
            <w:pPr>
              <w:spacing w:line="276" w:lineRule="auto"/>
              <w:jc w:val="center"/>
              <w:rPr>
                <w:color w:val="000000"/>
              </w:rPr>
            </w:pPr>
            <w:r w:rsidRPr="002C60F2">
              <w:rPr>
                <w:color w:val="000000"/>
              </w:rPr>
              <w:t>nő</w:t>
            </w:r>
          </w:p>
        </w:tc>
        <w:tc>
          <w:tcPr>
            <w:tcW w:w="816" w:type="dxa"/>
            <w:tcBorders>
              <w:top w:val="nil"/>
              <w:left w:val="nil"/>
              <w:bottom w:val="single" w:sz="4" w:space="0" w:color="auto"/>
              <w:right w:val="single" w:sz="4" w:space="0" w:color="auto"/>
            </w:tcBorders>
            <w:shd w:val="clear" w:color="auto" w:fill="auto"/>
            <w:noWrap/>
            <w:vAlign w:val="center"/>
            <w:hideMark/>
          </w:tcPr>
          <w:p w:rsidR="002C60F2" w:rsidRPr="002C60F2" w:rsidRDefault="002C60F2" w:rsidP="00831645">
            <w:pPr>
              <w:spacing w:line="276" w:lineRule="auto"/>
              <w:jc w:val="center"/>
              <w:rPr>
                <w:color w:val="000000"/>
              </w:rPr>
            </w:pPr>
            <w:r w:rsidRPr="002C60F2">
              <w:rPr>
                <w:color w:val="000000"/>
              </w:rPr>
              <w:t> </w:t>
            </w:r>
          </w:p>
        </w:tc>
        <w:tc>
          <w:tcPr>
            <w:tcW w:w="976" w:type="dxa"/>
            <w:tcBorders>
              <w:top w:val="nil"/>
              <w:left w:val="nil"/>
              <w:bottom w:val="single" w:sz="4" w:space="0" w:color="auto"/>
              <w:right w:val="single" w:sz="4" w:space="0" w:color="auto"/>
            </w:tcBorders>
            <w:shd w:val="clear" w:color="auto" w:fill="auto"/>
            <w:noWrap/>
            <w:vAlign w:val="center"/>
            <w:hideMark/>
          </w:tcPr>
          <w:p w:rsidR="002C60F2" w:rsidRPr="002C60F2" w:rsidRDefault="002C60F2" w:rsidP="00831645">
            <w:pPr>
              <w:spacing w:line="276" w:lineRule="auto"/>
              <w:jc w:val="center"/>
              <w:rPr>
                <w:color w:val="000000"/>
              </w:rPr>
            </w:pPr>
            <w:r w:rsidRPr="002C60F2">
              <w:rPr>
                <w:color w:val="000000"/>
              </w:rPr>
              <w:t> </w:t>
            </w:r>
          </w:p>
        </w:tc>
        <w:tc>
          <w:tcPr>
            <w:tcW w:w="976" w:type="dxa"/>
            <w:tcBorders>
              <w:top w:val="nil"/>
              <w:left w:val="nil"/>
              <w:bottom w:val="single" w:sz="4" w:space="0" w:color="auto"/>
              <w:right w:val="single" w:sz="4" w:space="0" w:color="auto"/>
            </w:tcBorders>
            <w:shd w:val="clear" w:color="000000" w:fill="FFCC99"/>
            <w:noWrap/>
            <w:vAlign w:val="center"/>
            <w:hideMark/>
          </w:tcPr>
          <w:p w:rsidR="002C60F2" w:rsidRPr="002C60F2" w:rsidRDefault="002C60F2" w:rsidP="00831645">
            <w:pPr>
              <w:spacing w:line="276" w:lineRule="auto"/>
              <w:jc w:val="center"/>
              <w:rPr>
                <w:color w:val="000000"/>
              </w:rPr>
            </w:pPr>
            <w:r w:rsidRPr="002C60F2">
              <w:rPr>
                <w:color w:val="000000"/>
              </w:rPr>
              <w:t>0</w:t>
            </w:r>
          </w:p>
        </w:tc>
        <w:tc>
          <w:tcPr>
            <w:tcW w:w="976" w:type="dxa"/>
            <w:tcBorders>
              <w:top w:val="nil"/>
              <w:left w:val="nil"/>
              <w:bottom w:val="single" w:sz="4" w:space="0" w:color="auto"/>
              <w:right w:val="single" w:sz="4" w:space="0" w:color="auto"/>
            </w:tcBorders>
            <w:shd w:val="clear" w:color="000000" w:fill="FFCC99"/>
            <w:noWrap/>
            <w:vAlign w:val="center"/>
            <w:hideMark/>
          </w:tcPr>
          <w:p w:rsidR="002C60F2" w:rsidRPr="002C60F2" w:rsidRDefault="002C60F2" w:rsidP="00831645">
            <w:pPr>
              <w:spacing w:line="276" w:lineRule="auto"/>
              <w:jc w:val="center"/>
              <w:rPr>
                <w:color w:val="000000"/>
              </w:rPr>
            </w:pPr>
            <w:r w:rsidRPr="002C60F2">
              <w:rPr>
                <w:color w:val="000000"/>
              </w:rPr>
              <w:t>########</w:t>
            </w:r>
          </w:p>
        </w:tc>
        <w:tc>
          <w:tcPr>
            <w:tcW w:w="976" w:type="dxa"/>
            <w:tcBorders>
              <w:top w:val="nil"/>
              <w:left w:val="nil"/>
              <w:bottom w:val="single" w:sz="4" w:space="0" w:color="auto"/>
              <w:right w:val="single" w:sz="4" w:space="0" w:color="auto"/>
            </w:tcBorders>
            <w:shd w:val="clear" w:color="000000" w:fill="FFCC99"/>
            <w:noWrap/>
            <w:vAlign w:val="center"/>
            <w:hideMark/>
          </w:tcPr>
          <w:p w:rsidR="002C60F2" w:rsidRPr="002C60F2" w:rsidRDefault="002C60F2" w:rsidP="00831645">
            <w:pPr>
              <w:spacing w:line="276" w:lineRule="auto"/>
              <w:jc w:val="center"/>
              <w:rPr>
                <w:color w:val="000000"/>
              </w:rPr>
            </w:pPr>
            <w:r w:rsidRPr="002C60F2">
              <w:rPr>
                <w:color w:val="000000"/>
              </w:rPr>
              <w:t>########</w:t>
            </w:r>
          </w:p>
        </w:tc>
      </w:tr>
      <w:tr w:rsidR="002C60F2" w:rsidRPr="002C60F2" w:rsidTr="002C60F2">
        <w:trPr>
          <w:trHeight w:val="300"/>
          <w:jc w:val="center"/>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2C60F2" w:rsidRPr="002C60F2" w:rsidRDefault="002C60F2" w:rsidP="00831645">
            <w:pPr>
              <w:spacing w:line="276" w:lineRule="auto"/>
              <w:jc w:val="center"/>
              <w:rPr>
                <w:color w:val="000000"/>
              </w:rPr>
            </w:pPr>
            <w:r w:rsidRPr="002C60F2">
              <w:rPr>
                <w:color w:val="000000"/>
              </w:rPr>
              <w:t>0-2 évesek</w:t>
            </w:r>
          </w:p>
        </w:tc>
        <w:tc>
          <w:tcPr>
            <w:tcW w:w="816" w:type="dxa"/>
            <w:tcBorders>
              <w:top w:val="nil"/>
              <w:left w:val="nil"/>
              <w:bottom w:val="single" w:sz="4" w:space="0" w:color="auto"/>
              <w:right w:val="single" w:sz="4" w:space="0" w:color="auto"/>
            </w:tcBorders>
            <w:shd w:val="clear" w:color="000000" w:fill="C0C0C0"/>
            <w:noWrap/>
            <w:vAlign w:val="center"/>
            <w:hideMark/>
          </w:tcPr>
          <w:p w:rsidR="002C60F2" w:rsidRPr="002C60F2" w:rsidRDefault="002C60F2" w:rsidP="00831645">
            <w:pPr>
              <w:spacing w:line="276" w:lineRule="auto"/>
              <w:jc w:val="center"/>
              <w:rPr>
                <w:color w:val="000000"/>
              </w:rPr>
            </w:pPr>
            <w:r w:rsidRPr="002C60F2">
              <w:rPr>
                <w:color w:val="000000"/>
              </w:rPr>
              <w:t> </w:t>
            </w:r>
          </w:p>
        </w:tc>
        <w:tc>
          <w:tcPr>
            <w:tcW w:w="976" w:type="dxa"/>
            <w:tcBorders>
              <w:top w:val="nil"/>
              <w:left w:val="nil"/>
              <w:bottom w:val="single" w:sz="4" w:space="0" w:color="auto"/>
              <w:right w:val="single" w:sz="4" w:space="0" w:color="auto"/>
            </w:tcBorders>
            <w:shd w:val="clear" w:color="000000" w:fill="C0C0C0"/>
            <w:noWrap/>
            <w:vAlign w:val="center"/>
            <w:hideMark/>
          </w:tcPr>
          <w:p w:rsidR="002C60F2" w:rsidRPr="002C60F2" w:rsidRDefault="002C60F2" w:rsidP="00831645">
            <w:pPr>
              <w:spacing w:line="276" w:lineRule="auto"/>
              <w:jc w:val="center"/>
              <w:rPr>
                <w:color w:val="000000"/>
              </w:rPr>
            </w:pPr>
            <w:r w:rsidRPr="002C60F2">
              <w:rPr>
                <w:color w:val="000000"/>
              </w:rPr>
              <w:t> </w:t>
            </w:r>
          </w:p>
        </w:tc>
        <w:tc>
          <w:tcPr>
            <w:tcW w:w="976" w:type="dxa"/>
            <w:tcBorders>
              <w:top w:val="nil"/>
              <w:left w:val="nil"/>
              <w:bottom w:val="single" w:sz="4" w:space="0" w:color="auto"/>
              <w:right w:val="single" w:sz="4" w:space="0" w:color="auto"/>
            </w:tcBorders>
            <w:shd w:val="clear" w:color="000000" w:fill="FFCC99"/>
            <w:noWrap/>
            <w:vAlign w:val="center"/>
            <w:hideMark/>
          </w:tcPr>
          <w:p w:rsidR="002C60F2" w:rsidRPr="002C60F2" w:rsidRDefault="002C60F2" w:rsidP="00831645">
            <w:pPr>
              <w:spacing w:line="276" w:lineRule="auto"/>
              <w:jc w:val="center"/>
              <w:rPr>
                <w:color w:val="000000"/>
              </w:rPr>
            </w:pPr>
            <w:r w:rsidRPr="002C60F2">
              <w:rPr>
                <w:color w:val="000000"/>
              </w:rPr>
              <w:t> </w:t>
            </w:r>
          </w:p>
        </w:tc>
        <w:tc>
          <w:tcPr>
            <w:tcW w:w="976" w:type="dxa"/>
            <w:tcBorders>
              <w:top w:val="nil"/>
              <w:left w:val="nil"/>
              <w:bottom w:val="single" w:sz="4" w:space="0" w:color="auto"/>
              <w:right w:val="single" w:sz="4" w:space="0" w:color="auto"/>
            </w:tcBorders>
            <w:shd w:val="clear" w:color="000000" w:fill="C0C0C0"/>
            <w:noWrap/>
            <w:vAlign w:val="center"/>
            <w:hideMark/>
          </w:tcPr>
          <w:p w:rsidR="002C60F2" w:rsidRPr="002C60F2" w:rsidRDefault="002C60F2" w:rsidP="00831645">
            <w:pPr>
              <w:spacing w:line="276" w:lineRule="auto"/>
              <w:jc w:val="center"/>
              <w:rPr>
                <w:color w:val="000000"/>
              </w:rPr>
            </w:pPr>
            <w:r w:rsidRPr="002C60F2">
              <w:rPr>
                <w:color w:val="000000"/>
              </w:rPr>
              <w:t> </w:t>
            </w:r>
          </w:p>
        </w:tc>
        <w:tc>
          <w:tcPr>
            <w:tcW w:w="976" w:type="dxa"/>
            <w:tcBorders>
              <w:top w:val="nil"/>
              <w:left w:val="nil"/>
              <w:bottom w:val="single" w:sz="4" w:space="0" w:color="auto"/>
              <w:right w:val="single" w:sz="4" w:space="0" w:color="auto"/>
            </w:tcBorders>
            <w:shd w:val="clear" w:color="000000" w:fill="C0C0C0"/>
            <w:noWrap/>
            <w:vAlign w:val="center"/>
            <w:hideMark/>
          </w:tcPr>
          <w:p w:rsidR="002C60F2" w:rsidRPr="002C60F2" w:rsidRDefault="002C60F2" w:rsidP="00831645">
            <w:pPr>
              <w:spacing w:line="276" w:lineRule="auto"/>
              <w:jc w:val="center"/>
              <w:rPr>
                <w:color w:val="000000"/>
              </w:rPr>
            </w:pPr>
            <w:r w:rsidRPr="002C60F2">
              <w:rPr>
                <w:color w:val="000000"/>
              </w:rPr>
              <w:t> </w:t>
            </w:r>
          </w:p>
        </w:tc>
      </w:tr>
      <w:tr w:rsidR="002C60F2" w:rsidRPr="002C60F2" w:rsidTr="002C60F2">
        <w:trPr>
          <w:trHeight w:val="300"/>
          <w:jc w:val="center"/>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2C60F2" w:rsidRPr="002C60F2" w:rsidRDefault="002C60F2" w:rsidP="00831645">
            <w:pPr>
              <w:spacing w:line="276" w:lineRule="auto"/>
              <w:jc w:val="center"/>
              <w:rPr>
                <w:color w:val="000000"/>
              </w:rPr>
            </w:pPr>
            <w:r w:rsidRPr="002C60F2">
              <w:rPr>
                <w:color w:val="000000"/>
              </w:rPr>
              <w:t>0-14 éves</w:t>
            </w:r>
          </w:p>
        </w:tc>
        <w:tc>
          <w:tcPr>
            <w:tcW w:w="816" w:type="dxa"/>
            <w:tcBorders>
              <w:top w:val="nil"/>
              <w:left w:val="nil"/>
              <w:bottom w:val="single" w:sz="4" w:space="0" w:color="auto"/>
              <w:right w:val="single" w:sz="4" w:space="0" w:color="auto"/>
            </w:tcBorders>
            <w:shd w:val="clear" w:color="auto" w:fill="auto"/>
            <w:noWrap/>
            <w:vAlign w:val="center"/>
            <w:hideMark/>
          </w:tcPr>
          <w:p w:rsidR="002C60F2" w:rsidRPr="002C60F2" w:rsidRDefault="002C60F2" w:rsidP="00831645">
            <w:pPr>
              <w:spacing w:line="276" w:lineRule="auto"/>
              <w:jc w:val="center"/>
              <w:rPr>
                <w:color w:val="000000"/>
              </w:rPr>
            </w:pPr>
            <w:r w:rsidRPr="002C60F2">
              <w:rPr>
                <w:color w:val="000000"/>
              </w:rPr>
              <w:t>266</w:t>
            </w:r>
          </w:p>
        </w:tc>
        <w:tc>
          <w:tcPr>
            <w:tcW w:w="976" w:type="dxa"/>
            <w:tcBorders>
              <w:top w:val="nil"/>
              <w:left w:val="nil"/>
              <w:bottom w:val="single" w:sz="4" w:space="0" w:color="auto"/>
              <w:right w:val="single" w:sz="4" w:space="0" w:color="auto"/>
            </w:tcBorders>
            <w:shd w:val="clear" w:color="auto" w:fill="auto"/>
            <w:noWrap/>
            <w:vAlign w:val="center"/>
            <w:hideMark/>
          </w:tcPr>
          <w:p w:rsidR="002C60F2" w:rsidRPr="002C60F2" w:rsidRDefault="002C60F2" w:rsidP="00831645">
            <w:pPr>
              <w:spacing w:line="276" w:lineRule="auto"/>
              <w:jc w:val="center"/>
              <w:rPr>
                <w:color w:val="000000"/>
              </w:rPr>
            </w:pPr>
            <w:r w:rsidRPr="002C60F2">
              <w:rPr>
                <w:color w:val="000000"/>
              </w:rPr>
              <w:t>288</w:t>
            </w:r>
          </w:p>
        </w:tc>
        <w:tc>
          <w:tcPr>
            <w:tcW w:w="976" w:type="dxa"/>
            <w:tcBorders>
              <w:top w:val="nil"/>
              <w:left w:val="nil"/>
              <w:bottom w:val="single" w:sz="4" w:space="0" w:color="auto"/>
              <w:right w:val="single" w:sz="4" w:space="0" w:color="auto"/>
            </w:tcBorders>
            <w:shd w:val="clear" w:color="000000" w:fill="FFCC99"/>
            <w:noWrap/>
            <w:vAlign w:val="center"/>
            <w:hideMark/>
          </w:tcPr>
          <w:p w:rsidR="002C60F2" w:rsidRPr="002C60F2" w:rsidRDefault="002C60F2" w:rsidP="00831645">
            <w:pPr>
              <w:spacing w:line="276" w:lineRule="auto"/>
              <w:jc w:val="center"/>
              <w:rPr>
                <w:color w:val="000000"/>
              </w:rPr>
            </w:pPr>
            <w:r w:rsidRPr="002C60F2">
              <w:rPr>
                <w:color w:val="000000"/>
              </w:rPr>
              <w:t>554</w:t>
            </w:r>
          </w:p>
        </w:tc>
        <w:tc>
          <w:tcPr>
            <w:tcW w:w="976" w:type="dxa"/>
            <w:tcBorders>
              <w:top w:val="nil"/>
              <w:left w:val="nil"/>
              <w:bottom w:val="single" w:sz="4" w:space="0" w:color="auto"/>
              <w:right w:val="single" w:sz="4" w:space="0" w:color="auto"/>
            </w:tcBorders>
            <w:shd w:val="clear" w:color="000000" w:fill="FFCC99"/>
            <w:noWrap/>
            <w:vAlign w:val="center"/>
            <w:hideMark/>
          </w:tcPr>
          <w:p w:rsidR="002C60F2" w:rsidRPr="002C60F2" w:rsidRDefault="002C60F2" w:rsidP="00831645">
            <w:pPr>
              <w:spacing w:line="276" w:lineRule="auto"/>
              <w:jc w:val="center"/>
              <w:rPr>
                <w:color w:val="000000"/>
              </w:rPr>
            </w:pPr>
            <w:r w:rsidRPr="002C60F2">
              <w:rPr>
                <w:color w:val="000000"/>
              </w:rPr>
              <w:t>48%</w:t>
            </w:r>
          </w:p>
        </w:tc>
        <w:tc>
          <w:tcPr>
            <w:tcW w:w="976" w:type="dxa"/>
            <w:tcBorders>
              <w:top w:val="nil"/>
              <w:left w:val="nil"/>
              <w:bottom w:val="single" w:sz="4" w:space="0" w:color="auto"/>
              <w:right w:val="single" w:sz="4" w:space="0" w:color="auto"/>
            </w:tcBorders>
            <w:shd w:val="clear" w:color="000000" w:fill="FFCC99"/>
            <w:noWrap/>
            <w:vAlign w:val="center"/>
            <w:hideMark/>
          </w:tcPr>
          <w:p w:rsidR="002C60F2" w:rsidRPr="002C60F2" w:rsidRDefault="002C60F2" w:rsidP="00831645">
            <w:pPr>
              <w:spacing w:line="276" w:lineRule="auto"/>
              <w:jc w:val="center"/>
              <w:rPr>
                <w:color w:val="000000"/>
              </w:rPr>
            </w:pPr>
            <w:r w:rsidRPr="002C60F2">
              <w:rPr>
                <w:color w:val="000000"/>
              </w:rPr>
              <w:t>52%</w:t>
            </w:r>
          </w:p>
        </w:tc>
      </w:tr>
      <w:tr w:rsidR="002C60F2" w:rsidRPr="002C60F2" w:rsidTr="002C60F2">
        <w:trPr>
          <w:trHeight w:val="300"/>
          <w:jc w:val="center"/>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2C60F2" w:rsidRPr="002C60F2" w:rsidRDefault="002C60F2" w:rsidP="00831645">
            <w:pPr>
              <w:spacing w:line="276" w:lineRule="auto"/>
              <w:jc w:val="center"/>
              <w:rPr>
                <w:color w:val="000000"/>
              </w:rPr>
            </w:pPr>
            <w:r w:rsidRPr="002C60F2">
              <w:rPr>
                <w:color w:val="000000"/>
              </w:rPr>
              <w:t>15-17 éves</w:t>
            </w:r>
          </w:p>
        </w:tc>
        <w:tc>
          <w:tcPr>
            <w:tcW w:w="816" w:type="dxa"/>
            <w:tcBorders>
              <w:top w:val="nil"/>
              <w:left w:val="nil"/>
              <w:bottom w:val="single" w:sz="4" w:space="0" w:color="auto"/>
              <w:right w:val="single" w:sz="4" w:space="0" w:color="auto"/>
            </w:tcBorders>
            <w:shd w:val="clear" w:color="auto" w:fill="auto"/>
            <w:noWrap/>
            <w:vAlign w:val="center"/>
            <w:hideMark/>
          </w:tcPr>
          <w:p w:rsidR="002C60F2" w:rsidRPr="002C60F2" w:rsidRDefault="002C60F2" w:rsidP="00831645">
            <w:pPr>
              <w:spacing w:line="276" w:lineRule="auto"/>
              <w:jc w:val="center"/>
              <w:rPr>
                <w:color w:val="000000"/>
              </w:rPr>
            </w:pPr>
            <w:r w:rsidRPr="002C60F2">
              <w:rPr>
                <w:color w:val="000000"/>
              </w:rPr>
              <w:t>80</w:t>
            </w:r>
          </w:p>
        </w:tc>
        <w:tc>
          <w:tcPr>
            <w:tcW w:w="976" w:type="dxa"/>
            <w:tcBorders>
              <w:top w:val="nil"/>
              <w:left w:val="nil"/>
              <w:bottom w:val="single" w:sz="4" w:space="0" w:color="auto"/>
              <w:right w:val="single" w:sz="4" w:space="0" w:color="auto"/>
            </w:tcBorders>
            <w:shd w:val="clear" w:color="auto" w:fill="auto"/>
            <w:noWrap/>
            <w:vAlign w:val="center"/>
            <w:hideMark/>
          </w:tcPr>
          <w:p w:rsidR="002C60F2" w:rsidRPr="002C60F2" w:rsidRDefault="002C60F2" w:rsidP="00831645">
            <w:pPr>
              <w:spacing w:line="276" w:lineRule="auto"/>
              <w:jc w:val="center"/>
              <w:rPr>
                <w:color w:val="000000"/>
              </w:rPr>
            </w:pPr>
            <w:r w:rsidRPr="002C60F2">
              <w:rPr>
                <w:color w:val="000000"/>
              </w:rPr>
              <w:t>69</w:t>
            </w:r>
          </w:p>
        </w:tc>
        <w:tc>
          <w:tcPr>
            <w:tcW w:w="976" w:type="dxa"/>
            <w:tcBorders>
              <w:top w:val="nil"/>
              <w:left w:val="nil"/>
              <w:bottom w:val="single" w:sz="4" w:space="0" w:color="auto"/>
              <w:right w:val="single" w:sz="4" w:space="0" w:color="auto"/>
            </w:tcBorders>
            <w:shd w:val="clear" w:color="000000" w:fill="FFCC99"/>
            <w:noWrap/>
            <w:vAlign w:val="center"/>
            <w:hideMark/>
          </w:tcPr>
          <w:p w:rsidR="002C60F2" w:rsidRPr="002C60F2" w:rsidRDefault="002C60F2" w:rsidP="00831645">
            <w:pPr>
              <w:spacing w:line="276" w:lineRule="auto"/>
              <w:jc w:val="center"/>
              <w:rPr>
                <w:color w:val="000000"/>
              </w:rPr>
            </w:pPr>
            <w:r w:rsidRPr="002C60F2">
              <w:rPr>
                <w:color w:val="000000"/>
              </w:rPr>
              <w:t>149</w:t>
            </w:r>
          </w:p>
        </w:tc>
        <w:tc>
          <w:tcPr>
            <w:tcW w:w="976" w:type="dxa"/>
            <w:tcBorders>
              <w:top w:val="nil"/>
              <w:left w:val="nil"/>
              <w:bottom w:val="single" w:sz="4" w:space="0" w:color="auto"/>
              <w:right w:val="single" w:sz="4" w:space="0" w:color="auto"/>
            </w:tcBorders>
            <w:shd w:val="clear" w:color="000000" w:fill="FFCC99"/>
            <w:noWrap/>
            <w:vAlign w:val="center"/>
            <w:hideMark/>
          </w:tcPr>
          <w:p w:rsidR="002C60F2" w:rsidRPr="002C60F2" w:rsidRDefault="002C60F2" w:rsidP="00831645">
            <w:pPr>
              <w:spacing w:line="276" w:lineRule="auto"/>
              <w:jc w:val="center"/>
              <w:rPr>
                <w:color w:val="000000"/>
              </w:rPr>
            </w:pPr>
            <w:r w:rsidRPr="002C60F2">
              <w:rPr>
                <w:color w:val="000000"/>
              </w:rPr>
              <w:t>54%</w:t>
            </w:r>
          </w:p>
        </w:tc>
        <w:tc>
          <w:tcPr>
            <w:tcW w:w="976" w:type="dxa"/>
            <w:tcBorders>
              <w:top w:val="nil"/>
              <w:left w:val="nil"/>
              <w:bottom w:val="single" w:sz="4" w:space="0" w:color="auto"/>
              <w:right w:val="single" w:sz="4" w:space="0" w:color="auto"/>
            </w:tcBorders>
            <w:shd w:val="clear" w:color="000000" w:fill="FFCC99"/>
            <w:noWrap/>
            <w:vAlign w:val="center"/>
            <w:hideMark/>
          </w:tcPr>
          <w:p w:rsidR="002C60F2" w:rsidRPr="002C60F2" w:rsidRDefault="002C60F2" w:rsidP="00831645">
            <w:pPr>
              <w:spacing w:line="276" w:lineRule="auto"/>
              <w:jc w:val="center"/>
              <w:rPr>
                <w:color w:val="000000"/>
              </w:rPr>
            </w:pPr>
            <w:r w:rsidRPr="002C60F2">
              <w:rPr>
                <w:color w:val="000000"/>
              </w:rPr>
              <w:t>46%</w:t>
            </w:r>
          </w:p>
        </w:tc>
      </w:tr>
      <w:tr w:rsidR="002C60F2" w:rsidRPr="002C60F2" w:rsidTr="002C60F2">
        <w:trPr>
          <w:trHeight w:val="300"/>
          <w:jc w:val="center"/>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2C60F2" w:rsidRPr="002C60F2" w:rsidRDefault="002C60F2" w:rsidP="00831645">
            <w:pPr>
              <w:spacing w:line="276" w:lineRule="auto"/>
              <w:jc w:val="center"/>
              <w:rPr>
                <w:color w:val="000000"/>
              </w:rPr>
            </w:pPr>
            <w:r w:rsidRPr="002C60F2">
              <w:rPr>
                <w:color w:val="000000"/>
              </w:rPr>
              <w:t>18-59 éves</w:t>
            </w:r>
          </w:p>
        </w:tc>
        <w:tc>
          <w:tcPr>
            <w:tcW w:w="816" w:type="dxa"/>
            <w:tcBorders>
              <w:top w:val="nil"/>
              <w:left w:val="nil"/>
              <w:bottom w:val="single" w:sz="4" w:space="0" w:color="auto"/>
              <w:right w:val="single" w:sz="4" w:space="0" w:color="auto"/>
            </w:tcBorders>
            <w:shd w:val="clear" w:color="auto" w:fill="auto"/>
            <w:noWrap/>
            <w:vAlign w:val="center"/>
            <w:hideMark/>
          </w:tcPr>
          <w:p w:rsidR="002C60F2" w:rsidRPr="002C60F2" w:rsidRDefault="002C60F2" w:rsidP="00831645">
            <w:pPr>
              <w:spacing w:line="276" w:lineRule="auto"/>
              <w:jc w:val="center"/>
              <w:rPr>
                <w:color w:val="000000"/>
              </w:rPr>
            </w:pPr>
            <w:r w:rsidRPr="002C60F2">
              <w:rPr>
                <w:color w:val="000000"/>
              </w:rPr>
              <w:t>1063</w:t>
            </w:r>
          </w:p>
        </w:tc>
        <w:tc>
          <w:tcPr>
            <w:tcW w:w="976" w:type="dxa"/>
            <w:tcBorders>
              <w:top w:val="nil"/>
              <w:left w:val="nil"/>
              <w:bottom w:val="single" w:sz="4" w:space="0" w:color="auto"/>
              <w:right w:val="single" w:sz="4" w:space="0" w:color="auto"/>
            </w:tcBorders>
            <w:shd w:val="clear" w:color="auto" w:fill="auto"/>
            <w:noWrap/>
            <w:vAlign w:val="center"/>
            <w:hideMark/>
          </w:tcPr>
          <w:p w:rsidR="002C60F2" w:rsidRPr="002C60F2" w:rsidRDefault="002C60F2" w:rsidP="00831645">
            <w:pPr>
              <w:spacing w:line="276" w:lineRule="auto"/>
              <w:jc w:val="center"/>
              <w:rPr>
                <w:color w:val="000000"/>
              </w:rPr>
            </w:pPr>
            <w:r w:rsidRPr="002C60F2">
              <w:rPr>
                <w:color w:val="000000"/>
              </w:rPr>
              <w:t>1117</w:t>
            </w:r>
          </w:p>
        </w:tc>
        <w:tc>
          <w:tcPr>
            <w:tcW w:w="976" w:type="dxa"/>
            <w:tcBorders>
              <w:top w:val="nil"/>
              <w:left w:val="nil"/>
              <w:bottom w:val="single" w:sz="4" w:space="0" w:color="auto"/>
              <w:right w:val="single" w:sz="4" w:space="0" w:color="auto"/>
            </w:tcBorders>
            <w:shd w:val="clear" w:color="000000" w:fill="FFCC99"/>
            <w:noWrap/>
            <w:vAlign w:val="center"/>
            <w:hideMark/>
          </w:tcPr>
          <w:p w:rsidR="002C60F2" w:rsidRPr="002C60F2" w:rsidRDefault="002C60F2" w:rsidP="00831645">
            <w:pPr>
              <w:spacing w:line="276" w:lineRule="auto"/>
              <w:jc w:val="center"/>
              <w:rPr>
                <w:color w:val="000000"/>
              </w:rPr>
            </w:pPr>
            <w:r w:rsidRPr="002C60F2">
              <w:rPr>
                <w:color w:val="000000"/>
              </w:rPr>
              <w:t>2180</w:t>
            </w:r>
          </w:p>
        </w:tc>
        <w:tc>
          <w:tcPr>
            <w:tcW w:w="976" w:type="dxa"/>
            <w:tcBorders>
              <w:top w:val="nil"/>
              <w:left w:val="nil"/>
              <w:bottom w:val="single" w:sz="4" w:space="0" w:color="auto"/>
              <w:right w:val="single" w:sz="4" w:space="0" w:color="auto"/>
            </w:tcBorders>
            <w:shd w:val="clear" w:color="000000" w:fill="FFCC99"/>
            <w:noWrap/>
            <w:vAlign w:val="center"/>
            <w:hideMark/>
          </w:tcPr>
          <w:p w:rsidR="002C60F2" w:rsidRPr="002C60F2" w:rsidRDefault="002C60F2" w:rsidP="00831645">
            <w:pPr>
              <w:spacing w:line="276" w:lineRule="auto"/>
              <w:jc w:val="center"/>
              <w:rPr>
                <w:color w:val="000000"/>
              </w:rPr>
            </w:pPr>
            <w:r w:rsidRPr="002C60F2">
              <w:rPr>
                <w:color w:val="000000"/>
              </w:rPr>
              <w:t>49%</w:t>
            </w:r>
          </w:p>
        </w:tc>
        <w:tc>
          <w:tcPr>
            <w:tcW w:w="976" w:type="dxa"/>
            <w:tcBorders>
              <w:top w:val="nil"/>
              <w:left w:val="nil"/>
              <w:bottom w:val="single" w:sz="4" w:space="0" w:color="auto"/>
              <w:right w:val="single" w:sz="4" w:space="0" w:color="auto"/>
            </w:tcBorders>
            <w:shd w:val="clear" w:color="000000" w:fill="FFCC99"/>
            <w:noWrap/>
            <w:vAlign w:val="center"/>
            <w:hideMark/>
          </w:tcPr>
          <w:p w:rsidR="002C60F2" w:rsidRPr="002C60F2" w:rsidRDefault="002C60F2" w:rsidP="00831645">
            <w:pPr>
              <w:spacing w:line="276" w:lineRule="auto"/>
              <w:jc w:val="center"/>
              <w:rPr>
                <w:color w:val="000000"/>
              </w:rPr>
            </w:pPr>
            <w:r w:rsidRPr="002C60F2">
              <w:rPr>
                <w:color w:val="000000"/>
              </w:rPr>
              <w:t>51%</w:t>
            </w:r>
          </w:p>
        </w:tc>
      </w:tr>
      <w:tr w:rsidR="002C60F2" w:rsidRPr="002C60F2" w:rsidTr="002C60F2">
        <w:trPr>
          <w:trHeight w:val="300"/>
          <w:jc w:val="center"/>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2C60F2" w:rsidRPr="002C60F2" w:rsidRDefault="002C60F2" w:rsidP="00831645">
            <w:pPr>
              <w:spacing w:line="276" w:lineRule="auto"/>
              <w:jc w:val="center"/>
              <w:rPr>
                <w:color w:val="000000"/>
              </w:rPr>
            </w:pPr>
            <w:r w:rsidRPr="002C60F2">
              <w:rPr>
                <w:color w:val="000000"/>
              </w:rPr>
              <w:t>60-64 éves</w:t>
            </w:r>
          </w:p>
        </w:tc>
        <w:tc>
          <w:tcPr>
            <w:tcW w:w="816" w:type="dxa"/>
            <w:tcBorders>
              <w:top w:val="nil"/>
              <w:left w:val="nil"/>
              <w:bottom w:val="single" w:sz="4" w:space="0" w:color="auto"/>
              <w:right w:val="single" w:sz="4" w:space="0" w:color="auto"/>
            </w:tcBorders>
            <w:shd w:val="clear" w:color="auto" w:fill="auto"/>
            <w:noWrap/>
            <w:vAlign w:val="center"/>
            <w:hideMark/>
          </w:tcPr>
          <w:p w:rsidR="002C60F2" w:rsidRPr="002C60F2" w:rsidRDefault="002C60F2" w:rsidP="00831645">
            <w:pPr>
              <w:spacing w:line="276" w:lineRule="auto"/>
              <w:jc w:val="center"/>
              <w:rPr>
                <w:color w:val="000000"/>
              </w:rPr>
            </w:pPr>
            <w:r w:rsidRPr="002C60F2">
              <w:rPr>
                <w:color w:val="000000"/>
              </w:rPr>
              <w:t>124</w:t>
            </w:r>
          </w:p>
        </w:tc>
        <w:tc>
          <w:tcPr>
            <w:tcW w:w="976" w:type="dxa"/>
            <w:tcBorders>
              <w:top w:val="nil"/>
              <w:left w:val="nil"/>
              <w:bottom w:val="single" w:sz="4" w:space="0" w:color="auto"/>
              <w:right w:val="single" w:sz="4" w:space="0" w:color="auto"/>
            </w:tcBorders>
            <w:shd w:val="clear" w:color="auto" w:fill="auto"/>
            <w:noWrap/>
            <w:vAlign w:val="center"/>
            <w:hideMark/>
          </w:tcPr>
          <w:p w:rsidR="002C60F2" w:rsidRPr="002C60F2" w:rsidRDefault="002C60F2" w:rsidP="00831645">
            <w:pPr>
              <w:spacing w:line="276" w:lineRule="auto"/>
              <w:jc w:val="center"/>
              <w:rPr>
                <w:color w:val="000000"/>
              </w:rPr>
            </w:pPr>
            <w:r w:rsidRPr="002C60F2">
              <w:rPr>
                <w:color w:val="000000"/>
              </w:rPr>
              <w:t>108</w:t>
            </w:r>
          </w:p>
        </w:tc>
        <w:tc>
          <w:tcPr>
            <w:tcW w:w="976" w:type="dxa"/>
            <w:tcBorders>
              <w:top w:val="nil"/>
              <w:left w:val="nil"/>
              <w:bottom w:val="single" w:sz="4" w:space="0" w:color="auto"/>
              <w:right w:val="single" w:sz="4" w:space="0" w:color="auto"/>
            </w:tcBorders>
            <w:shd w:val="clear" w:color="000000" w:fill="FFCC99"/>
            <w:noWrap/>
            <w:vAlign w:val="center"/>
            <w:hideMark/>
          </w:tcPr>
          <w:p w:rsidR="002C60F2" w:rsidRPr="002C60F2" w:rsidRDefault="002C60F2" w:rsidP="00831645">
            <w:pPr>
              <w:spacing w:line="276" w:lineRule="auto"/>
              <w:jc w:val="center"/>
              <w:rPr>
                <w:color w:val="000000"/>
              </w:rPr>
            </w:pPr>
            <w:r w:rsidRPr="002C60F2">
              <w:rPr>
                <w:color w:val="000000"/>
              </w:rPr>
              <w:t>232</w:t>
            </w:r>
          </w:p>
        </w:tc>
        <w:tc>
          <w:tcPr>
            <w:tcW w:w="976" w:type="dxa"/>
            <w:tcBorders>
              <w:top w:val="nil"/>
              <w:left w:val="nil"/>
              <w:bottom w:val="single" w:sz="4" w:space="0" w:color="auto"/>
              <w:right w:val="single" w:sz="4" w:space="0" w:color="auto"/>
            </w:tcBorders>
            <w:shd w:val="clear" w:color="000000" w:fill="FFCC99"/>
            <w:noWrap/>
            <w:vAlign w:val="center"/>
            <w:hideMark/>
          </w:tcPr>
          <w:p w:rsidR="002C60F2" w:rsidRPr="002C60F2" w:rsidRDefault="002C60F2" w:rsidP="00831645">
            <w:pPr>
              <w:spacing w:line="276" w:lineRule="auto"/>
              <w:jc w:val="center"/>
              <w:rPr>
                <w:color w:val="000000"/>
              </w:rPr>
            </w:pPr>
            <w:r w:rsidRPr="002C60F2">
              <w:rPr>
                <w:color w:val="000000"/>
              </w:rPr>
              <w:t>53%</w:t>
            </w:r>
          </w:p>
        </w:tc>
        <w:tc>
          <w:tcPr>
            <w:tcW w:w="976" w:type="dxa"/>
            <w:tcBorders>
              <w:top w:val="nil"/>
              <w:left w:val="nil"/>
              <w:bottom w:val="single" w:sz="4" w:space="0" w:color="auto"/>
              <w:right w:val="single" w:sz="4" w:space="0" w:color="auto"/>
            </w:tcBorders>
            <w:shd w:val="clear" w:color="000000" w:fill="FFCC99"/>
            <w:noWrap/>
            <w:vAlign w:val="center"/>
            <w:hideMark/>
          </w:tcPr>
          <w:p w:rsidR="002C60F2" w:rsidRPr="002C60F2" w:rsidRDefault="002C60F2" w:rsidP="00831645">
            <w:pPr>
              <w:spacing w:line="276" w:lineRule="auto"/>
              <w:jc w:val="center"/>
              <w:rPr>
                <w:color w:val="000000"/>
              </w:rPr>
            </w:pPr>
            <w:r w:rsidRPr="002C60F2">
              <w:rPr>
                <w:color w:val="000000"/>
              </w:rPr>
              <w:t>47%</w:t>
            </w:r>
          </w:p>
        </w:tc>
      </w:tr>
      <w:tr w:rsidR="002C60F2" w:rsidRPr="002C60F2" w:rsidTr="002C60F2">
        <w:trPr>
          <w:trHeight w:val="300"/>
          <w:jc w:val="center"/>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2C60F2" w:rsidRPr="002C60F2" w:rsidRDefault="002C60F2" w:rsidP="00831645">
            <w:pPr>
              <w:spacing w:line="276" w:lineRule="auto"/>
              <w:jc w:val="center"/>
              <w:rPr>
                <w:color w:val="000000"/>
              </w:rPr>
            </w:pPr>
            <w:r w:rsidRPr="002C60F2">
              <w:rPr>
                <w:color w:val="000000"/>
              </w:rPr>
              <w:t>65 év feletti</w:t>
            </w:r>
          </w:p>
        </w:tc>
        <w:tc>
          <w:tcPr>
            <w:tcW w:w="816" w:type="dxa"/>
            <w:tcBorders>
              <w:top w:val="nil"/>
              <w:left w:val="nil"/>
              <w:bottom w:val="single" w:sz="4" w:space="0" w:color="auto"/>
              <w:right w:val="single" w:sz="4" w:space="0" w:color="auto"/>
            </w:tcBorders>
            <w:shd w:val="clear" w:color="auto" w:fill="auto"/>
            <w:noWrap/>
            <w:vAlign w:val="center"/>
            <w:hideMark/>
          </w:tcPr>
          <w:p w:rsidR="002C60F2" w:rsidRPr="002C60F2" w:rsidRDefault="002C60F2" w:rsidP="00831645">
            <w:pPr>
              <w:spacing w:line="276" w:lineRule="auto"/>
              <w:jc w:val="center"/>
              <w:rPr>
                <w:color w:val="000000"/>
              </w:rPr>
            </w:pPr>
            <w:r w:rsidRPr="002C60F2">
              <w:rPr>
                <w:color w:val="000000"/>
              </w:rPr>
              <w:t>424</w:t>
            </w:r>
          </w:p>
        </w:tc>
        <w:tc>
          <w:tcPr>
            <w:tcW w:w="976" w:type="dxa"/>
            <w:tcBorders>
              <w:top w:val="nil"/>
              <w:left w:val="nil"/>
              <w:bottom w:val="single" w:sz="4" w:space="0" w:color="auto"/>
              <w:right w:val="single" w:sz="4" w:space="0" w:color="auto"/>
            </w:tcBorders>
            <w:shd w:val="clear" w:color="auto" w:fill="auto"/>
            <w:noWrap/>
            <w:vAlign w:val="center"/>
            <w:hideMark/>
          </w:tcPr>
          <w:p w:rsidR="002C60F2" w:rsidRPr="002C60F2" w:rsidRDefault="002C60F2" w:rsidP="00831645">
            <w:pPr>
              <w:spacing w:line="276" w:lineRule="auto"/>
              <w:jc w:val="center"/>
              <w:rPr>
                <w:color w:val="000000"/>
              </w:rPr>
            </w:pPr>
            <w:r w:rsidRPr="002C60F2">
              <w:rPr>
                <w:color w:val="000000"/>
              </w:rPr>
              <w:t>244</w:t>
            </w:r>
          </w:p>
        </w:tc>
        <w:tc>
          <w:tcPr>
            <w:tcW w:w="976" w:type="dxa"/>
            <w:tcBorders>
              <w:top w:val="nil"/>
              <w:left w:val="nil"/>
              <w:bottom w:val="single" w:sz="4" w:space="0" w:color="auto"/>
              <w:right w:val="single" w:sz="4" w:space="0" w:color="auto"/>
            </w:tcBorders>
            <w:shd w:val="clear" w:color="000000" w:fill="FFCC99"/>
            <w:noWrap/>
            <w:vAlign w:val="center"/>
            <w:hideMark/>
          </w:tcPr>
          <w:p w:rsidR="002C60F2" w:rsidRPr="002C60F2" w:rsidRDefault="002C60F2" w:rsidP="00831645">
            <w:pPr>
              <w:spacing w:line="276" w:lineRule="auto"/>
              <w:jc w:val="center"/>
              <w:rPr>
                <w:color w:val="000000"/>
              </w:rPr>
            </w:pPr>
            <w:r w:rsidRPr="002C60F2">
              <w:rPr>
                <w:color w:val="000000"/>
              </w:rPr>
              <w:t>668</w:t>
            </w:r>
          </w:p>
        </w:tc>
        <w:tc>
          <w:tcPr>
            <w:tcW w:w="976" w:type="dxa"/>
            <w:tcBorders>
              <w:top w:val="nil"/>
              <w:left w:val="nil"/>
              <w:bottom w:val="single" w:sz="4" w:space="0" w:color="auto"/>
              <w:right w:val="single" w:sz="4" w:space="0" w:color="auto"/>
            </w:tcBorders>
            <w:shd w:val="clear" w:color="000000" w:fill="FFCC99"/>
            <w:noWrap/>
            <w:vAlign w:val="center"/>
            <w:hideMark/>
          </w:tcPr>
          <w:p w:rsidR="002C60F2" w:rsidRPr="002C60F2" w:rsidRDefault="002C60F2" w:rsidP="00831645">
            <w:pPr>
              <w:spacing w:line="276" w:lineRule="auto"/>
              <w:jc w:val="center"/>
              <w:rPr>
                <w:color w:val="000000"/>
              </w:rPr>
            </w:pPr>
            <w:r w:rsidRPr="002C60F2">
              <w:rPr>
                <w:color w:val="000000"/>
              </w:rPr>
              <w:t>63%</w:t>
            </w:r>
          </w:p>
        </w:tc>
        <w:tc>
          <w:tcPr>
            <w:tcW w:w="976" w:type="dxa"/>
            <w:tcBorders>
              <w:top w:val="nil"/>
              <w:left w:val="nil"/>
              <w:bottom w:val="single" w:sz="4" w:space="0" w:color="auto"/>
              <w:right w:val="single" w:sz="4" w:space="0" w:color="auto"/>
            </w:tcBorders>
            <w:shd w:val="clear" w:color="000000" w:fill="FFCC99"/>
            <w:noWrap/>
            <w:vAlign w:val="center"/>
            <w:hideMark/>
          </w:tcPr>
          <w:p w:rsidR="002C60F2" w:rsidRPr="002C60F2" w:rsidRDefault="002C60F2" w:rsidP="00831645">
            <w:pPr>
              <w:spacing w:line="276" w:lineRule="auto"/>
              <w:jc w:val="center"/>
              <w:rPr>
                <w:color w:val="000000"/>
              </w:rPr>
            </w:pPr>
            <w:r w:rsidRPr="002C60F2">
              <w:rPr>
                <w:color w:val="000000"/>
              </w:rPr>
              <w:t>37%</w:t>
            </w:r>
          </w:p>
        </w:tc>
      </w:tr>
      <w:tr w:rsidR="002C60F2" w:rsidRPr="002C60F2" w:rsidTr="002C60F2">
        <w:trPr>
          <w:trHeight w:val="300"/>
          <w:jc w:val="center"/>
        </w:trPr>
        <w:tc>
          <w:tcPr>
            <w:tcW w:w="3840" w:type="dxa"/>
            <w:tcBorders>
              <w:top w:val="nil"/>
              <w:left w:val="nil"/>
              <w:bottom w:val="nil"/>
              <w:right w:val="nil"/>
            </w:tcBorders>
            <w:shd w:val="clear" w:color="auto" w:fill="auto"/>
            <w:noWrap/>
            <w:vAlign w:val="bottom"/>
            <w:hideMark/>
          </w:tcPr>
          <w:p w:rsidR="002C60F2" w:rsidRPr="002C60F2" w:rsidRDefault="002C60F2" w:rsidP="00831645">
            <w:pPr>
              <w:spacing w:line="276" w:lineRule="auto"/>
              <w:jc w:val="left"/>
              <w:rPr>
                <w:color w:val="000000"/>
              </w:rPr>
            </w:pPr>
            <w:r w:rsidRPr="002C60F2">
              <w:rPr>
                <w:color w:val="000000"/>
              </w:rPr>
              <w:t>Forrás: TeIR, KSH-TSTAR</w:t>
            </w:r>
          </w:p>
        </w:tc>
        <w:tc>
          <w:tcPr>
            <w:tcW w:w="816" w:type="dxa"/>
            <w:tcBorders>
              <w:top w:val="nil"/>
              <w:left w:val="nil"/>
              <w:bottom w:val="nil"/>
              <w:right w:val="nil"/>
            </w:tcBorders>
            <w:shd w:val="clear" w:color="auto" w:fill="auto"/>
            <w:noWrap/>
            <w:vAlign w:val="bottom"/>
            <w:hideMark/>
          </w:tcPr>
          <w:p w:rsidR="002C60F2" w:rsidRPr="002C60F2" w:rsidRDefault="002C60F2" w:rsidP="00831645">
            <w:pPr>
              <w:spacing w:line="276" w:lineRule="auto"/>
              <w:jc w:val="left"/>
              <w:rPr>
                <w:color w:val="000000"/>
              </w:rPr>
            </w:pPr>
          </w:p>
        </w:tc>
        <w:tc>
          <w:tcPr>
            <w:tcW w:w="976" w:type="dxa"/>
            <w:tcBorders>
              <w:top w:val="nil"/>
              <w:left w:val="nil"/>
              <w:bottom w:val="nil"/>
              <w:right w:val="nil"/>
            </w:tcBorders>
            <w:shd w:val="clear" w:color="auto" w:fill="auto"/>
            <w:noWrap/>
            <w:vAlign w:val="bottom"/>
            <w:hideMark/>
          </w:tcPr>
          <w:p w:rsidR="002C60F2" w:rsidRPr="002C60F2" w:rsidRDefault="002C60F2" w:rsidP="00831645">
            <w:pPr>
              <w:spacing w:line="276" w:lineRule="auto"/>
              <w:jc w:val="left"/>
              <w:rPr>
                <w:color w:val="000000"/>
              </w:rPr>
            </w:pPr>
          </w:p>
        </w:tc>
        <w:tc>
          <w:tcPr>
            <w:tcW w:w="976" w:type="dxa"/>
            <w:tcBorders>
              <w:top w:val="nil"/>
              <w:left w:val="nil"/>
              <w:bottom w:val="nil"/>
              <w:right w:val="nil"/>
            </w:tcBorders>
            <w:shd w:val="clear" w:color="auto" w:fill="auto"/>
            <w:noWrap/>
            <w:vAlign w:val="bottom"/>
            <w:hideMark/>
          </w:tcPr>
          <w:p w:rsidR="002C60F2" w:rsidRPr="002C60F2" w:rsidRDefault="002C60F2" w:rsidP="00831645">
            <w:pPr>
              <w:spacing w:line="276" w:lineRule="auto"/>
              <w:jc w:val="left"/>
              <w:rPr>
                <w:color w:val="000000"/>
              </w:rPr>
            </w:pPr>
          </w:p>
        </w:tc>
        <w:tc>
          <w:tcPr>
            <w:tcW w:w="976" w:type="dxa"/>
            <w:tcBorders>
              <w:top w:val="nil"/>
              <w:left w:val="nil"/>
              <w:bottom w:val="nil"/>
              <w:right w:val="nil"/>
            </w:tcBorders>
            <w:shd w:val="clear" w:color="auto" w:fill="auto"/>
            <w:noWrap/>
            <w:vAlign w:val="bottom"/>
            <w:hideMark/>
          </w:tcPr>
          <w:p w:rsidR="002C60F2" w:rsidRPr="002C60F2" w:rsidRDefault="002C60F2" w:rsidP="00831645">
            <w:pPr>
              <w:spacing w:line="276" w:lineRule="auto"/>
              <w:jc w:val="left"/>
              <w:rPr>
                <w:color w:val="000000"/>
              </w:rPr>
            </w:pPr>
          </w:p>
        </w:tc>
        <w:tc>
          <w:tcPr>
            <w:tcW w:w="976" w:type="dxa"/>
            <w:tcBorders>
              <w:top w:val="nil"/>
              <w:left w:val="nil"/>
              <w:bottom w:val="nil"/>
              <w:right w:val="nil"/>
            </w:tcBorders>
            <w:shd w:val="clear" w:color="auto" w:fill="auto"/>
            <w:noWrap/>
            <w:vAlign w:val="bottom"/>
            <w:hideMark/>
          </w:tcPr>
          <w:p w:rsidR="002C60F2" w:rsidRPr="002C60F2" w:rsidRDefault="002C60F2" w:rsidP="00831645">
            <w:pPr>
              <w:spacing w:line="276" w:lineRule="auto"/>
              <w:jc w:val="left"/>
              <w:rPr>
                <w:color w:val="000000"/>
              </w:rPr>
            </w:pPr>
          </w:p>
        </w:tc>
      </w:tr>
    </w:tbl>
    <w:p w:rsidR="002C60F2" w:rsidRDefault="002C60F2" w:rsidP="00831645">
      <w:pPr>
        <w:spacing w:line="276" w:lineRule="auto"/>
      </w:pPr>
    </w:p>
    <w:p w:rsidR="00603350" w:rsidRPr="00EB5F00" w:rsidRDefault="00181D87" w:rsidP="00831645">
      <w:pPr>
        <w:spacing w:line="276" w:lineRule="auto"/>
      </w:pPr>
      <w:r>
        <w:t>Tápiógyörgyén az országos tendenciákhoz hasonlóan több nő él, mint férfi. A 65 év feletti korosztályban ez az adat kiugróan megnövekszik, a nők aránya 63%, a férfiak aránya 37%.</w:t>
      </w:r>
    </w:p>
    <w:p w:rsidR="00603350" w:rsidRDefault="006D16F0" w:rsidP="00831645">
      <w:pPr>
        <w:autoSpaceDE w:val="0"/>
        <w:autoSpaceDN w:val="0"/>
        <w:adjustRightInd w:val="0"/>
        <w:spacing w:after="20" w:line="276" w:lineRule="auto"/>
        <w:rPr>
          <w:b/>
        </w:rPr>
      </w:pPr>
      <w:r>
        <w:rPr>
          <w:b/>
        </w:rPr>
        <w:br w:type="page"/>
      </w:r>
    </w:p>
    <w:p w:rsidR="002F6790" w:rsidRDefault="002F6790" w:rsidP="00831645">
      <w:pPr>
        <w:pStyle w:val="Cmsor3"/>
        <w:spacing w:line="276" w:lineRule="auto"/>
      </w:pPr>
      <w:bookmarkStart w:id="219" w:name="_Toc374538500"/>
      <w:r>
        <w:lastRenderedPageBreak/>
        <w:t>5.1 A nők gazdasági szerepe és esélyegyenlősége</w:t>
      </w:r>
      <w:bookmarkEnd w:id="219"/>
    </w:p>
    <w:p w:rsidR="002F6790" w:rsidRDefault="002F6790" w:rsidP="00831645">
      <w:pPr>
        <w:keepNext/>
        <w:tabs>
          <w:tab w:val="left" w:pos="2580"/>
        </w:tabs>
        <w:spacing w:line="276" w:lineRule="auto"/>
        <w:outlineLvl w:val="1"/>
      </w:pPr>
    </w:p>
    <w:tbl>
      <w:tblPr>
        <w:tblW w:w="9336" w:type="dxa"/>
        <w:tblInd w:w="70" w:type="dxa"/>
        <w:tblCellMar>
          <w:left w:w="70" w:type="dxa"/>
          <w:right w:w="70" w:type="dxa"/>
        </w:tblCellMar>
        <w:tblLook w:val="04A0"/>
      </w:tblPr>
      <w:tblGrid>
        <w:gridCol w:w="694"/>
        <w:gridCol w:w="1494"/>
        <w:gridCol w:w="1532"/>
        <w:gridCol w:w="1494"/>
        <w:gridCol w:w="1349"/>
        <w:gridCol w:w="1433"/>
        <w:gridCol w:w="1340"/>
      </w:tblGrid>
      <w:tr w:rsidR="00181D87" w:rsidRPr="00181D87" w:rsidTr="00181D87">
        <w:trPr>
          <w:trHeight w:val="300"/>
        </w:trPr>
        <w:tc>
          <w:tcPr>
            <w:tcW w:w="9336" w:type="dxa"/>
            <w:gridSpan w:val="7"/>
            <w:tcBorders>
              <w:top w:val="nil"/>
              <w:left w:val="nil"/>
              <w:bottom w:val="nil"/>
              <w:right w:val="nil"/>
            </w:tcBorders>
            <w:shd w:val="clear" w:color="auto" w:fill="auto"/>
            <w:noWrap/>
            <w:vAlign w:val="bottom"/>
            <w:hideMark/>
          </w:tcPr>
          <w:p w:rsidR="00181D87" w:rsidRPr="00181D87" w:rsidRDefault="00181D87" w:rsidP="00831645">
            <w:pPr>
              <w:spacing w:line="276" w:lineRule="auto"/>
              <w:jc w:val="left"/>
              <w:rPr>
                <w:b/>
                <w:bCs/>
                <w:color w:val="000000"/>
              </w:rPr>
            </w:pPr>
            <w:r w:rsidRPr="00181D87">
              <w:rPr>
                <w:b/>
                <w:bCs/>
                <w:color w:val="000000"/>
              </w:rPr>
              <w:t>5.1.1. számú táblázat - Foglalkoztatás és munkanélküliség a nők körében</w:t>
            </w:r>
          </w:p>
        </w:tc>
      </w:tr>
      <w:tr w:rsidR="00181D87" w:rsidRPr="00181D87" w:rsidTr="00181D87">
        <w:trPr>
          <w:trHeight w:val="1200"/>
        </w:trPr>
        <w:tc>
          <w:tcPr>
            <w:tcW w:w="694"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81D87" w:rsidRPr="00181D87" w:rsidRDefault="00181D87" w:rsidP="00831645">
            <w:pPr>
              <w:spacing w:line="276" w:lineRule="auto"/>
              <w:jc w:val="center"/>
              <w:rPr>
                <w:color w:val="000000"/>
              </w:rPr>
            </w:pPr>
            <w:r w:rsidRPr="00181D87">
              <w:rPr>
                <w:color w:val="000000"/>
              </w:rPr>
              <w:t>év</w:t>
            </w:r>
          </w:p>
        </w:tc>
        <w:tc>
          <w:tcPr>
            <w:tcW w:w="3026" w:type="dxa"/>
            <w:gridSpan w:val="2"/>
            <w:tcBorders>
              <w:top w:val="single" w:sz="4" w:space="0" w:color="auto"/>
              <w:left w:val="nil"/>
              <w:bottom w:val="single" w:sz="4" w:space="0" w:color="auto"/>
              <w:right w:val="single" w:sz="4" w:space="0" w:color="auto"/>
            </w:tcBorders>
            <w:shd w:val="clear" w:color="000000" w:fill="CCFFCC"/>
            <w:vAlign w:val="center"/>
            <w:hideMark/>
          </w:tcPr>
          <w:p w:rsidR="00181D87" w:rsidRPr="00181D87" w:rsidRDefault="00181D87" w:rsidP="00831645">
            <w:pPr>
              <w:spacing w:line="276" w:lineRule="auto"/>
              <w:jc w:val="center"/>
              <w:rPr>
                <w:color w:val="000000"/>
              </w:rPr>
            </w:pPr>
            <w:r w:rsidRPr="00181D87">
              <w:rPr>
                <w:color w:val="000000"/>
              </w:rPr>
              <w:t>Munkavállalási korúak száma</w:t>
            </w:r>
          </w:p>
        </w:tc>
        <w:tc>
          <w:tcPr>
            <w:tcW w:w="2843" w:type="dxa"/>
            <w:gridSpan w:val="2"/>
            <w:tcBorders>
              <w:top w:val="single" w:sz="4" w:space="0" w:color="auto"/>
              <w:left w:val="nil"/>
              <w:bottom w:val="single" w:sz="4" w:space="0" w:color="auto"/>
              <w:right w:val="single" w:sz="4" w:space="0" w:color="auto"/>
            </w:tcBorders>
            <w:shd w:val="clear" w:color="000000" w:fill="CCFFCC"/>
            <w:vAlign w:val="center"/>
            <w:hideMark/>
          </w:tcPr>
          <w:p w:rsidR="00181D87" w:rsidRPr="00181D87" w:rsidRDefault="00181D87" w:rsidP="00831645">
            <w:pPr>
              <w:spacing w:line="276" w:lineRule="auto"/>
              <w:jc w:val="center"/>
              <w:rPr>
                <w:color w:val="000000"/>
              </w:rPr>
            </w:pPr>
            <w:r w:rsidRPr="00181D87">
              <w:rPr>
                <w:color w:val="000000"/>
              </w:rPr>
              <w:t>Foglalkoztatottak</w:t>
            </w:r>
          </w:p>
        </w:tc>
        <w:tc>
          <w:tcPr>
            <w:tcW w:w="2773" w:type="dxa"/>
            <w:gridSpan w:val="2"/>
            <w:tcBorders>
              <w:top w:val="single" w:sz="4" w:space="0" w:color="auto"/>
              <w:left w:val="nil"/>
              <w:bottom w:val="single" w:sz="4" w:space="0" w:color="auto"/>
              <w:right w:val="single" w:sz="4" w:space="0" w:color="auto"/>
            </w:tcBorders>
            <w:shd w:val="clear" w:color="000000" w:fill="CCFFCC"/>
            <w:vAlign w:val="center"/>
            <w:hideMark/>
          </w:tcPr>
          <w:p w:rsidR="00181D87" w:rsidRPr="00181D87" w:rsidRDefault="00181D87" w:rsidP="00831645">
            <w:pPr>
              <w:spacing w:line="276" w:lineRule="auto"/>
              <w:jc w:val="center"/>
              <w:rPr>
                <w:color w:val="000000"/>
              </w:rPr>
            </w:pPr>
            <w:r w:rsidRPr="00181D87">
              <w:rPr>
                <w:color w:val="000000"/>
              </w:rPr>
              <w:t>Munkanélküliek</w:t>
            </w:r>
          </w:p>
        </w:tc>
      </w:tr>
      <w:tr w:rsidR="00181D87" w:rsidRPr="00181D87" w:rsidTr="00181D87">
        <w:trPr>
          <w:trHeight w:val="510"/>
        </w:trPr>
        <w:tc>
          <w:tcPr>
            <w:tcW w:w="694" w:type="dxa"/>
            <w:vMerge/>
            <w:tcBorders>
              <w:top w:val="single" w:sz="4" w:space="0" w:color="auto"/>
              <w:left w:val="single" w:sz="4" w:space="0" w:color="auto"/>
              <w:bottom w:val="single" w:sz="4" w:space="0" w:color="auto"/>
              <w:right w:val="single" w:sz="4" w:space="0" w:color="auto"/>
            </w:tcBorders>
            <w:vAlign w:val="center"/>
            <w:hideMark/>
          </w:tcPr>
          <w:p w:rsidR="00181D87" w:rsidRPr="00181D87" w:rsidRDefault="00181D87" w:rsidP="00831645">
            <w:pPr>
              <w:spacing w:line="276" w:lineRule="auto"/>
              <w:jc w:val="left"/>
              <w:rPr>
                <w:color w:val="000000"/>
              </w:rPr>
            </w:pPr>
          </w:p>
        </w:tc>
        <w:tc>
          <w:tcPr>
            <w:tcW w:w="1494" w:type="dxa"/>
            <w:tcBorders>
              <w:top w:val="nil"/>
              <w:left w:val="nil"/>
              <w:bottom w:val="single" w:sz="4" w:space="0" w:color="auto"/>
              <w:right w:val="single" w:sz="4" w:space="0" w:color="auto"/>
            </w:tcBorders>
            <w:shd w:val="clear" w:color="000000" w:fill="CCFFCC"/>
            <w:vAlign w:val="center"/>
            <w:hideMark/>
          </w:tcPr>
          <w:p w:rsidR="00181D87" w:rsidRPr="00181D87" w:rsidRDefault="00181D87" w:rsidP="00831645">
            <w:pPr>
              <w:spacing w:line="276" w:lineRule="auto"/>
              <w:jc w:val="center"/>
              <w:rPr>
                <w:color w:val="000000"/>
              </w:rPr>
            </w:pPr>
            <w:r w:rsidRPr="00181D87">
              <w:rPr>
                <w:color w:val="000000"/>
              </w:rPr>
              <w:t>férfiak</w:t>
            </w:r>
          </w:p>
        </w:tc>
        <w:tc>
          <w:tcPr>
            <w:tcW w:w="1532" w:type="dxa"/>
            <w:tcBorders>
              <w:top w:val="nil"/>
              <w:left w:val="nil"/>
              <w:bottom w:val="single" w:sz="4" w:space="0" w:color="auto"/>
              <w:right w:val="single" w:sz="4" w:space="0" w:color="auto"/>
            </w:tcBorders>
            <w:shd w:val="clear" w:color="000000" w:fill="CCFFCC"/>
            <w:vAlign w:val="center"/>
            <w:hideMark/>
          </w:tcPr>
          <w:p w:rsidR="00181D87" w:rsidRPr="00181D87" w:rsidRDefault="00181D87" w:rsidP="00831645">
            <w:pPr>
              <w:spacing w:line="276" w:lineRule="auto"/>
              <w:jc w:val="center"/>
              <w:rPr>
                <w:color w:val="000000"/>
              </w:rPr>
            </w:pPr>
            <w:r w:rsidRPr="00181D87">
              <w:rPr>
                <w:color w:val="000000"/>
              </w:rPr>
              <w:t>nők</w:t>
            </w:r>
          </w:p>
        </w:tc>
        <w:tc>
          <w:tcPr>
            <w:tcW w:w="1494" w:type="dxa"/>
            <w:tcBorders>
              <w:top w:val="nil"/>
              <w:left w:val="nil"/>
              <w:bottom w:val="single" w:sz="4" w:space="0" w:color="auto"/>
              <w:right w:val="single" w:sz="4" w:space="0" w:color="auto"/>
            </w:tcBorders>
            <w:shd w:val="clear" w:color="000000" w:fill="CCFFCC"/>
            <w:vAlign w:val="center"/>
            <w:hideMark/>
          </w:tcPr>
          <w:p w:rsidR="00181D87" w:rsidRPr="00181D87" w:rsidRDefault="00181D87" w:rsidP="00831645">
            <w:pPr>
              <w:spacing w:line="276" w:lineRule="auto"/>
              <w:jc w:val="center"/>
              <w:rPr>
                <w:color w:val="000000"/>
              </w:rPr>
            </w:pPr>
            <w:r w:rsidRPr="00181D87">
              <w:rPr>
                <w:color w:val="000000"/>
              </w:rPr>
              <w:t>férfiak</w:t>
            </w:r>
          </w:p>
        </w:tc>
        <w:tc>
          <w:tcPr>
            <w:tcW w:w="1349" w:type="dxa"/>
            <w:tcBorders>
              <w:top w:val="nil"/>
              <w:left w:val="nil"/>
              <w:bottom w:val="single" w:sz="4" w:space="0" w:color="auto"/>
              <w:right w:val="single" w:sz="4" w:space="0" w:color="auto"/>
            </w:tcBorders>
            <w:shd w:val="clear" w:color="000000" w:fill="CCFFCC"/>
            <w:vAlign w:val="center"/>
            <w:hideMark/>
          </w:tcPr>
          <w:p w:rsidR="00181D87" w:rsidRPr="00181D87" w:rsidRDefault="00181D87" w:rsidP="00831645">
            <w:pPr>
              <w:spacing w:line="276" w:lineRule="auto"/>
              <w:jc w:val="center"/>
              <w:rPr>
                <w:color w:val="000000"/>
              </w:rPr>
            </w:pPr>
            <w:r w:rsidRPr="00181D87">
              <w:rPr>
                <w:color w:val="000000"/>
              </w:rPr>
              <w:t>nők</w:t>
            </w:r>
          </w:p>
        </w:tc>
        <w:tc>
          <w:tcPr>
            <w:tcW w:w="1433" w:type="dxa"/>
            <w:tcBorders>
              <w:top w:val="nil"/>
              <w:left w:val="nil"/>
              <w:bottom w:val="single" w:sz="4" w:space="0" w:color="auto"/>
              <w:right w:val="single" w:sz="4" w:space="0" w:color="auto"/>
            </w:tcBorders>
            <w:shd w:val="clear" w:color="000000" w:fill="CCFFCC"/>
            <w:vAlign w:val="center"/>
            <w:hideMark/>
          </w:tcPr>
          <w:p w:rsidR="00181D87" w:rsidRPr="00181D87" w:rsidRDefault="00181D87" w:rsidP="00831645">
            <w:pPr>
              <w:spacing w:line="276" w:lineRule="auto"/>
              <w:jc w:val="center"/>
              <w:rPr>
                <w:color w:val="000000"/>
              </w:rPr>
            </w:pPr>
            <w:r w:rsidRPr="00181D87">
              <w:rPr>
                <w:color w:val="000000"/>
              </w:rPr>
              <w:t>férfiak</w:t>
            </w:r>
          </w:p>
        </w:tc>
        <w:tc>
          <w:tcPr>
            <w:tcW w:w="1340" w:type="dxa"/>
            <w:tcBorders>
              <w:top w:val="nil"/>
              <w:left w:val="nil"/>
              <w:bottom w:val="single" w:sz="4" w:space="0" w:color="auto"/>
              <w:right w:val="single" w:sz="4" w:space="0" w:color="auto"/>
            </w:tcBorders>
            <w:shd w:val="clear" w:color="000000" w:fill="CCFFCC"/>
            <w:vAlign w:val="center"/>
            <w:hideMark/>
          </w:tcPr>
          <w:p w:rsidR="00181D87" w:rsidRPr="00181D87" w:rsidRDefault="00181D87" w:rsidP="00831645">
            <w:pPr>
              <w:spacing w:line="276" w:lineRule="auto"/>
              <w:jc w:val="center"/>
              <w:rPr>
                <w:color w:val="000000"/>
              </w:rPr>
            </w:pPr>
            <w:r w:rsidRPr="00181D87">
              <w:rPr>
                <w:color w:val="000000"/>
              </w:rPr>
              <w:t>nők</w:t>
            </w:r>
          </w:p>
        </w:tc>
      </w:tr>
      <w:tr w:rsidR="00181D87" w:rsidRPr="00181D87" w:rsidTr="00181D87">
        <w:trPr>
          <w:trHeight w:val="300"/>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181D87" w:rsidRPr="00181D87" w:rsidRDefault="00181D87" w:rsidP="00831645">
            <w:pPr>
              <w:spacing w:line="276" w:lineRule="auto"/>
              <w:jc w:val="center"/>
              <w:rPr>
                <w:color w:val="000000"/>
              </w:rPr>
            </w:pPr>
            <w:r w:rsidRPr="00181D87">
              <w:rPr>
                <w:color w:val="000000"/>
              </w:rPr>
              <w:t>2008</w:t>
            </w:r>
          </w:p>
        </w:tc>
        <w:tc>
          <w:tcPr>
            <w:tcW w:w="1494" w:type="dxa"/>
            <w:tcBorders>
              <w:top w:val="nil"/>
              <w:left w:val="nil"/>
              <w:bottom w:val="single" w:sz="4" w:space="0" w:color="auto"/>
              <w:right w:val="single" w:sz="4" w:space="0" w:color="auto"/>
            </w:tcBorders>
            <w:shd w:val="clear" w:color="auto" w:fill="auto"/>
            <w:noWrap/>
            <w:vAlign w:val="center"/>
            <w:hideMark/>
          </w:tcPr>
          <w:p w:rsidR="00181D87" w:rsidRPr="00181D87" w:rsidRDefault="00181D87" w:rsidP="00831645">
            <w:pPr>
              <w:spacing w:line="276" w:lineRule="auto"/>
              <w:jc w:val="center"/>
              <w:rPr>
                <w:color w:val="000000"/>
              </w:rPr>
            </w:pPr>
            <w:r w:rsidRPr="00181D87">
              <w:rPr>
                <w:color w:val="000000"/>
              </w:rPr>
              <w:t>1346</w:t>
            </w:r>
          </w:p>
        </w:tc>
        <w:tc>
          <w:tcPr>
            <w:tcW w:w="1532" w:type="dxa"/>
            <w:tcBorders>
              <w:top w:val="nil"/>
              <w:left w:val="nil"/>
              <w:bottom w:val="single" w:sz="4" w:space="0" w:color="auto"/>
              <w:right w:val="single" w:sz="4" w:space="0" w:color="auto"/>
            </w:tcBorders>
            <w:shd w:val="clear" w:color="auto" w:fill="auto"/>
            <w:vAlign w:val="center"/>
            <w:hideMark/>
          </w:tcPr>
          <w:p w:rsidR="00181D87" w:rsidRPr="00181D87" w:rsidRDefault="00181D87" w:rsidP="00831645">
            <w:pPr>
              <w:spacing w:line="276" w:lineRule="auto"/>
              <w:jc w:val="center"/>
              <w:rPr>
                <w:color w:val="000000"/>
              </w:rPr>
            </w:pPr>
            <w:r w:rsidRPr="00181D87">
              <w:rPr>
                <w:color w:val="000000"/>
              </w:rPr>
              <w:t>1293</w:t>
            </w:r>
          </w:p>
        </w:tc>
        <w:tc>
          <w:tcPr>
            <w:tcW w:w="1494" w:type="dxa"/>
            <w:tcBorders>
              <w:top w:val="nil"/>
              <w:left w:val="nil"/>
              <w:bottom w:val="single" w:sz="4" w:space="0" w:color="auto"/>
              <w:right w:val="single" w:sz="4" w:space="0" w:color="auto"/>
            </w:tcBorders>
            <w:shd w:val="clear" w:color="auto" w:fill="auto"/>
            <w:noWrap/>
            <w:vAlign w:val="center"/>
            <w:hideMark/>
          </w:tcPr>
          <w:p w:rsidR="00181D87" w:rsidRPr="00181D87" w:rsidRDefault="00181D87" w:rsidP="00831645">
            <w:pPr>
              <w:spacing w:line="276" w:lineRule="auto"/>
              <w:jc w:val="center"/>
              <w:rPr>
                <w:color w:val="000000"/>
              </w:rPr>
            </w:pPr>
            <w:r w:rsidRPr="00181D87">
              <w:rPr>
                <w:color w:val="000000"/>
              </w:rPr>
              <w:t>1296</w:t>
            </w:r>
          </w:p>
        </w:tc>
        <w:tc>
          <w:tcPr>
            <w:tcW w:w="1349" w:type="dxa"/>
            <w:tcBorders>
              <w:top w:val="nil"/>
              <w:left w:val="nil"/>
              <w:bottom w:val="single" w:sz="4" w:space="0" w:color="auto"/>
              <w:right w:val="single" w:sz="4" w:space="0" w:color="auto"/>
            </w:tcBorders>
            <w:shd w:val="clear" w:color="auto" w:fill="auto"/>
            <w:vAlign w:val="center"/>
            <w:hideMark/>
          </w:tcPr>
          <w:p w:rsidR="00181D87" w:rsidRPr="00181D87" w:rsidRDefault="00181D87" w:rsidP="00831645">
            <w:pPr>
              <w:spacing w:line="276" w:lineRule="auto"/>
              <w:jc w:val="center"/>
              <w:rPr>
                <w:color w:val="000000"/>
              </w:rPr>
            </w:pPr>
            <w:r w:rsidRPr="00181D87">
              <w:rPr>
                <w:color w:val="000000"/>
              </w:rPr>
              <w:t>1235</w:t>
            </w:r>
          </w:p>
        </w:tc>
        <w:tc>
          <w:tcPr>
            <w:tcW w:w="1433" w:type="dxa"/>
            <w:tcBorders>
              <w:top w:val="nil"/>
              <w:left w:val="nil"/>
              <w:bottom w:val="single" w:sz="4" w:space="0" w:color="auto"/>
              <w:right w:val="single" w:sz="4" w:space="0" w:color="auto"/>
            </w:tcBorders>
            <w:shd w:val="clear" w:color="auto" w:fill="auto"/>
            <w:vAlign w:val="center"/>
            <w:hideMark/>
          </w:tcPr>
          <w:p w:rsidR="00181D87" w:rsidRPr="00181D87" w:rsidRDefault="00181D87" w:rsidP="00831645">
            <w:pPr>
              <w:spacing w:line="276" w:lineRule="auto"/>
              <w:jc w:val="center"/>
              <w:rPr>
                <w:color w:val="000000"/>
              </w:rPr>
            </w:pPr>
            <w:r w:rsidRPr="00181D87">
              <w:rPr>
                <w:color w:val="000000"/>
              </w:rPr>
              <w:t>50</w:t>
            </w:r>
          </w:p>
        </w:tc>
        <w:tc>
          <w:tcPr>
            <w:tcW w:w="1340" w:type="dxa"/>
            <w:tcBorders>
              <w:top w:val="nil"/>
              <w:left w:val="nil"/>
              <w:bottom w:val="single" w:sz="4" w:space="0" w:color="auto"/>
              <w:right w:val="single" w:sz="4" w:space="0" w:color="auto"/>
            </w:tcBorders>
            <w:shd w:val="clear" w:color="auto" w:fill="auto"/>
            <w:vAlign w:val="center"/>
            <w:hideMark/>
          </w:tcPr>
          <w:p w:rsidR="00181D87" w:rsidRPr="00181D87" w:rsidRDefault="00181D87" w:rsidP="00831645">
            <w:pPr>
              <w:spacing w:line="276" w:lineRule="auto"/>
              <w:jc w:val="center"/>
              <w:rPr>
                <w:color w:val="000000"/>
              </w:rPr>
            </w:pPr>
            <w:r w:rsidRPr="00181D87">
              <w:rPr>
                <w:color w:val="000000"/>
              </w:rPr>
              <w:t>58</w:t>
            </w:r>
          </w:p>
        </w:tc>
      </w:tr>
      <w:tr w:rsidR="00181D87" w:rsidRPr="00181D87" w:rsidTr="00181D87">
        <w:trPr>
          <w:trHeight w:val="300"/>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181D87" w:rsidRPr="00181D87" w:rsidRDefault="00181D87" w:rsidP="00831645">
            <w:pPr>
              <w:spacing w:line="276" w:lineRule="auto"/>
              <w:jc w:val="center"/>
              <w:rPr>
                <w:color w:val="000000"/>
              </w:rPr>
            </w:pPr>
            <w:r w:rsidRPr="00181D87">
              <w:rPr>
                <w:color w:val="000000"/>
              </w:rPr>
              <w:t>2009</w:t>
            </w:r>
          </w:p>
        </w:tc>
        <w:tc>
          <w:tcPr>
            <w:tcW w:w="1494" w:type="dxa"/>
            <w:tcBorders>
              <w:top w:val="nil"/>
              <w:left w:val="nil"/>
              <w:bottom w:val="single" w:sz="4" w:space="0" w:color="auto"/>
              <w:right w:val="single" w:sz="4" w:space="0" w:color="auto"/>
            </w:tcBorders>
            <w:shd w:val="clear" w:color="auto" w:fill="auto"/>
            <w:noWrap/>
            <w:vAlign w:val="center"/>
            <w:hideMark/>
          </w:tcPr>
          <w:p w:rsidR="00181D87" w:rsidRPr="00181D87" w:rsidRDefault="00181D87" w:rsidP="00831645">
            <w:pPr>
              <w:spacing w:line="276" w:lineRule="auto"/>
              <w:jc w:val="center"/>
              <w:rPr>
                <w:color w:val="000000"/>
              </w:rPr>
            </w:pPr>
            <w:r w:rsidRPr="00181D87">
              <w:rPr>
                <w:color w:val="000000"/>
              </w:rPr>
              <w:t>1065</w:t>
            </w:r>
          </w:p>
        </w:tc>
        <w:tc>
          <w:tcPr>
            <w:tcW w:w="1532" w:type="dxa"/>
            <w:tcBorders>
              <w:top w:val="nil"/>
              <w:left w:val="nil"/>
              <w:bottom w:val="single" w:sz="4" w:space="0" w:color="auto"/>
              <w:right w:val="single" w:sz="4" w:space="0" w:color="auto"/>
            </w:tcBorders>
            <w:shd w:val="clear" w:color="auto" w:fill="auto"/>
            <w:vAlign w:val="center"/>
            <w:hideMark/>
          </w:tcPr>
          <w:p w:rsidR="00181D87" w:rsidRPr="00181D87" w:rsidRDefault="00181D87" w:rsidP="00831645">
            <w:pPr>
              <w:spacing w:line="276" w:lineRule="auto"/>
              <w:jc w:val="center"/>
              <w:rPr>
                <w:color w:val="000000"/>
              </w:rPr>
            </w:pPr>
            <w:r w:rsidRPr="00181D87">
              <w:rPr>
                <w:color w:val="000000"/>
              </w:rPr>
              <w:t>1268</w:t>
            </w:r>
          </w:p>
        </w:tc>
        <w:tc>
          <w:tcPr>
            <w:tcW w:w="1494" w:type="dxa"/>
            <w:tcBorders>
              <w:top w:val="nil"/>
              <w:left w:val="nil"/>
              <w:bottom w:val="single" w:sz="4" w:space="0" w:color="auto"/>
              <w:right w:val="single" w:sz="4" w:space="0" w:color="auto"/>
            </w:tcBorders>
            <w:shd w:val="clear" w:color="auto" w:fill="auto"/>
            <w:noWrap/>
            <w:vAlign w:val="center"/>
            <w:hideMark/>
          </w:tcPr>
          <w:p w:rsidR="00181D87" w:rsidRPr="00181D87" w:rsidRDefault="00181D87" w:rsidP="00831645">
            <w:pPr>
              <w:spacing w:line="276" w:lineRule="auto"/>
              <w:jc w:val="center"/>
              <w:rPr>
                <w:color w:val="000000"/>
              </w:rPr>
            </w:pPr>
            <w:r w:rsidRPr="00181D87">
              <w:rPr>
                <w:color w:val="000000"/>
              </w:rPr>
              <w:t>970</w:t>
            </w:r>
          </w:p>
        </w:tc>
        <w:tc>
          <w:tcPr>
            <w:tcW w:w="1349" w:type="dxa"/>
            <w:tcBorders>
              <w:top w:val="nil"/>
              <w:left w:val="nil"/>
              <w:bottom w:val="single" w:sz="4" w:space="0" w:color="auto"/>
              <w:right w:val="single" w:sz="4" w:space="0" w:color="auto"/>
            </w:tcBorders>
            <w:shd w:val="clear" w:color="auto" w:fill="auto"/>
            <w:vAlign w:val="center"/>
            <w:hideMark/>
          </w:tcPr>
          <w:p w:rsidR="00181D87" w:rsidRPr="00181D87" w:rsidRDefault="00181D87" w:rsidP="00831645">
            <w:pPr>
              <w:spacing w:line="276" w:lineRule="auto"/>
              <w:jc w:val="center"/>
              <w:rPr>
                <w:color w:val="000000"/>
              </w:rPr>
            </w:pPr>
            <w:r w:rsidRPr="00181D87">
              <w:rPr>
                <w:color w:val="000000"/>
              </w:rPr>
              <w:t>1177</w:t>
            </w:r>
          </w:p>
        </w:tc>
        <w:tc>
          <w:tcPr>
            <w:tcW w:w="1433" w:type="dxa"/>
            <w:tcBorders>
              <w:top w:val="nil"/>
              <w:left w:val="nil"/>
              <w:bottom w:val="single" w:sz="4" w:space="0" w:color="auto"/>
              <w:right w:val="single" w:sz="4" w:space="0" w:color="auto"/>
            </w:tcBorders>
            <w:shd w:val="clear" w:color="auto" w:fill="auto"/>
            <w:vAlign w:val="center"/>
            <w:hideMark/>
          </w:tcPr>
          <w:p w:rsidR="00181D87" w:rsidRPr="00181D87" w:rsidRDefault="00181D87" w:rsidP="00831645">
            <w:pPr>
              <w:spacing w:line="276" w:lineRule="auto"/>
              <w:jc w:val="center"/>
              <w:rPr>
                <w:color w:val="000000"/>
              </w:rPr>
            </w:pPr>
            <w:r w:rsidRPr="00181D87">
              <w:rPr>
                <w:color w:val="000000"/>
              </w:rPr>
              <w:t>95</w:t>
            </w:r>
          </w:p>
        </w:tc>
        <w:tc>
          <w:tcPr>
            <w:tcW w:w="1340" w:type="dxa"/>
            <w:tcBorders>
              <w:top w:val="nil"/>
              <w:left w:val="nil"/>
              <w:bottom w:val="single" w:sz="4" w:space="0" w:color="auto"/>
              <w:right w:val="single" w:sz="4" w:space="0" w:color="auto"/>
            </w:tcBorders>
            <w:shd w:val="clear" w:color="auto" w:fill="auto"/>
            <w:vAlign w:val="center"/>
            <w:hideMark/>
          </w:tcPr>
          <w:p w:rsidR="00181D87" w:rsidRPr="00181D87" w:rsidRDefault="00181D87" w:rsidP="00831645">
            <w:pPr>
              <w:spacing w:line="276" w:lineRule="auto"/>
              <w:jc w:val="center"/>
              <w:rPr>
                <w:color w:val="000000"/>
              </w:rPr>
            </w:pPr>
            <w:r w:rsidRPr="00181D87">
              <w:rPr>
                <w:color w:val="000000"/>
              </w:rPr>
              <w:t>91</w:t>
            </w:r>
          </w:p>
        </w:tc>
      </w:tr>
      <w:tr w:rsidR="00181D87" w:rsidRPr="00181D87" w:rsidTr="00181D87">
        <w:trPr>
          <w:trHeight w:val="300"/>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181D87" w:rsidRPr="00181D87" w:rsidRDefault="00181D87" w:rsidP="00831645">
            <w:pPr>
              <w:spacing w:line="276" w:lineRule="auto"/>
              <w:jc w:val="center"/>
              <w:rPr>
                <w:color w:val="000000"/>
              </w:rPr>
            </w:pPr>
            <w:r w:rsidRPr="00181D87">
              <w:rPr>
                <w:color w:val="000000"/>
              </w:rPr>
              <w:t>2010</w:t>
            </w:r>
          </w:p>
        </w:tc>
        <w:tc>
          <w:tcPr>
            <w:tcW w:w="1494" w:type="dxa"/>
            <w:tcBorders>
              <w:top w:val="nil"/>
              <w:left w:val="nil"/>
              <w:bottom w:val="single" w:sz="4" w:space="0" w:color="auto"/>
              <w:right w:val="single" w:sz="4" w:space="0" w:color="auto"/>
            </w:tcBorders>
            <w:shd w:val="clear" w:color="auto" w:fill="auto"/>
            <w:noWrap/>
            <w:vAlign w:val="center"/>
            <w:hideMark/>
          </w:tcPr>
          <w:p w:rsidR="00181D87" w:rsidRPr="00181D87" w:rsidRDefault="00181D87" w:rsidP="00831645">
            <w:pPr>
              <w:spacing w:line="276" w:lineRule="auto"/>
              <w:jc w:val="center"/>
              <w:rPr>
                <w:color w:val="000000"/>
              </w:rPr>
            </w:pPr>
            <w:r w:rsidRPr="00181D87">
              <w:rPr>
                <w:color w:val="000000"/>
              </w:rPr>
              <w:t>1355</w:t>
            </w:r>
          </w:p>
        </w:tc>
        <w:tc>
          <w:tcPr>
            <w:tcW w:w="1532" w:type="dxa"/>
            <w:tcBorders>
              <w:top w:val="nil"/>
              <w:left w:val="nil"/>
              <w:bottom w:val="single" w:sz="4" w:space="0" w:color="auto"/>
              <w:right w:val="single" w:sz="4" w:space="0" w:color="auto"/>
            </w:tcBorders>
            <w:shd w:val="clear" w:color="auto" w:fill="auto"/>
            <w:vAlign w:val="center"/>
            <w:hideMark/>
          </w:tcPr>
          <w:p w:rsidR="00181D87" w:rsidRPr="00181D87" w:rsidRDefault="00181D87" w:rsidP="00831645">
            <w:pPr>
              <w:spacing w:line="276" w:lineRule="auto"/>
              <w:jc w:val="center"/>
              <w:rPr>
                <w:color w:val="000000"/>
              </w:rPr>
            </w:pPr>
            <w:r w:rsidRPr="00181D87">
              <w:rPr>
                <w:color w:val="000000"/>
              </w:rPr>
              <w:t>1259</w:t>
            </w:r>
          </w:p>
        </w:tc>
        <w:tc>
          <w:tcPr>
            <w:tcW w:w="1494" w:type="dxa"/>
            <w:tcBorders>
              <w:top w:val="nil"/>
              <w:left w:val="nil"/>
              <w:bottom w:val="single" w:sz="4" w:space="0" w:color="auto"/>
              <w:right w:val="single" w:sz="4" w:space="0" w:color="auto"/>
            </w:tcBorders>
            <w:shd w:val="clear" w:color="auto" w:fill="auto"/>
            <w:noWrap/>
            <w:vAlign w:val="center"/>
            <w:hideMark/>
          </w:tcPr>
          <w:p w:rsidR="00181D87" w:rsidRPr="00181D87" w:rsidRDefault="00181D87" w:rsidP="00831645">
            <w:pPr>
              <w:spacing w:line="276" w:lineRule="auto"/>
              <w:jc w:val="center"/>
              <w:rPr>
                <w:color w:val="000000"/>
              </w:rPr>
            </w:pPr>
            <w:r w:rsidRPr="00181D87">
              <w:rPr>
                <w:color w:val="000000"/>
              </w:rPr>
              <w:t>1257</w:t>
            </w:r>
          </w:p>
        </w:tc>
        <w:tc>
          <w:tcPr>
            <w:tcW w:w="1349" w:type="dxa"/>
            <w:tcBorders>
              <w:top w:val="nil"/>
              <w:left w:val="nil"/>
              <w:bottom w:val="single" w:sz="4" w:space="0" w:color="auto"/>
              <w:right w:val="single" w:sz="4" w:space="0" w:color="auto"/>
            </w:tcBorders>
            <w:shd w:val="clear" w:color="auto" w:fill="auto"/>
            <w:vAlign w:val="center"/>
            <w:hideMark/>
          </w:tcPr>
          <w:p w:rsidR="00181D87" w:rsidRPr="00181D87" w:rsidRDefault="00181D87" w:rsidP="00831645">
            <w:pPr>
              <w:spacing w:line="276" w:lineRule="auto"/>
              <w:jc w:val="center"/>
              <w:rPr>
                <w:color w:val="000000"/>
              </w:rPr>
            </w:pPr>
            <w:r w:rsidRPr="00181D87">
              <w:rPr>
                <w:color w:val="000000"/>
              </w:rPr>
              <w:t>1182</w:t>
            </w:r>
          </w:p>
        </w:tc>
        <w:tc>
          <w:tcPr>
            <w:tcW w:w="1433" w:type="dxa"/>
            <w:tcBorders>
              <w:top w:val="nil"/>
              <w:left w:val="nil"/>
              <w:bottom w:val="single" w:sz="4" w:space="0" w:color="auto"/>
              <w:right w:val="single" w:sz="4" w:space="0" w:color="auto"/>
            </w:tcBorders>
            <w:shd w:val="clear" w:color="auto" w:fill="auto"/>
            <w:vAlign w:val="center"/>
            <w:hideMark/>
          </w:tcPr>
          <w:p w:rsidR="00181D87" w:rsidRPr="00181D87" w:rsidRDefault="00181D87" w:rsidP="00831645">
            <w:pPr>
              <w:spacing w:line="276" w:lineRule="auto"/>
              <w:jc w:val="center"/>
              <w:rPr>
                <w:color w:val="000000"/>
              </w:rPr>
            </w:pPr>
            <w:r w:rsidRPr="00181D87">
              <w:rPr>
                <w:color w:val="000000"/>
              </w:rPr>
              <w:t>98</w:t>
            </w:r>
          </w:p>
        </w:tc>
        <w:tc>
          <w:tcPr>
            <w:tcW w:w="1340" w:type="dxa"/>
            <w:tcBorders>
              <w:top w:val="nil"/>
              <w:left w:val="nil"/>
              <w:bottom w:val="single" w:sz="4" w:space="0" w:color="auto"/>
              <w:right w:val="single" w:sz="4" w:space="0" w:color="auto"/>
            </w:tcBorders>
            <w:shd w:val="clear" w:color="auto" w:fill="auto"/>
            <w:vAlign w:val="center"/>
            <w:hideMark/>
          </w:tcPr>
          <w:p w:rsidR="00181D87" w:rsidRPr="00181D87" w:rsidRDefault="00181D87" w:rsidP="00831645">
            <w:pPr>
              <w:spacing w:line="276" w:lineRule="auto"/>
              <w:jc w:val="center"/>
              <w:rPr>
                <w:color w:val="000000"/>
              </w:rPr>
            </w:pPr>
            <w:r w:rsidRPr="00181D87">
              <w:rPr>
                <w:color w:val="000000"/>
              </w:rPr>
              <w:t>77</w:t>
            </w:r>
          </w:p>
        </w:tc>
      </w:tr>
      <w:tr w:rsidR="00181D87" w:rsidRPr="00181D87" w:rsidTr="00181D87">
        <w:trPr>
          <w:trHeight w:val="300"/>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181D87" w:rsidRPr="00181D87" w:rsidRDefault="00181D87" w:rsidP="00831645">
            <w:pPr>
              <w:spacing w:line="276" w:lineRule="auto"/>
              <w:jc w:val="center"/>
              <w:rPr>
                <w:color w:val="000000"/>
              </w:rPr>
            </w:pPr>
            <w:r w:rsidRPr="00181D87">
              <w:rPr>
                <w:color w:val="000000"/>
              </w:rPr>
              <w:t>2011</w:t>
            </w:r>
          </w:p>
        </w:tc>
        <w:tc>
          <w:tcPr>
            <w:tcW w:w="1494" w:type="dxa"/>
            <w:tcBorders>
              <w:top w:val="nil"/>
              <w:left w:val="nil"/>
              <w:bottom w:val="single" w:sz="4" w:space="0" w:color="auto"/>
              <w:right w:val="single" w:sz="4" w:space="0" w:color="auto"/>
            </w:tcBorders>
            <w:shd w:val="clear" w:color="auto" w:fill="auto"/>
            <w:noWrap/>
            <w:vAlign w:val="center"/>
            <w:hideMark/>
          </w:tcPr>
          <w:p w:rsidR="00181D87" w:rsidRPr="00181D87" w:rsidRDefault="00181D87" w:rsidP="00831645">
            <w:pPr>
              <w:spacing w:line="276" w:lineRule="auto"/>
              <w:jc w:val="center"/>
              <w:rPr>
                <w:color w:val="000000"/>
              </w:rPr>
            </w:pPr>
            <w:r w:rsidRPr="00181D87">
              <w:rPr>
                <w:color w:val="000000"/>
              </w:rPr>
              <w:t>1335</w:t>
            </w:r>
          </w:p>
        </w:tc>
        <w:tc>
          <w:tcPr>
            <w:tcW w:w="1532" w:type="dxa"/>
            <w:tcBorders>
              <w:top w:val="nil"/>
              <w:left w:val="nil"/>
              <w:bottom w:val="single" w:sz="4" w:space="0" w:color="auto"/>
              <w:right w:val="single" w:sz="4" w:space="0" w:color="auto"/>
            </w:tcBorders>
            <w:shd w:val="clear" w:color="auto" w:fill="auto"/>
            <w:vAlign w:val="center"/>
            <w:hideMark/>
          </w:tcPr>
          <w:p w:rsidR="00181D87" w:rsidRPr="00181D87" w:rsidRDefault="00181D87" w:rsidP="00831645">
            <w:pPr>
              <w:spacing w:line="276" w:lineRule="auto"/>
              <w:jc w:val="center"/>
              <w:rPr>
                <w:color w:val="000000"/>
              </w:rPr>
            </w:pPr>
            <w:r w:rsidRPr="00181D87">
              <w:rPr>
                <w:color w:val="000000"/>
              </w:rPr>
              <w:t>1257</w:t>
            </w:r>
          </w:p>
        </w:tc>
        <w:tc>
          <w:tcPr>
            <w:tcW w:w="1494" w:type="dxa"/>
            <w:tcBorders>
              <w:top w:val="nil"/>
              <w:left w:val="nil"/>
              <w:bottom w:val="single" w:sz="4" w:space="0" w:color="auto"/>
              <w:right w:val="single" w:sz="4" w:space="0" w:color="auto"/>
            </w:tcBorders>
            <w:shd w:val="clear" w:color="auto" w:fill="auto"/>
            <w:noWrap/>
            <w:vAlign w:val="center"/>
            <w:hideMark/>
          </w:tcPr>
          <w:p w:rsidR="00181D87" w:rsidRPr="00181D87" w:rsidRDefault="00181D87" w:rsidP="00831645">
            <w:pPr>
              <w:spacing w:line="276" w:lineRule="auto"/>
              <w:jc w:val="center"/>
              <w:rPr>
                <w:color w:val="000000"/>
              </w:rPr>
            </w:pPr>
            <w:r w:rsidRPr="00181D87">
              <w:rPr>
                <w:color w:val="000000"/>
              </w:rPr>
              <w:t>1244</w:t>
            </w:r>
          </w:p>
        </w:tc>
        <w:tc>
          <w:tcPr>
            <w:tcW w:w="1349" w:type="dxa"/>
            <w:tcBorders>
              <w:top w:val="nil"/>
              <w:left w:val="nil"/>
              <w:bottom w:val="single" w:sz="4" w:space="0" w:color="auto"/>
              <w:right w:val="single" w:sz="4" w:space="0" w:color="auto"/>
            </w:tcBorders>
            <w:shd w:val="clear" w:color="auto" w:fill="auto"/>
            <w:vAlign w:val="center"/>
            <w:hideMark/>
          </w:tcPr>
          <w:p w:rsidR="00181D87" w:rsidRPr="00181D87" w:rsidRDefault="00181D87" w:rsidP="00831645">
            <w:pPr>
              <w:spacing w:line="276" w:lineRule="auto"/>
              <w:jc w:val="center"/>
              <w:rPr>
                <w:color w:val="000000"/>
              </w:rPr>
            </w:pPr>
            <w:r w:rsidRPr="00181D87">
              <w:rPr>
                <w:color w:val="000000"/>
              </w:rPr>
              <w:t>1151</w:t>
            </w:r>
          </w:p>
        </w:tc>
        <w:tc>
          <w:tcPr>
            <w:tcW w:w="1433" w:type="dxa"/>
            <w:tcBorders>
              <w:top w:val="nil"/>
              <w:left w:val="nil"/>
              <w:bottom w:val="single" w:sz="4" w:space="0" w:color="auto"/>
              <w:right w:val="single" w:sz="4" w:space="0" w:color="auto"/>
            </w:tcBorders>
            <w:shd w:val="clear" w:color="auto" w:fill="auto"/>
            <w:vAlign w:val="center"/>
            <w:hideMark/>
          </w:tcPr>
          <w:p w:rsidR="00181D87" w:rsidRPr="00181D87" w:rsidRDefault="00181D87" w:rsidP="00831645">
            <w:pPr>
              <w:spacing w:line="276" w:lineRule="auto"/>
              <w:jc w:val="center"/>
              <w:rPr>
                <w:color w:val="000000"/>
              </w:rPr>
            </w:pPr>
            <w:r w:rsidRPr="00181D87">
              <w:rPr>
                <w:color w:val="000000"/>
              </w:rPr>
              <w:t>91</w:t>
            </w:r>
          </w:p>
        </w:tc>
        <w:tc>
          <w:tcPr>
            <w:tcW w:w="1340" w:type="dxa"/>
            <w:tcBorders>
              <w:top w:val="nil"/>
              <w:left w:val="nil"/>
              <w:bottom w:val="single" w:sz="4" w:space="0" w:color="auto"/>
              <w:right w:val="single" w:sz="4" w:space="0" w:color="auto"/>
            </w:tcBorders>
            <w:shd w:val="clear" w:color="auto" w:fill="auto"/>
            <w:vAlign w:val="center"/>
            <w:hideMark/>
          </w:tcPr>
          <w:p w:rsidR="00181D87" w:rsidRPr="00181D87" w:rsidRDefault="00181D87" w:rsidP="00831645">
            <w:pPr>
              <w:spacing w:line="276" w:lineRule="auto"/>
              <w:jc w:val="center"/>
              <w:rPr>
                <w:color w:val="000000"/>
              </w:rPr>
            </w:pPr>
            <w:r w:rsidRPr="00181D87">
              <w:rPr>
                <w:color w:val="000000"/>
              </w:rPr>
              <w:t>106</w:t>
            </w:r>
          </w:p>
        </w:tc>
      </w:tr>
    </w:tbl>
    <w:p w:rsidR="002F6790" w:rsidRDefault="002F6790" w:rsidP="00831645">
      <w:pPr>
        <w:autoSpaceDE w:val="0"/>
        <w:autoSpaceDN w:val="0"/>
        <w:adjustRightInd w:val="0"/>
        <w:spacing w:after="20" w:line="276" w:lineRule="auto"/>
        <w:ind w:firstLine="142"/>
        <w:rPr>
          <w:i/>
          <w:iCs/>
        </w:rPr>
      </w:pPr>
    </w:p>
    <w:p w:rsidR="00603350" w:rsidRPr="006D16F0" w:rsidRDefault="00603350" w:rsidP="00831645">
      <w:pPr>
        <w:spacing w:line="276" w:lineRule="auto"/>
      </w:pPr>
      <w:r w:rsidRPr="00EF36C8">
        <w:t>A közösségi esélyegyenlőség akcióprogram céljai között szerepel a gazdasági és szociális szférában a nők és férfiak esélyegyenlőségének érvényesítése, valamint a munka és a családi élet összeegyeztetése mind a férfiak, mind a nők számára. Az Önkormányzat, mint munkáltató eleget tesz az egyenlő munkáért egyenlő bér követelményének.</w:t>
      </w:r>
      <w:r>
        <w:t xml:space="preserve"> </w:t>
      </w:r>
      <w:r w:rsidRPr="00EF36C8">
        <w:t>E célok megvalósulását példamutatásával tudja segíteni, hiszen szükséges az a tudatformálás és szemléletváltás, amely ezen a területen is b</w:t>
      </w:r>
      <w:r w:rsidR="006D16F0">
        <w:t>iztosítja az esélyegyenlőséget.</w:t>
      </w:r>
    </w:p>
    <w:p w:rsidR="00603350" w:rsidRPr="00EF36C8" w:rsidRDefault="00603350" w:rsidP="00831645">
      <w:pPr>
        <w:pStyle w:val="Szvegtrzs2"/>
        <w:spacing w:after="0" w:line="276" w:lineRule="auto"/>
        <w:ind w:firstLine="709"/>
        <w:rPr>
          <w:b/>
        </w:rPr>
      </w:pPr>
      <w:r w:rsidRPr="00EF36C8">
        <w:rPr>
          <w:bCs/>
        </w:rPr>
        <w:t>Tapasztalataink szerint a gyermekvállalás, a</w:t>
      </w:r>
      <w:r w:rsidRPr="00EF36C8">
        <w:rPr>
          <w:b/>
          <w:bCs/>
        </w:rPr>
        <w:t xml:space="preserve"> </w:t>
      </w:r>
      <w:r w:rsidRPr="00EF36C8">
        <w:rPr>
          <w:bCs/>
        </w:rPr>
        <w:t>munkahelytől való hosszabb idejű távolmaradás</w:t>
      </w:r>
      <w:r w:rsidRPr="00EF36C8">
        <w:rPr>
          <w:b/>
          <w:bCs/>
        </w:rPr>
        <w:t xml:space="preserve"> </w:t>
      </w:r>
      <w:r w:rsidRPr="00EF36C8">
        <w:rPr>
          <w:bCs/>
        </w:rPr>
        <w:t>nagymértékben rontja a nők munkaerőpiacra való visszalépésének esélyeit. Olyan önkormányzati programokat szervezünk, amely a GYES lejártát követően segíti a visszatérést.</w:t>
      </w:r>
      <w:r w:rsidRPr="00EF36C8">
        <w:t xml:space="preserve"> </w:t>
      </w:r>
    </w:p>
    <w:p w:rsidR="00603350" w:rsidRPr="002651E4" w:rsidRDefault="00603350" w:rsidP="00831645">
      <w:pPr>
        <w:pStyle w:val="Nincstrkz"/>
        <w:spacing w:line="276" w:lineRule="auto"/>
        <w:rPr>
          <w:rFonts w:cs="Calibri"/>
        </w:rPr>
      </w:pPr>
      <w:r w:rsidRPr="002651E4">
        <w:rPr>
          <w:rFonts w:cs="Calibri"/>
        </w:rPr>
        <w:t>A n</w:t>
      </w:r>
      <w:r w:rsidRPr="002651E4">
        <w:rPr>
          <w:rFonts w:eastAsia="TimesNewRoman" w:cs="Calibri"/>
        </w:rPr>
        <w:t>ő</w:t>
      </w:r>
      <w:r w:rsidRPr="002651E4">
        <w:rPr>
          <w:rFonts w:cs="Calibri"/>
        </w:rPr>
        <w:t>k között is kiemelten hátrányos helyzetben vannak</w:t>
      </w:r>
      <w:r w:rsidR="006D16F0">
        <w:rPr>
          <w:rFonts w:cs="Calibri"/>
        </w:rPr>
        <w:t>:</w:t>
      </w:r>
    </w:p>
    <w:p w:rsidR="00603350" w:rsidRPr="002651E4" w:rsidRDefault="00603350" w:rsidP="009418B4">
      <w:pPr>
        <w:pStyle w:val="Nincstrkz"/>
        <w:numPr>
          <w:ilvl w:val="0"/>
          <w:numId w:val="31"/>
        </w:numPr>
        <w:spacing w:line="276" w:lineRule="auto"/>
        <w:rPr>
          <w:rFonts w:cs="Calibri"/>
        </w:rPr>
      </w:pPr>
      <w:r w:rsidRPr="002651E4">
        <w:rPr>
          <w:rFonts w:cs="Calibri"/>
        </w:rPr>
        <w:t>a 45 év feletti n</w:t>
      </w:r>
      <w:r w:rsidRPr="002651E4">
        <w:rPr>
          <w:rFonts w:eastAsia="TimesNewRoman" w:cs="Calibri"/>
        </w:rPr>
        <w:t>ők</w:t>
      </w:r>
      <w:r w:rsidRPr="002651E4">
        <w:rPr>
          <w:rFonts w:cs="Calibri"/>
        </w:rPr>
        <w:t xml:space="preserve"> a változó képzettségi követelmények,</w:t>
      </w:r>
    </w:p>
    <w:p w:rsidR="00603350" w:rsidRPr="002651E4" w:rsidRDefault="00603350" w:rsidP="009418B4">
      <w:pPr>
        <w:pStyle w:val="Nincstrkz"/>
        <w:numPr>
          <w:ilvl w:val="0"/>
          <w:numId w:val="31"/>
        </w:numPr>
        <w:spacing w:line="276" w:lineRule="auto"/>
        <w:rPr>
          <w:rFonts w:cs="Calibri"/>
        </w:rPr>
      </w:pPr>
      <w:r w:rsidRPr="002651E4">
        <w:rPr>
          <w:rFonts w:cs="Calibri"/>
        </w:rPr>
        <w:t>a pályakezd</w:t>
      </w:r>
      <w:r w:rsidRPr="002651E4">
        <w:rPr>
          <w:rFonts w:eastAsia="TimesNewRoman" w:cs="Calibri"/>
        </w:rPr>
        <w:t>ő</w:t>
      </w:r>
      <w:r w:rsidRPr="002651E4">
        <w:rPr>
          <w:rFonts w:cs="Calibri"/>
        </w:rPr>
        <w:t>k a szakmai tapasztalat hiánya,</w:t>
      </w:r>
    </w:p>
    <w:p w:rsidR="00603350" w:rsidRPr="006D16F0" w:rsidRDefault="00603350" w:rsidP="009418B4">
      <w:pPr>
        <w:pStyle w:val="Nincstrkz"/>
        <w:numPr>
          <w:ilvl w:val="0"/>
          <w:numId w:val="31"/>
        </w:numPr>
        <w:spacing w:line="276" w:lineRule="auto"/>
        <w:rPr>
          <w:rFonts w:cs="Calibri"/>
        </w:rPr>
      </w:pPr>
      <w:r w:rsidRPr="002651E4">
        <w:rPr>
          <w:rFonts w:cs="Calibri"/>
        </w:rPr>
        <w:t>a gyesen lév</w:t>
      </w:r>
      <w:r w:rsidRPr="002651E4">
        <w:rPr>
          <w:rFonts w:eastAsia="TimesNewRoman" w:cs="Calibri"/>
        </w:rPr>
        <w:t>ő</w:t>
      </w:r>
      <w:r w:rsidRPr="002651E4">
        <w:rPr>
          <w:rFonts w:cs="Calibri"/>
        </w:rPr>
        <w:t>, illetve a kisgyermekes anyukák a munkából való kiesés miatt.</w:t>
      </w:r>
    </w:p>
    <w:p w:rsidR="002F6790" w:rsidRPr="006D16F0" w:rsidRDefault="00603350" w:rsidP="00831645">
      <w:pPr>
        <w:pStyle w:val="Nincstrkz"/>
        <w:spacing w:line="276" w:lineRule="auto"/>
        <w:jc w:val="both"/>
        <w:rPr>
          <w:rFonts w:cs="Calibri"/>
          <w:i/>
          <w:iCs/>
        </w:rPr>
      </w:pPr>
      <w:r w:rsidRPr="002651E4">
        <w:rPr>
          <w:rFonts w:cs="Calibri"/>
        </w:rPr>
        <w:t>A veszélyeztetett korcsoportba tartozó nők foglalkoztatása különös figyelmet és támogatást igényel. Az anyagi kiszolgáltatottságukat fokozza, hogy sokan nem tudják felmutatni a nyugdíjjogosultsághoz szükséges ledolgozott munkaidőt.</w:t>
      </w:r>
    </w:p>
    <w:p w:rsidR="00603350" w:rsidRPr="006D16F0" w:rsidRDefault="002F6790" w:rsidP="00831645">
      <w:pPr>
        <w:autoSpaceDE w:val="0"/>
        <w:autoSpaceDN w:val="0"/>
        <w:adjustRightInd w:val="0"/>
        <w:spacing w:after="20" w:line="276" w:lineRule="auto"/>
        <w:ind w:firstLine="142"/>
        <w:rPr>
          <w:b/>
        </w:rPr>
      </w:pPr>
      <w:r w:rsidRPr="006D16F0">
        <w:rPr>
          <w:b/>
          <w:i/>
          <w:iCs/>
        </w:rPr>
        <w:t>b)</w:t>
      </w:r>
      <w:r w:rsidRPr="006D16F0">
        <w:rPr>
          <w:b/>
        </w:rPr>
        <w:t xml:space="preserve"> nők részvétele foglalkoztatást </w:t>
      </w:r>
      <w:r w:rsidR="006D16F0">
        <w:rPr>
          <w:b/>
        </w:rPr>
        <w:t xml:space="preserve">segítő és képzési programokban </w:t>
      </w:r>
    </w:p>
    <w:p w:rsidR="002F6790" w:rsidRPr="00EB5F00" w:rsidRDefault="00603350" w:rsidP="00831645">
      <w:pPr>
        <w:autoSpaceDE w:val="0"/>
        <w:spacing w:after="20" w:line="276" w:lineRule="auto"/>
        <w:ind w:firstLine="142"/>
      </w:pPr>
      <w:r w:rsidRPr="00EB5F00">
        <w:rPr>
          <w:i/>
          <w:iCs/>
        </w:rPr>
        <w:t>A</w:t>
      </w:r>
      <w:r w:rsidRPr="00EB5F00">
        <w:t xml:space="preserve"> foglalkoztatást segítő és képzési programokban kevés nő vesz részt, nyilatkozatuk alapján a kedvezőtlen feltételek miatt (Budapestre</w:t>
      </w:r>
      <w:r w:rsidR="006D16F0">
        <w:t xml:space="preserve"> bejárás – hosszú utazási idő).</w:t>
      </w:r>
    </w:p>
    <w:p w:rsidR="00EB5F00" w:rsidRPr="006D16F0" w:rsidRDefault="002F6790" w:rsidP="00831645">
      <w:pPr>
        <w:autoSpaceDE w:val="0"/>
        <w:autoSpaceDN w:val="0"/>
        <w:adjustRightInd w:val="0"/>
        <w:spacing w:after="20" w:line="276" w:lineRule="auto"/>
        <w:ind w:firstLine="142"/>
        <w:rPr>
          <w:b/>
        </w:rPr>
      </w:pPr>
      <w:r w:rsidRPr="006D16F0">
        <w:rPr>
          <w:b/>
          <w:i/>
          <w:iCs/>
        </w:rPr>
        <w:t>c)</w:t>
      </w:r>
      <w:r w:rsidRPr="006D16F0">
        <w:rPr>
          <w:b/>
        </w:rPr>
        <w:t xml:space="preserve"> alacsony iskolai végzettségű</w:t>
      </w:r>
      <w:r w:rsidR="006D16F0">
        <w:rPr>
          <w:b/>
        </w:rPr>
        <w:t xml:space="preserve"> nők elhelyezkedési lehetőségei</w:t>
      </w:r>
    </w:p>
    <w:p w:rsidR="002F6790" w:rsidRPr="00EB5F00" w:rsidRDefault="00603350" w:rsidP="00831645">
      <w:pPr>
        <w:autoSpaceDE w:val="0"/>
        <w:spacing w:after="20" w:line="276" w:lineRule="auto"/>
        <w:ind w:firstLine="142"/>
      </w:pPr>
      <w:r w:rsidRPr="00EB5F00">
        <w:rPr>
          <w:i/>
          <w:iCs/>
        </w:rPr>
        <w:t>Az</w:t>
      </w:r>
      <w:r w:rsidRPr="00EB5F00">
        <w:t xml:space="preserve"> alacsony iskolai végzettségű nők elhelyezkedési lehetőségei, ugyanúgy</w:t>
      </w:r>
      <w:r w:rsidR="00E05279">
        <w:t>,</w:t>
      </w:r>
      <w:r w:rsidRPr="00EB5F00">
        <w:t xml:space="preserve"> mint az alacsony iskolai végzettségű férfiaké nehéz, hiszen a településen olyan foglalkoztató nem működik, amely munkalehetőséget tudna biztosítani számukra az önkormányzat által szervezett közfoglalkoztatás kivételével.</w:t>
      </w:r>
    </w:p>
    <w:p w:rsidR="002F6790" w:rsidRDefault="002F6790" w:rsidP="00831645">
      <w:pPr>
        <w:spacing w:line="276" w:lineRule="auto"/>
      </w:pPr>
    </w:p>
    <w:p w:rsidR="002F6790" w:rsidRDefault="002F6790" w:rsidP="00831645">
      <w:pPr>
        <w:pStyle w:val="Cmsor3"/>
        <w:spacing w:line="276" w:lineRule="auto"/>
      </w:pPr>
      <w:bookmarkStart w:id="220" w:name="_Toc374538501"/>
      <w:r>
        <w:t>5.2 A munkaerő-piaci és családi feladatok összeegyeztetését segítő szolgáltatások (pl. bölcsődei, családi napközi, óvodai férőhelyek, férőhelyhiány; közintézményekben rugalmas munkaidő, családbarát munkahelyi megoldások stb.)</w:t>
      </w:r>
      <w:bookmarkEnd w:id="220"/>
    </w:p>
    <w:p w:rsidR="002F6790" w:rsidRDefault="002F6790" w:rsidP="00831645">
      <w:pPr>
        <w:spacing w:line="276" w:lineRule="auto"/>
      </w:pPr>
    </w:p>
    <w:p w:rsidR="002F6790" w:rsidRDefault="00E05279" w:rsidP="00831645">
      <w:pPr>
        <w:spacing w:line="276" w:lineRule="auto"/>
        <w:ind w:firstLine="709"/>
      </w:pPr>
      <w:r w:rsidRPr="00487BDC">
        <w:lastRenderedPageBreak/>
        <w:t xml:space="preserve">A kisgyermeket nevelő nők és férfiak esélyeit a szolgáltatási hiányosságok alapvetően rontják. A kisgyermekesek munkaerő-piaci esélyeinek tekintetében elsődleges a bölcsődei férőhelyek száma. </w:t>
      </w:r>
      <w:r>
        <w:t>Településünkön</w:t>
      </w:r>
      <w:r w:rsidRPr="00487BDC">
        <w:t xml:space="preserve"> a gyermekek napközbeni ellátását szolgáló bölcsődei férőhelyek </w:t>
      </w:r>
      <w:r>
        <w:t>nincs</w:t>
      </w:r>
      <w:r w:rsidR="00856696">
        <w:t>enek</w:t>
      </w:r>
      <w:r>
        <w:t xml:space="preserve">. Legtöbbször az édesanyák </w:t>
      </w:r>
      <w:r w:rsidR="00856696">
        <w:t xml:space="preserve">maradnak </w:t>
      </w:r>
      <w:r>
        <w:t xml:space="preserve">otthon a gyermekek 3 éves koráig, vagy több gyermek esetén addig, amíg a legkisebb gyermek nem éri el az óvodás kort. </w:t>
      </w:r>
      <w:r w:rsidR="00EF5A6B">
        <w:t>Vannak,</w:t>
      </w:r>
      <w:r>
        <w:t xml:space="preserve"> akik más településekre, általában a munkahelyükhöz közeli intézménybe járatják gyermekeiket. Családi nap</w:t>
      </w:r>
      <w:r w:rsidR="00EF5A6B">
        <w:t>közi nem üzemel a településünkön. A hivatalban vannak kezdeményezések a családbarát munkahely megvalósítására,</w:t>
      </w:r>
      <w:r w:rsidR="00BA101D">
        <w:t xml:space="preserve"> mert már most is</w:t>
      </w:r>
      <w:r w:rsidR="00EF5A6B">
        <w:t xml:space="preserve"> vannak feladato</w:t>
      </w:r>
      <w:r w:rsidR="00BA101D">
        <w:t>k, amelyek távolról végezhetőek és a kollégák meg is tudják ezt oldani így</w:t>
      </w:r>
      <w:r w:rsidR="00EF5A6B">
        <w:t xml:space="preserve"> sok esetben </w:t>
      </w:r>
      <w:r w:rsidR="00BA101D">
        <w:t xml:space="preserve">már megoldott a </w:t>
      </w:r>
      <w:r w:rsidR="0033619C">
        <w:t>gyermekeik délutáni felügyelete</w:t>
      </w:r>
      <w:r w:rsidR="00EF5A6B">
        <w:t>.</w:t>
      </w:r>
      <w:r w:rsidR="0033619C" w:rsidRPr="0033619C">
        <w:t xml:space="preserve"> A helyi közintézményekben a rugalmas munkaidőt a munkavállaló kezdeményezésére az intézményvezetők biztosítják amennyiben az ell</w:t>
      </w:r>
      <w:r w:rsidR="0033619C">
        <w:t>átott munkakör lehetővé teszi.  Jelenleg folyamatban van az alternatív munkarend központi kialakítása.</w:t>
      </w:r>
      <w:r w:rsidR="00EF5A6B">
        <w:t xml:space="preserve"> </w:t>
      </w:r>
      <w:r w:rsidR="00EF5A6B" w:rsidRPr="009D6DF0">
        <w:t xml:space="preserve">Az óvodában helyhiány miatt gyermek </w:t>
      </w:r>
      <w:r w:rsidR="00BA101D">
        <w:t xml:space="preserve">felvétele elutasítva nem volt. </w:t>
      </w:r>
    </w:p>
    <w:p w:rsidR="002F6790" w:rsidRDefault="002F6790" w:rsidP="00831645">
      <w:pPr>
        <w:pStyle w:val="Cmsor3"/>
        <w:spacing w:line="276" w:lineRule="auto"/>
      </w:pPr>
      <w:bookmarkStart w:id="221" w:name="_Toc374538502"/>
      <w:r>
        <w:t>5.3 Családtervezés, anya- és gyermekgondozás területe</w:t>
      </w:r>
      <w:bookmarkEnd w:id="221"/>
    </w:p>
    <w:p w:rsidR="00EF5A6B" w:rsidRPr="00487BDC" w:rsidRDefault="00EF5A6B" w:rsidP="00831645">
      <w:pPr>
        <w:autoSpaceDE w:val="0"/>
        <w:autoSpaceDN w:val="0"/>
        <w:adjustRightInd w:val="0"/>
        <w:spacing w:line="276" w:lineRule="auto"/>
        <w:rPr>
          <w:b/>
        </w:rPr>
      </w:pPr>
      <w:r w:rsidRPr="00487BDC">
        <w:rPr>
          <w:color w:val="000000"/>
        </w:rPr>
        <w:t xml:space="preserve">A családtervezés, anya- és gyermekgondozás a védőnői hálózat szakmai munkájában jelenik meg. Ennek során a szociálisan nehéz helyzetben élő várandós anya és gyermekekre fokozott figyelmet fordítanak. </w:t>
      </w:r>
      <w:r w:rsidRPr="00487BDC">
        <w:t>A leendő szülők számára a gyermekgondozással kapcsolatos ismeretek átadását már várandós korban kezdik meg: tanfolyamok, beszélgetések, családlátogatások formájában. Segítséget nyújtanak a családi-, szociális juttatások megismerésében és a hozzá tarto</w:t>
      </w:r>
      <w:r w:rsidR="000E14BB">
        <w:t xml:space="preserve">zó nyomtatványok kitöltésében. </w:t>
      </w:r>
      <w:r w:rsidRPr="00487BDC">
        <w:rPr>
          <w:color w:val="000000"/>
        </w:rPr>
        <w:t xml:space="preserve">Családtervezéssel kapcsolatban a gyermekek felvilágosítására alapvetően az iskolában kerül sor. </w:t>
      </w:r>
    </w:p>
    <w:p w:rsidR="002F6790" w:rsidRDefault="000C1751" w:rsidP="00831645">
      <w:pPr>
        <w:autoSpaceDE w:val="0"/>
        <w:autoSpaceDN w:val="0"/>
        <w:adjustRightInd w:val="0"/>
        <w:spacing w:after="20" w:line="276" w:lineRule="auto"/>
      </w:pPr>
      <w:r>
        <w:t>Védőnő szervezésében rendszeresen szervezünk a Kistarcsai Kórházba mellrákszűrésre buszos utakat.</w:t>
      </w:r>
    </w:p>
    <w:p w:rsidR="00EF5A6B" w:rsidRDefault="00EF5A6B" w:rsidP="00831645">
      <w:pPr>
        <w:autoSpaceDE w:val="0"/>
        <w:autoSpaceDN w:val="0"/>
        <w:adjustRightInd w:val="0"/>
        <w:spacing w:after="20" w:line="276" w:lineRule="auto"/>
        <w:ind w:firstLine="142"/>
        <w:rPr>
          <w:b/>
        </w:rPr>
      </w:pPr>
    </w:p>
    <w:p w:rsidR="002F6790" w:rsidRPr="000E14BB" w:rsidRDefault="002F6790" w:rsidP="00831645">
      <w:pPr>
        <w:pStyle w:val="Cmsor3"/>
        <w:spacing w:line="276" w:lineRule="auto"/>
        <w:rPr>
          <w:rStyle w:val="Kiemels2"/>
          <w:b/>
          <w:bCs/>
        </w:rPr>
      </w:pPr>
      <w:bookmarkStart w:id="222" w:name="_Toc374538503"/>
      <w:r>
        <w:t>5.4 A nőket érő erőszak, családon belüli erőszak</w:t>
      </w:r>
      <w:bookmarkEnd w:id="222"/>
    </w:p>
    <w:p w:rsidR="009D6DF0" w:rsidRPr="009D6DF0" w:rsidRDefault="009D6DF0" w:rsidP="00831645">
      <w:pPr>
        <w:autoSpaceDE w:val="0"/>
        <w:spacing w:after="20" w:line="276" w:lineRule="auto"/>
        <w:ind w:firstLine="142"/>
      </w:pPr>
      <w:r w:rsidRPr="009D6DF0">
        <w:t xml:space="preserve">Jellemzően az erőszak jó része a családban marad, hiszen a nőket, illetve a családokat érő erőszakos cselekedetek nagy része ma még felderítetlen. A gyermekvédelmi, szociális szolgáltatások, a védőnői hálózat, a rendőri tevékenység eredményeként, a jelzőrendszerek alapján egyre több esetre derül fény, egyre többen tudják, hogy problémáikkal hova fordulhatnak segítségért. Az elmúlt években a nőket érő erőszakra, családon belüli erőszakra vonatkozóan adat a hatóság és családsegítő szolgálat tudomására nem, vagy csak elvétve jutott. A hatóság, illetve a szolgálat látókörébe kerülő esetekben sem fejeződött be az eljárás rendőrségi feljelentéssel, vádemeléssel. </w:t>
      </w:r>
    </w:p>
    <w:p w:rsidR="002F6790" w:rsidRDefault="009D6DF0" w:rsidP="00831645">
      <w:pPr>
        <w:autoSpaceDE w:val="0"/>
        <w:spacing w:after="20" w:line="276" w:lineRule="auto"/>
        <w:ind w:firstLine="709"/>
      </w:pPr>
      <w:r w:rsidRPr="009D6DF0">
        <w:t>2012-ben a csal</w:t>
      </w:r>
      <w:r w:rsidR="00DA4D4B">
        <w:t>ádsegítő szolgálat tudomására 67</w:t>
      </w:r>
      <w:r w:rsidRPr="009D6DF0">
        <w:t xml:space="preserve"> esetben jutott információ nőket érő erőszakról, családon belüli erőszakról. </w:t>
      </w:r>
      <w:r w:rsidR="00DA4D4B">
        <w:t xml:space="preserve">Ez az előző évekhez képest nagyarányú emelkedést mutat. Ennek a kérdésnek a kivizsgálását az intézkedési tervbe szükséges beemelni. </w:t>
      </w:r>
      <w:r w:rsidRPr="009D6DF0">
        <w:t>Ezen ügyekben tényleges feljelentés megtörténtéről és a bírós</w:t>
      </w:r>
      <w:r w:rsidR="00A747E2">
        <w:t>ági ítéletről információ nincs.</w:t>
      </w:r>
    </w:p>
    <w:p w:rsidR="002F6790" w:rsidRDefault="002F6790" w:rsidP="00831645">
      <w:pPr>
        <w:pStyle w:val="Cmsor3"/>
        <w:spacing w:line="276" w:lineRule="auto"/>
      </w:pPr>
      <w:bookmarkStart w:id="223" w:name="_Toc374538504"/>
      <w:r>
        <w:t>5.5 Krízishelyzetben igénybe vehető szolgáltatások (pl. anyaotthon, családok átmeneti otthona)</w:t>
      </w:r>
      <w:bookmarkEnd w:id="223"/>
    </w:p>
    <w:p w:rsidR="002F6790" w:rsidRPr="00DA4D4B" w:rsidRDefault="009D6DF0" w:rsidP="00831645">
      <w:pPr>
        <w:autoSpaceDE w:val="0"/>
        <w:spacing w:after="20" w:line="276" w:lineRule="auto"/>
      </w:pPr>
      <w:r w:rsidRPr="00DA4D4B">
        <w:t>A településen anyaotthon, családok átmeneti otthona nem működik. A szolgáltatáshoz hozzájutást a családsegítő és gyermekjóléti szolgálat segíti.</w:t>
      </w:r>
    </w:p>
    <w:p w:rsidR="002F6790" w:rsidRDefault="002F6790" w:rsidP="00831645">
      <w:pPr>
        <w:pStyle w:val="Cmsor3"/>
        <w:spacing w:line="276" w:lineRule="auto"/>
      </w:pPr>
      <w:bookmarkStart w:id="224" w:name="_Toc374538505"/>
      <w:r>
        <w:lastRenderedPageBreak/>
        <w:t>5.6 A nők szerepe a helyi közéletben</w:t>
      </w:r>
      <w:bookmarkEnd w:id="224"/>
    </w:p>
    <w:p w:rsidR="002F6790" w:rsidRDefault="00296021" w:rsidP="00831645">
      <w:pPr>
        <w:spacing w:line="276" w:lineRule="auto"/>
        <w:ind w:right="150"/>
      </w:pPr>
      <w:r w:rsidRPr="005B4828">
        <w:t>A helyi civil szervezetekhez kapcsolódóan vesznek részt a nők a helyi közéletben. A település közösségi programjainak</w:t>
      </w:r>
      <w:r w:rsidR="000E14BB">
        <w:t xml:space="preserve"> szervezésében, a sportéletben. Az </w:t>
      </w:r>
      <w:r w:rsidR="00803699" w:rsidRPr="00487BDC">
        <w:t xml:space="preserve">Önkormányzat példamutatással hívja fel a figyelmet a nők társadalmi szerepvállalásának erősítésére. </w:t>
      </w:r>
      <w:r w:rsidR="000E14BB">
        <w:t xml:space="preserve">Az </w:t>
      </w:r>
      <w:r w:rsidR="00803699" w:rsidRPr="00487BDC">
        <w:t xml:space="preserve">Önkormányzati képviselők körében </w:t>
      </w:r>
      <w:r w:rsidR="008A16AD">
        <w:t>1</w:t>
      </w:r>
      <w:r w:rsidR="000E14BB">
        <w:t xml:space="preserve"> nő, a</w:t>
      </w:r>
      <w:r w:rsidR="008A16AD">
        <w:t xml:space="preserve"> Pénzügyi Ellenőrző Bizottság</w:t>
      </w:r>
      <w:r w:rsidR="000E14BB">
        <w:t>ban szintén egy</w:t>
      </w:r>
      <w:r w:rsidR="008A16AD">
        <w:t xml:space="preserve">, a Szociális Bizottság két tagja nő. </w:t>
      </w:r>
      <w:r w:rsidR="000E14BB">
        <w:t>Viszont ha</w:t>
      </w:r>
      <w:r w:rsidR="00803699" w:rsidRPr="00487BDC">
        <w:t xml:space="preserve"> az önkormányzati intézmény hálózat felső vezetését vizsgáljuk, akkor </w:t>
      </w:r>
      <w:r w:rsidR="008A16AD">
        <w:t>magas a nők aránya.</w:t>
      </w:r>
      <w:r w:rsidR="000E14BB">
        <w:t xml:space="preserve"> </w:t>
      </w:r>
    </w:p>
    <w:p w:rsidR="008A16AD" w:rsidRDefault="002F6790" w:rsidP="00831645">
      <w:pPr>
        <w:pStyle w:val="Cmsor3"/>
        <w:spacing w:line="276" w:lineRule="auto"/>
      </w:pPr>
      <w:bookmarkStart w:id="225" w:name="_Toc374538506"/>
      <w:r>
        <w:t>5.7 A nőket helyi szinten fokozottan érintő társadalmi problémák és felszámolásukra irányuló kezdeményezések</w:t>
      </w:r>
      <w:bookmarkEnd w:id="225"/>
    </w:p>
    <w:p w:rsidR="008A16AD" w:rsidRPr="00487BDC" w:rsidRDefault="008A16AD" w:rsidP="00831645">
      <w:pPr>
        <w:spacing w:line="276" w:lineRule="auto"/>
      </w:pPr>
      <w:r w:rsidRPr="00487BDC">
        <w:t>A roma nők, a kisgyermeket nevelő, a sokgyermekes, vagy gyermeküket egyedül nevelő anyák, valamint a 45 év feletti nők különösen, többszörösen is hátrányos helyzetben vannak a munkaerőpiacon. Ennek oka egyebek között a magyar társadalom hagyományos családmodelljében keresendő: még ma is sokan vallják, hogy a nők helye a ház körül, a családban van, nem a munkaerőpiacon. Ezt a szemléletet tovább súlyosbítják a nőkkel kap</w:t>
      </w:r>
      <w:r w:rsidR="000E14BB">
        <w:t>csolatos negatív sztereotípiák.</w:t>
      </w:r>
    </w:p>
    <w:p w:rsidR="008A16AD" w:rsidRPr="000E14BB" w:rsidRDefault="008A16AD" w:rsidP="00831645">
      <w:pPr>
        <w:autoSpaceDE w:val="0"/>
        <w:autoSpaceDN w:val="0"/>
        <w:adjustRightInd w:val="0"/>
        <w:spacing w:after="20" w:line="276" w:lineRule="auto"/>
        <w:ind w:firstLine="709"/>
        <w:rPr>
          <w:b/>
        </w:rPr>
      </w:pPr>
      <w:r w:rsidRPr="00487BDC">
        <w:t>A munkanélküliség aránya körükben magasabb, ez össztársadalmi probléma, amelyen komplex programokkal lehet enyhíteni.</w:t>
      </w:r>
      <w:r w:rsidR="000E14BB">
        <w:rPr>
          <w:b/>
        </w:rPr>
        <w:t xml:space="preserve"> </w:t>
      </w:r>
      <w:r w:rsidRPr="00487BDC">
        <w:t>Szakmai tapasztalataink szerint a gyermek születését követően az otthon maradó szülő magányosnak érzi magát. Hirtelen az eddigi aktív életéből minden háttérbe szorul, a megszokottól eltér, és fellép a félelem a „más”- tól. Ezért az Önkormányzat a közművelődés, a sport, a szabadidő eltöltésének terén olyan családbarát környezetet kíván teremteni, amely közösségi teret nyújt számukra is.</w:t>
      </w:r>
    </w:p>
    <w:p w:rsidR="00A747E2" w:rsidRPr="000E14BB" w:rsidRDefault="006D7B90" w:rsidP="00831645">
      <w:pPr>
        <w:pStyle w:val="NormlCalibri11"/>
        <w:pBdr>
          <w:top w:val="none" w:sz="0" w:space="0" w:color="auto"/>
          <w:left w:val="none" w:sz="0" w:space="0" w:color="auto"/>
          <w:bottom w:val="none" w:sz="0" w:space="0" w:color="auto"/>
          <w:right w:val="none" w:sz="0" w:space="0" w:color="auto"/>
        </w:pBdr>
        <w:spacing w:line="276" w:lineRule="auto"/>
      </w:pPr>
      <w:r>
        <w:br w:type="page"/>
      </w:r>
    </w:p>
    <w:p w:rsidR="002F6790" w:rsidRDefault="002F6790" w:rsidP="00831645">
      <w:pPr>
        <w:pStyle w:val="Cmsor3"/>
        <w:spacing w:line="276" w:lineRule="auto"/>
      </w:pPr>
      <w:bookmarkStart w:id="226" w:name="_Toc374538507"/>
      <w:r>
        <w:lastRenderedPageBreak/>
        <w:t>5.8 Következtetések: problémák beazonosítása, fejlesztési lehetőségek meghatározása.</w:t>
      </w:r>
      <w:bookmarkEnd w:id="226"/>
    </w:p>
    <w:p w:rsidR="002F6790" w:rsidRDefault="002F6790" w:rsidP="00831645">
      <w:pPr>
        <w:autoSpaceDE w:val="0"/>
        <w:autoSpaceDN w:val="0"/>
        <w:adjustRightInd w:val="0"/>
        <w:spacing w:after="20" w:line="276" w:lineRule="auto"/>
        <w:ind w:firstLine="14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5445"/>
      </w:tblGrid>
      <w:tr w:rsidR="002F6790">
        <w:trPr>
          <w:jc w:val="center"/>
        </w:trPr>
        <w:tc>
          <w:tcPr>
            <w:tcW w:w="9779" w:type="dxa"/>
            <w:gridSpan w:val="2"/>
          </w:tcPr>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r>
              <w:t>A nők helyzete, esélyegyenlősége vizsgálata során településünkön</w:t>
            </w:r>
          </w:p>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p>
        </w:tc>
      </w:tr>
      <w:tr w:rsidR="002F6790">
        <w:trPr>
          <w:jc w:val="center"/>
        </w:trPr>
        <w:tc>
          <w:tcPr>
            <w:tcW w:w="4889" w:type="dxa"/>
          </w:tcPr>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r>
              <w:t>beazonosított problémák</w:t>
            </w:r>
          </w:p>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p>
        </w:tc>
        <w:tc>
          <w:tcPr>
            <w:tcW w:w="4890" w:type="dxa"/>
          </w:tcPr>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r>
              <w:t>fejlesztési lehetőségek</w:t>
            </w:r>
          </w:p>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p>
        </w:tc>
      </w:tr>
      <w:tr w:rsidR="002F6790">
        <w:trPr>
          <w:jc w:val="center"/>
        </w:trPr>
        <w:tc>
          <w:tcPr>
            <w:tcW w:w="4889" w:type="dxa"/>
          </w:tcPr>
          <w:p w:rsidR="002F6790" w:rsidRPr="00E1348F" w:rsidRDefault="008A16AD"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E1348F">
              <w:t>Nincs lehetőség atipikus foglalkoztatási formában elhelyezkedni</w:t>
            </w:r>
          </w:p>
        </w:tc>
        <w:tc>
          <w:tcPr>
            <w:tcW w:w="4890" w:type="dxa"/>
          </w:tcPr>
          <w:p w:rsidR="00E1348F" w:rsidRDefault="003B134E"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E1348F">
              <w:t xml:space="preserve">1. Igények felmérése a munkavállalók és munkáltatók körében, </w:t>
            </w:r>
          </w:p>
          <w:p w:rsidR="002F6790" w:rsidRPr="00E1348F" w:rsidRDefault="003B134E"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E1348F">
              <w:t>2. Foglalkoztatás népszerűsítése</w:t>
            </w:r>
          </w:p>
        </w:tc>
      </w:tr>
      <w:tr w:rsidR="00E1348F">
        <w:trPr>
          <w:jc w:val="center"/>
        </w:trPr>
        <w:tc>
          <w:tcPr>
            <w:tcW w:w="4889" w:type="dxa"/>
          </w:tcPr>
          <w:p w:rsidR="00E1348F" w:rsidRPr="006B0CDD" w:rsidRDefault="00E1348F"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6B0CDD">
              <w:t>Csak részlegesen és nem szervezetten van</w:t>
            </w:r>
            <w:r w:rsidR="006B0CDD">
              <w:t>nak</w:t>
            </w:r>
            <w:r w:rsidRPr="006B0CDD">
              <w:t xml:space="preserve"> jelen</w:t>
            </w:r>
            <w:r w:rsidR="006B0CDD">
              <w:t>en</w:t>
            </w:r>
            <w:r w:rsidRPr="006B0CDD">
              <w:t xml:space="preserve"> a hivatalban és az önkormányzat intézményeiben </w:t>
            </w:r>
            <w:r w:rsidR="006B0CDD" w:rsidRPr="006B0CDD">
              <w:t>a munkaerő-piaci és családi feladatok összeegyeztetését segítő szolgáltatások</w:t>
            </w:r>
          </w:p>
        </w:tc>
        <w:tc>
          <w:tcPr>
            <w:tcW w:w="4890" w:type="dxa"/>
          </w:tcPr>
          <w:p w:rsidR="00E1348F" w:rsidRDefault="006B0CDD" w:rsidP="009418B4">
            <w:pPr>
              <w:pStyle w:val="NormlCalibri11"/>
              <w:numPr>
                <w:ilvl w:val="1"/>
                <w:numId w:val="34"/>
              </w:numPr>
              <w:pBdr>
                <w:top w:val="none" w:sz="0" w:space="0" w:color="auto"/>
                <w:left w:val="none" w:sz="0" w:space="0" w:color="auto"/>
                <w:bottom w:val="none" w:sz="0" w:space="0" w:color="auto"/>
                <w:right w:val="none" w:sz="0" w:space="0" w:color="auto"/>
              </w:pBdr>
              <w:spacing w:line="276" w:lineRule="auto"/>
            </w:pPr>
            <w:r>
              <w:t>igény és szükséglet felmérés</w:t>
            </w:r>
          </w:p>
          <w:p w:rsidR="006B0CDD" w:rsidRDefault="006B0CDD" w:rsidP="009418B4">
            <w:pPr>
              <w:pStyle w:val="NormlCalibri11"/>
              <w:numPr>
                <w:ilvl w:val="1"/>
                <w:numId w:val="34"/>
              </w:numPr>
              <w:pBdr>
                <w:top w:val="none" w:sz="0" w:space="0" w:color="auto"/>
                <w:left w:val="none" w:sz="0" w:space="0" w:color="auto"/>
                <w:bottom w:val="none" w:sz="0" w:space="0" w:color="auto"/>
                <w:right w:val="none" w:sz="0" w:space="0" w:color="auto"/>
              </w:pBdr>
              <w:spacing w:line="276" w:lineRule="auto"/>
            </w:pPr>
            <w:r>
              <w:t>a gyes-en, gyed-en lévő munkatársakkal való kapcsolattartás formájának kidolgozása</w:t>
            </w:r>
          </w:p>
          <w:p w:rsidR="006B0CDD" w:rsidRPr="00E1348F" w:rsidRDefault="006B0CDD" w:rsidP="009418B4">
            <w:pPr>
              <w:pStyle w:val="NormlCalibri11"/>
              <w:numPr>
                <w:ilvl w:val="1"/>
                <w:numId w:val="34"/>
              </w:numPr>
              <w:pBdr>
                <w:top w:val="none" w:sz="0" w:space="0" w:color="auto"/>
                <w:left w:val="none" w:sz="0" w:space="0" w:color="auto"/>
                <w:bottom w:val="none" w:sz="0" w:space="0" w:color="auto"/>
                <w:right w:val="none" w:sz="0" w:space="0" w:color="auto"/>
              </w:pBdr>
              <w:spacing w:line="276" w:lineRule="auto"/>
            </w:pPr>
            <w:r>
              <w:t>a már gyakorolt, de ne</w:t>
            </w:r>
            <w:r w:rsidR="00B23BBF">
              <w:t>m írottan lefektetett</w:t>
            </w:r>
            <w:r>
              <w:t xml:space="preserve"> lehetőségek</w:t>
            </w:r>
            <w:r w:rsidR="00B23BBF">
              <w:t>, kidolgozása, és rendszerbe foglalása.</w:t>
            </w:r>
          </w:p>
        </w:tc>
      </w:tr>
      <w:tr w:rsidR="002F6790">
        <w:trPr>
          <w:jc w:val="center"/>
        </w:trPr>
        <w:tc>
          <w:tcPr>
            <w:tcW w:w="4889" w:type="dxa"/>
          </w:tcPr>
          <w:p w:rsidR="002F6790" w:rsidRPr="00E1348F" w:rsidRDefault="00E1348F"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E1348F">
              <w:t>Megnőtt a családon belül elkövetett erőszakos cselekmények aránya</w:t>
            </w:r>
          </w:p>
        </w:tc>
        <w:tc>
          <w:tcPr>
            <w:tcW w:w="4890" w:type="dxa"/>
          </w:tcPr>
          <w:p w:rsidR="002F6790" w:rsidRPr="00E1348F" w:rsidRDefault="00E1348F" w:rsidP="009418B4">
            <w:pPr>
              <w:pStyle w:val="NormlCalibri11"/>
              <w:numPr>
                <w:ilvl w:val="1"/>
                <w:numId w:val="33"/>
              </w:numPr>
              <w:pBdr>
                <w:top w:val="none" w:sz="0" w:space="0" w:color="auto"/>
                <w:left w:val="none" w:sz="0" w:space="0" w:color="auto"/>
                <w:bottom w:val="none" w:sz="0" w:space="0" w:color="auto"/>
                <w:right w:val="none" w:sz="0" w:space="0" w:color="auto"/>
              </w:pBdr>
              <w:spacing w:line="276" w:lineRule="auto"/>
            </w:pPr>
            <w:r w:rsidRPr="00E1348F">
              <w:t>Információs kampány szervezése</w:t>
            </w:r>
          </w:p>
          <w:p w:rsidR="00E1348F" w:rsidRPr="00E1348F" w:rsidRDefault="00E1348F" w:rsidP="009418B4">
            <w:pPr>
              <w:pStyle w:val="NormlCalibri11"/>
              <w:numPr>
                <w:ilvl w:val="1"/>
                <w:numId w:val="33"/>
              </w:numPr>
              <w:pBdr>
                <w:top w:val="none" w:sz="0" w:space="0" w:color="auto"/>
                <w:left w:val="none" w:sz="0" w:space="0" w:color="auto"/>
                <w:bottom w:val="none" w:sz="0" w:space="0" w:color="auto"/>
                <w:right w:val="none" w:sz="0" w:space="0" w:color="auto"/>
              </w:pBdr>
              <w:spacing w:line="276" w:lineRule="auto"/>
            </w:pPr>
            <w:r w:rsidRPr="00E1348F">
              <w:t>Anonim jelzőrendszer megszervezése és működtetése</w:t>
            </w:r>
          </w:p>
        </w:tc>
      </w:tr>
      <w:tr w:rsidR="002F6790">
        <w:trPr>
          <w:jc w:val="center"/>
        </w:trPr>
        <w:tc>
          <w:tcPr>
            <w:tcW w:w="4889" w:type="dxa"/>
          </w:tcPr>
          <w:p w:rsidR="002F6790" w:rsidRPr="00E1348F" w:rsidRDefault="00E1348F"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E1348F">
              <w:t>Nincsenek krízishelyzetben igénybe vehető szolgáltatások</w:t>
            </w:r>
          </w:p>
        </w:tc>
        <w:tc>
          <w:tcPr>
            <w:tcW w:w="4890" w:type="dxa"/>
          </w:tcPr>
          <w:p w:rsidR="002F6790" w:rsidRPr="00E1348F" w:rsidRDefault="00E1348F" w:rsidP="00831645">
            <w:pPr>
              <w:pStyle w:val="NormlCalibri11"/>
              <w:pBdr>
                <w:top w:val="none" w:sz="0" w:space="0" w:color="auto"/>
                <w:left w:val="none" w:sz="0" w:space="0" w:color="auto"/>
                <w:bottom w:val="none" w:sz="0" w:space="0" w:color="auto"/>
                <w:right w:val="none" w:sz="0" w:space="0" w:color="auto"/>
              </w:pBdr>
              <w:spacing w:line="276" w:lineRule="auto"/>
            </w:pPr>
            <w:r w:rsidRPr="00E1348F">
              <w:t>1. Tájékoztatás a környéken elérhető intézményekről</w:t>
            </w:r>
            <w:r w:rsidR="00A2311B">
              <w:t>, együttműködések kialakítása</w:t>
            </w:r>
          </w:p>
        </w:tc>
      </w:tr>
      <w:tr w:rsidR="00B4448D">
        <w:trPr>
          <w:jc w:val="center"/>
        </w:trPr>
        <w:tc>
          <w:tcPr>
            <w:tcW w:w="4889" w:type="dxa"/>
          </w:tcPr>
          <w:p w:rsidR="00B4448D" w:rsidRPr="00E1348F" w:rsidRDefault="00B4448D" w:rsidP="00831645">
            <w:pPr>
              <w:pStyle w:val="NormlCalibri11"/>
              <w:pBdr>
                <w:top w:val="none" w:sz="0" w:space="0" w:color="auto"/>
                <w:left w:val="none" w:sz="0" w:space="0" w:color="auto"/>
                <w:bottom w:val="none" w:sz="0" w:space="0" w:color="auto"/>
                <w:right w:val="none" w:sz="0" w:space="0" w:color="auto"/>
              </w:pBdr>
              <w:spacing w:line="276" w:lineRule="auto"/>
              <w:jc w:val="center"/>
            </w:pPr>
            <w:r>
              <w:t>A GYES-en GYED-en lévő kismamák kapcsolatai beszűkülnek</w:t>
            </w:r>
          </w:p>
        </w:tc>
        <w:tc>
          <w:tcPr>
            <w:tcW w:w="4890" w:type="dxa"/>
          </w:tcPr>
          <w:p w:rsidR="00B4448D" w:rsidRPr="00E1348F" w:rsidRDefault="00B4448D" w:rsidP="009418B4">
            <w:pPr>
              <w:pStyle w:val="NormlCalibri11"/>
              <w:numPr>
                <w:ilvl w:val="2"/>
                <w:numId w:val="34"/>
              </w:numPr>
              <w:pBdr>
                <w:top w:val="none" w:sz="0" w:space="0" w:color="auto"/>
                <w:left w:val="none" w:sz="0" w:space="0" w:color="auto"/>
                <w:bottom w:val="none" w:sz="0" w:space="0" w:color="auto"/>
                <w:right w:val="none" w:sz="0" w:space="0" w:color="auto"/>
              </w:pBdr>
              <w:spacing w:line="276" w:lineRule="auto"/>
            </w:pPr>
            <w:r w:rsidRPr="00851928">
              <w:t>Gyesen, gyeden lévők elmagányosodásának megelőzése, programok szervezése</w:t>
            </w:r>
          </w:p>
        </w:tc>
      </w:tr>
      <w:tr w:rsidR="002F6790">
        <w:trPr>
          <w:jc w:val="center"/>
        </w:trPr>
        <w:tc>
          <w:tcPr>
            <w:tcW w:w="4889" w:type="dxa"/>
          </w:tcPr>
          <w:p w:rsidR="002F6790" w:rsidRPr="00E1348F" w:rsidRDefault="00E1348F"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E1348F">
              <w:t>Nincs bölcsőde, családi napközi</w:t>
            </w:r>
          </w:p>
        </w:tc>
        <w:tc>
          <w:tcPr>
            <w:tcW w:w="4890" w:type="dxa"/>
          </w:tcPr>
          <w:p w:rsidR="002F6790" w:rsidRDefault="00E1348F" w:rsidP="009418B4">
            <w:pPr>
              <w:pStyle w:val="NormlCalibri11"/>
              <w:numPr>
                <w:ilvl w:val="2"/>
                <w:numId w:val="34"/>
              </w:numPr>
              <w:pBdr>
                <w:top w:val="none" w:sz="0" w:space="0" w:color="auto"/>
                <w:left w:val="none" w:sz="0" w:space="0" w:color="auto"/>
                <w:bottom w:val="none" w:sz="0" w:space="0" w:color="auto"/>
                <w:right w:val="none" w:sz="0" w:space="0" w:color="auto"/>
              </w:pBdr>
              <w:spacing w:line="276" w:lineRule="auto"/>
            </w:pPr>
            <w:r w:rsidRPr="00E1348F">
              <w:t xml:space="preserve">Igényfelmérés a szülők körében </w:t>
            </w:r>
          </w:p>
          <w:p w:rsidR="00E1348F" w:rsidRDefault="00E1348F" w:rsidP="009418B4">
            <w:pPr>
              <w:pStyle w:val="NormlCalibri11"/>
              <w:numPr>
                <w:ilvl w:val="2"/>
                <w:numId w:val="34"/>
              </w:numPr>
              <w:pBdr>
                <w:top w:val="none" w:sz="0" w:space="0" w:color="auto"/>
                <w:left w:val="none" w:sz="0" w:space="0" w:color="auto"/>
                <w:bottom w:val="none" w:sz="0" w:space="0" w:color="auto"/>
                <w:right w:val="none" w:sz="0" w:space="0" w:color="auto"/>
              </w:pBdr>
              <w:spacing w:line="276" w:lineRule="auto"/>
            </w:pPr>
            <w:r w:rsidRPr="00A2311B">
              <w:t>Lehetséges szolgáltatók feltérképezése, felkutatása</w:t>
            </w:r>
          </w:p>
          <w:p w:rsidR="00E1348F" w:rsidRPr="00A2311B" w:rsidRDefault="00E1348F" w:rsidP="009418B4">
            <w:pPr>
              <w:pStyle w:val="NormlCalibri11"/>
              <w:numPr>
                <w:ilvl w:val="2"/>
                <w:numId w:val="34"/>
              </w:numPr>
              <w:pBdr>
                <w:top w:val="none" w:sz="0" w:space="0" w:color="auto"/>
                <w:left w:val="none" w:sz="0" w:space="0" w:color="auto"/>
                <w:bottom w:val="none" w:sz="0" w:space="0" w:color="auto"/>
                <w:right w:val="none" w:sz="0" w:space="0" w:color="auto"/>
              </w:pBdr>
              <w:spacing w:line="276" w:lineRule="auto"/>
            </w:pPr>
            <w:r w:rsidRPr="00A2311B">
              <w:t>Igény esetén forrás lehetőségek felkutatása</w:t>
            </w:r>
          </w:p>
        </w:tc>
      </w:tr>
    </w:tbl>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pPr>
    </w:p>
    <w:p w:rsidR="002F6790" w:rsidRDefault="002F6790" w:rsidP="00831645">
      <w:pPr>
        <w:spacing w:line="276" w:lineRule="auto"/>
      </w:pPr>
    </w:p>
    <w:p w:rsidR="002F6790" w:rsidRDefault="000E14BB" w:rsidP="00831645">
      <w:pPr>
        <w:pStyle w:val="NormlCalibri11"/>
        <w:pBdr>
          <w:top w:val="none" w:sz="0" w:space="0" w:color="auto"/>
          <w:left w:val="none" w:sz="0" w:space="0" w:color="auto"/>
          <w:bottom w:val="none" w:sz="0" w:space="0" w:color="auto"/>
          <w:right w:val="none" w:sz="0" w:space="0" w:color="auto"/>
        </w:pBdr>
        <w:spacing w:line="276" w:lineRule="auto"/>
      </w:pPr>
      <w:r>
        <w:br w:type="page"/>
      </w:r>
    </w:p>
    <w:p w:rsidR="002F6790" w:rsidRDefault="002F6790" w:rsidP="00831645">
      <w:pPr>
        <w:pStyle w:val="Cmsor2"/>
        <w:spacing w:line="276" w:lineRule="auto"/>
      </w:pPr>
      <w:bookmarkStart w:id="227" w:name="_Toc349210330"/>
      <w:bookmarkStart w:id="228" w:name="_Toc374538508"/>
      <w:r>
        <w:lastRenderedPageBreak/>
        <w:t xml:space="preserve">6. </w:t>
      </w:r>
      <w:r w:rsidRPr="00A747E2">
        <w:t>Az</w:t>
      </w:r>
      <w:r>
        <w:t xml:space="preserve"> idősek helyzete, esélyegyenlősége</w:t>
      </w:r>
      <w:bookmarkEnd w:id="227"/>
      <w:bookmarkEnd w:id="228"/>
    </w:p>
    <w:p w:rsidR="002F6790" w:rsidRDefault="002F6790" w:rsidP="00831645">
      <w:pPr>
        <w:autoSpaceDE w:val="0"/>
        <w:autoSpaceDN w:val="0"/>
        <w:adjustRightInd w:val="0"/>
        <w:spacing w:after="20" w:line="276" w:lineRule="auto"/>
      </w:pPr>
    </w:p>
    <w:p w:rsidR="00A328E2" w:rsidRDefault="002F6790" w:rsidP="00831645">
      <w:pPr>
        <w:pStyle w:val="Cmsor3"/>
        <w:spacing w:line="276" w:lineRule="auto"/>
      </w:pPr>
      <w:bookmarkStart w:id="229" w:name="_Toc374538509"/>
      <w:r>
        <w:t xml:space="preserve">6.1 Az </w:t>
      </w:r>
      <w:r w:rsidRPr="00A747E2">
        <w:t>időskorú</w:t>
      </w:r>
      <w:r>
        <w:t xml:space="preserve"> népesség főbb jellemzői (pl. száma, aránya, jövedelmi helyzete, demográfiai trendek stb.)</w:t>
      </w:r>
      <w:bookmarkEnd w:id="229"/>
    </w:p>
    <w:p w:rsidR="00CE5931" w:rsidRPr="00D360B2" w:rsidRDefault="00CE5931" w:rsidP="00831645">
      <w:pPr>
        <w:pStyle w:val="NormlWeb"/>
        <w:spacing w:before="0" w:beforeAutospacing="0" w:after="0" w:afterAutospacing="0" w:line="276" w:lineRule="auto"/>
      </w:pPr>
      <w:r w:rsidRPr="00D360B2">
        <w:t>A népesedési kérdésekkel foglalkozó demográfiai szakirodalomban második demográfiai átmenetnek nevezik azt az új, a fejlett országokban megfigyelhető társadalmi jelenséget, amelyre eddig nem volt példa az emberiség ismert történetében. Ennek főbb jellegzetessége az alacsony gyermekszám és az aránylag rövid idő alatt 80-85 évesre növekvő születéskor várható átlagos élettartam. Ennek következtében a 65 évnél idősebbek aránya néhány évtized alatt 15 százalékról 35 százalékra emelkedhet. Mindez az öregedés új szakaszának tekinthető. Az idősek számának növekedésével vitathatatlanul nő az időskori megbetegedésekben szenvedők száma is, bár eltolódik a megbetegedési típusok aránya. Az Európai Unió adatai szerint a felnőtt lakosság 15-20%-a szenved valamely mentális betegségben, pl. a skizofrénia, gyakorisága az idős lakosság körében 8,5 százalék. A demencia a 65 éveseknél az idősek mindössze egy százalékát érinti, míg ez a szám 85 éves korra 30 százalékra tehető.  A társadalom összetételének változása, megváltozó társadalmi helyzetek (családok széthullása, jelentős földrajzi távolságok szülők és gyermekek között), az idősek otthonát igénybe vevők problémáinak átalakulása indokolják, hogy az idősek számára kialakított ellátási rendszereket átstrukturáljuk a megváltozott igények szerint. A kórházi osztályok bezárásával a pszichiátriai ellátás hiány területté vált, ami a szolgáltatást igénybe vevők orvosi dokumentációja alapján is egyre erősebben érzékelhető. A szociális alapszolgáltatások keretében csak egy bizonyos egészségi állapotig lehet gondoskodni az idős rászorulókról. Az egyre gyakrabban mutatkozó speciális szükségletek (demens, Alzheimer betegek) speciális ellátást igényelnek, mely megváltoztatta az idősellátásban a szolgáltatások formáit, egy igen magas gondozási időt kívánó ellátotti kör kerül be a szakosított intézményekbe. A gondozási szükséglet bevezetésével, az ellátottak többsége mozgásában erősen korlátozott, többségében fekvő, középsúlyos, vagy súlyos demenciában szenved, így saját otthonában b</w:t>
      </w:r>
      <w:r w:rsidR="006D7B90">
        <w:t xml:space="preserve">iztonsággal már nem ellátható. </w:t>
      </w:r>
    </w:p>
    <w:p w:rsidR="006D7B90" w:rsidRPr="0050025C" w:rsidRDefault="00CB3574" w:rsidP="0050025C">
      <w:pPr>
        <w:pStyle w:val="Nincstrkz"/>
        <w:spacing w:line="276" w:lineRule="auto"/>
        <w:ind w:firstLine="709"/>
        <w:jc w:val="both"/>
        <w:rPr>
          <w:rFonts w:ascii="Times New Roman" w:hAnsi="Times New Roman"/>
        </w:rPr>
      </w:pPr>
      <w:r w:rsidRPr="00DF54C0">
        <w:rPr>
          <w:lang w:eastAsia="hu-HU"/>
        </w:rPr>
        <w:t xml:space="preserve">Az időskorban jellemző megbetegedések - a daganatok, keringési zavarok, szív- és érrend- szeri megbetegedések, ízületi problémák - mellett pszichés problémák is jelen vannak. Az idős ember egyedül </w:t>
      </w:r>
      <w:r w:rsidRPr="00557F0E">
        <w:rPr>
          <w:lang w:eastAsia="hu-HU"/>
        </w:rPr>
        <w:t xml:space="preserve">marad, izolálódik, szellemi és fizikai aktivitása hanyatlik, önellátási képessége beszűkül. </w:t>
      </w:r>
      <w:r w:rsidRPr="00557F0E">
        <w:rPr>
          <w:rFonts w:cs="Calibri"/>
        </w:rPr>
        <w:t>Az időskorúak családi állapotára jellemző, hogy korban előrehaladva fokozatosan csökken a házasok, és növekszik az özvegyek aránya.</w:t>
      </w:r>
      <w:r w:rsidRPr="00557F0E">
        <w:rPr>
          <w:rFonts w:ascii="Times New Roman" w:hAnsi="Times New Roman"/>
        </w:rPr>
        <w:t xml:space="preserve"> </w:t>
      </w:r>
      <w:r w:rsidRPr="00557F0E">
        <w:rPr>
          <w:lang w:eastAsia="hu-HU"/>
        </w:rPr>
        <w:t>Ez</w:t>
      </w:r>
      <w:r w:rsidRPr="00DF54C0">
        <w:rPr>
          <w:lang w:eastAsia="hu-HU"/>
        </w:rPr>
        <w:t xml:space="preserve"> nagyon sok embernél okoz pszichés megbetegedéseket. Különösen gyakori a </w:t>
      </w:r>
      <w:r w:rsidR="00C9658E">
        <w:rPr>
          <w:lang w:eastAsia="hu-HU"/>
        </w:rPr>
        <w:t>depresszió és a demenc</w:t>
      </w:r>
      <w:r w:rsidRPr="00DF54C0">
        <w:rPr>
          <w:lang w:eastAsia="hu-HU"/>
        </w:rPr>
        <w:t>ia kialakulása. Jellemző, hogy a betegségek általában együttesen fordulnak elő, különösen 70 éves kor fölött jellemzőek a súlyos, krónikus megbetege</w:t>
      </w:r>
      <w:r w:rsidR="00C9658E">
        <w:rPr>
          <w:lang w:eastAsia="hu-HU"/>
        </w:rPr>
        <w:t>dések és az előrehaladott demenc</w:t>
      </w:r>
      <w:r w:rsidRPr="00DF54C0">
        <w:rPr>
          <w:lang w:eastAsia="hu-HU"/>
        </w:rPr>
        <w:t xml:space="preserve">ia. </w:t>
      </w:r>
    </w:p>
    <w:p w:rsidR="00CB3574" w:rsidRDefault="00CB3574" w:rsidP="00831645">
      <w:pPr>
        <w:pStyle w:val="Nincstrkz"/>
        <w:spacing w:before="240" w:line="276" w:lineRule="auto"/>
        <w:rPr>
          <w:lang w:eastAsia="hu-HU"/>
        </w:rPr>
      </w:pPr>
      <w:r>
        <w:rPr>
          <w:lang w:eastAsia="hu-HU"/>
        </w:rPr>
        <w:t>A demográfiai folyamat jellemzőit az alábbiakban foglalhatjuk össze:</w:t>
      </w:r>
    </w:p>
    <w:p w:rsidR="00CB3574" w:rsidRDefault="00CB3574" w:rsidP="00831645">
      <w:pPr>
        <w:pStyle w:val="Nincstrkz"/>
        <w:tabs>
          <w:tab w:val="left" w:pos="3406"/>
        </w:tabs>
        <w:spacing w:line="276" w:lineRule="auto"/>
        <w:rPr>
          <w:lang w:eastAsia="hu-HU"/>
        </w:rPr>
      </w:pPr>
      <w:r>
        <w:rPr>
          <w:lang w:eastAsia="hu-HU"/>
        </w:rPr>
        <w:t>– növekszik az átlagéletkor,</w:t>
      </w:r>
      <w:r>
        <w:rPr>
          <w:lang w:eastAsia="hu-HU"/>
        </w:rPr>
        <w:tab/>
      </w:r>
    </w:p>
    <w:p w:rsidR="00CB3574" w:rsidRDefault="00CB3574" w:rsidP="00831645">
      <w:pPr>
        <w:pStyle w:val="Nincstrkz"/>
        <w:spacing w:line="276" w:lineRule="auto"/>
        <w:rPr>
          <w:lang w:eastAsia="hu-HU"/>
        </w:rPr>
      </w:pPr>
      <w:r>
        <w:rPr>
          <w:lang w:eastAsia="hu-HU"/>
        </w:rPr>
        <w:t>– magasabb a középkorúak halandósága,</w:t>
      </w:r>
    </w:p>
    <w:p w:rsidR="00A328E2" w:rsidRPr="006D7B90" w:rsidRDefault="00CB3574" w:rsidP="00831645">
      <w:pPr>
        <w:pStyle w:val="Nincstrkz"/>
        <w:spacing w:line="276" w:lineRule="auto"/>
        <w:jc w:val="both"/>
        <w:rPr>
          <w:lang w:eastAsia="hu-HU"/>
        </w:rPr>
      </w:pPr>
      <w:r>
        <w:rPr>
          <w:lang w:eastAsia="hu-HU"/>
        </w:rPr>
        <w:t>– nők hosszabb élettartama.</w:t>
      </w:r>
    </w:p>
    <w:p w:rsidR="00CB3574" w:rsidRDefault="0050025C" w:rsidP="00831645">
      <w:pPr>
        <w:pStyle w:val="NormlCalibri11"/>
        <w:pBdr>
          <w:top w:val="none" w:sz="0" w:space="0" w:color="auto"/>
          <w:left w:val="none" w:sz="0" w:space="0" w:color="auto"/>
          <w:bottom w:val="none" w:sz="0" w:space="0" w:color="auto"/>
          <w:right w:val="none" w:sz="0" w:space="0" w:color="auto"/>
        </w:pBdr>
        <w:spacing w:line="276" w:lineRule="auto"/>
        <w:rPr>
          <w:highlight w:val="cyan"/>
        </w:rPr>
      </w:pPr>
      <w:r>
        <w:rPr>
          <w:highlight w:val="cyan"/>
        </w:rPr>
        <w:br w:type="page"/>
      </w:r>
    </w:p>
    <w:tbl>
      <w:tblPr>
        <w:tblW w:w="8337" w:type="dxa"/>
        <w:jc w:val="center"/>
        <w:tblInd w:w="65" w:type="dxa"/>
        <w:tblCellMar>
          <w:left w:w="70" w:type="dxa"/>
          <w:right w:w="70" w:type="dxa"/>
        </w:tblCellMar>
        <w:tblLook w:val="04A0"/>
      </w:tblPr>
      <w:tblGrid>
        <w:gridCol w:w="747"/>
        <w:gridCol w:w="2784"/>
        <w:gridCol w:w="2504"/>
        <w:gridCol w:w="2302"/>
      </w:tblGrid>
      <w:tr w:rsidR="00A328E2" w:rsidRPr="00A328E2" w:rsidTr="00753049">
        <w:trPr>
          <w:trHeight w:val="770"/>
          <w:jc w:val="center"/>
        </w:trPr>
        <w:tc>
          <w:tcPr>
            <w:tcW w:w="74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328E2" w:rsidRPr="00A328E2" w:rsidRDefault="00A328E2" w:rsidP="00831645">
            <w:pPr>
              <w:spacing w:line="276" w:lineRule="auto"/>
              <w:jc w:val="center"/>
              <w:rPr>
                <w:b/>
                <w:bCs/>
                <w:color w:val="000000"/>
              </w:rPr>
            </w:pPr>
            <w:r w:rsidRPr="00A328E2">
              <w:rPr>
                <w:b/>
                <w:bCs/>
                <w:color w:val="000000"/>
              </w:rPr>
              <w:lastRenderedPageBreak/>
              <w:t>év</w:t>
            </w:r>
          </w:p>
        </w:tc>
        <w:tc>
          <w:tcPr>
            <w:tcW w:w="2784" w:type="dxa"/>
            <w:tcBorders>
              <w:top w:val="single" w:sz="4" w:space="0" w:color="auto"/>
              <w:left w:val="nil"/>
              <w:bottom w:val="single" w:sz="4" w:space="0" w:color="auto"/>
              <w:right w:val="single" w:sz="4" w:space="0" w:color="auto"/>
            </w:tcBorders>
            <w:shd w:val="clear" w:color="000000" w:fill="CCFFCC"/>
            <w:vAlign w:val="center"/>
            <w:hideMark/>
          </w:tcPr>
          <w:p w:rsidR="00A328E2" w:rsidRPr="00A328E2" w:rsidRDefault="00A328E2" w:rsidP="00831645">
            <w:pPr>
              <w:spacing w:line="276" w:lineRule="auto"/>
              <w:jc w:val="center"/>
              <w:rPr>
                <w:b/>
                <w:bCs/>
                <w:color w:val="000000"/>
              </w:rPr>
            </w:pPr>
            <w:r w:rsidRPr="00A328E2">
              <w:rPr>
                <w:b/>
                <w:bCs/>
                <w:color w:val="000000"/>
              </w:rPr>
              <w:t>nyugdíjban, nyugdíjszerű ellátásban részesülő férfiak száma</w:t>
            </w:r>
          </w:p>
        </w:tc>
        <w:tc>
          <w:tcPr>
            <w:tcW w:w="2504" w:type="dxa"/>
            <w:tcBorders>
              <w:top w:val="single" w:sz="4" w:space="0" w:color="auto"/>
              <w:left w:val="nil"/>
              <w:bottom w:val="single" w:sz="4" w:space="0" w:color="auto"/>
              <w:right w:val="single" w:sz="4" w:space="0" w:color="auto"/>
            </w:tcBorders>
            <w:shd w:val="clear" w:color="000000" w:fill="CCFFCC"/>
            <w:vAlign w:val="center"/>
            <w:hideMark/>
          </w:tcPr>
          <w:p w:rsidR="00A328E2" w:rsidRPr="00A328E2" w:rsidRDefault="00A328E2" w:rsidP="00831645">
            <w:pPr>
              <w:spacing w:line="276" w:lineRule="auto"/>
              <w:jc w:val="center"/>
              <w:rPr>
                <w:b/>
                <w:bCs/>
                <w:color w:val="000000"/>
              </w:rPr>
            </w:pPr>
            <w:r w:rsidRPr="00A328E2">
              <w:rPr>
                <w:b/>
                <w:bCs/>
                <w:color w:val="000000"/>
              </w:rPr>
              <w:t>nyugdíjban, nyugdíjszerű ellátásban részesülő nők száma</w:t>
            </w:r>
          </w:p>
        </w:tc>
        <w:tc>
          <w:tcPr>
            <w:tcW w:w="2302" w:type="dxa"/>
            <w:tcBorders>
              <w:top w:val="single" w:sz="4" w:space="0" w:color="auto"/>
              <w:left w:val="nil"/>
              <w:bottom w:val="single" w:sz="4" w:space="0" w:color="auto"/>
              <w:right w:val="single" w:sz="4" w:space="0" w:color="auto"/>
            </w:tcBorders>
            <w:shd w:val="clear" w:color="000000" w:fill="CCFFCC"/>
            <w:vAlign w:val="center"/>
            <w:hideMark/>
          </w:tcPr>
          <w:p w:rsidR="00A328E2" w:rsidRPr="00A328E2" w:rsidRDefault="00A328E2" w:rsidP="00831645">
            <w:pPr>
              <w:spacing w:line="276" w:lineRule="auto"/>
              <w:jc w:val="center"/>
              <w:rPr>
                <w:b/>
                <w:bCs/>
                <w:color w:val="000000"/>
              </w:rPr>
            </w:pPr>
            <w:r w:rsidRPr="00A328E2">
              <w:rPr>
                <w:b/>
                <w:bCs/>
                <w:color w:val="000000"/>
              </w:rPr>
              <w:t>összes nyugdíjas</w:t>
            </w:r>
          </w:p>
        </w:tc>
      </w:tr>
      <w:tr w:rsidR="00A328E2" w:rsidRPr="00A328E2" w:rsidTr="00753049">
        <w:trPr>
          <w:trHeight w:val="257"/>
          <w:jc w:val="center"/>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328E2" w:rsidRPr="00A328E2" w:rsidRDefault="00A328E2" w:rsidP="00831645">
            <w:pPr>
              <w:spacing w:line="276" w:lineRule="auto"/>
              <w:jc w:val="center"/>
              <w:rPr>
                <w:color w:val="000000"/>
              </w:rPr>
            </w:pPr>
            <w:r w:rsidRPr="00A328E2">
              <w:rPr>
                <w:color w:val="000000"/>
              </w:rPr>
              <w:t>2008</w:t>
            </w:r>
          </w:p>
        </w:tc>
        <w:tc>
          <w:tcPr>
            <w:tcW w:w="2784" w:type="dxa"/>
            <w:tcBorders>
              <w:top w:val="nil"/>
              <w:left w:val="nil"/>
              <w:bottom w:val="single" w:sz="4" w:space="0" w:color="auto"/>
              <w:right w:val="single" w:sz="4" w:space="0" w:color="auto"/>
            </w:tcBorders>
            <w:shd w:val="clear" w:color="auto" w:fill="auto"/>
            <w:noWrap/>
            <w:vAlign w:val="center"/>
            <w:hideMark/>
          </w:tcPr>
          <w:p w:rsidR="00A328E2" w:rsidRPr="00A328E2" w:rsidRDefault="00A328E2" w:rsidP="00831645">
            <w:pPr>
              <w:spacing w:line="276" w:lineRule="auto"/>
              <w:jc w:val="center"/>
              <w:rPr>
                <w:color w:val="000000"/>
              </w:rPr>
            </w:pPr>
            <w:r w:rsidRPr="00A328E2">
              <w:rPr>
                <w:color w:val="000000"/>
              </w:rPr>
              <w:t>481</w:t>
            </w:r>
          </w:p>
        </w:tc>
        <w:tc>
          <w:tcPr>
            <w:tcW w:w="2504" w:type="dxa"/>
            <w:tcBorders>
              <w:top w:val="nil"/>
              <w:left w:val="nil"/>
              <w:bottom w:val="single" w:sz="4" w:space="0" w:color="auto"/>
              <w:right w:val="single" w:sz="4" w:space="0" w:color="auto"/>
            </w:tcBorders>
            <w:shd w:val="clear" w:color="auto" w:fill="auto"/>
            <w:noWrap/>
            <w:vAlign w:val="center"/>
            <w:hideMark/>
          </w:tcPr>
          <w:p w:rsidR="00A328E2" w:rsidRPr="00A328E2" w:rsidRDefault="00A328E2" w:rsidP="00831645">
            <w:pPr>
              <w:spacing w:line="276" w:lineRule="auto"/>
              <w:jc w:val="center"/>
              <w:rPr>
                <w:color w:val="000000"/>
              </w:rPr>
            </w:pPr>
            <w:r w:rsidRPr="00A328E2">
              <w:rPr>
                <w:color w:val="000000"/>
              </w:rPr>
              <w:t>716</w:t>
            </w:r>
          </w:p>
        </w:tc>
        <w:tc>
          <w:tcPr>
            <w:tcW w:w="2302" w:type="dxa"/>
            <w:tcBorders>
              <w:top w:val="nil"/>
              <w:left w:val="nil"/>
              <w:bottom w:val="single" w:sz="4" w:space="0" w:color="auto"/>
              <w:right w:val="single" w:sz="4" w:space="0" w:color="auto"/>
            </w:tcBorders>
            <w:shd w:val="clear" w:color="000000" w:fill="FFCC99"/>
            <w:noWrap/>
            <w:vAlign w:val="center"/>
            <w:hideMark/>
          </w:tcPr>
          <w:p w:rsidR="00A328E2" w:rsidRPr="00A328E2" w:rsidRDefault="00A328E2" w:rsidP="00831645">
            <w:pPr>
              <w:spacing w:line="276" w:lineRule="auto"/>
              <w:jc w:val="center"/>
              <w:rPr>
                <w:color w:val="000000"/>
              </w:rPr>
            </w:pPr>
            <w:r w:rsidRPr="00A328E2">
              <w:rPr>
                <w:color w:val="000000"/>
              </w:rPr>
              <w:t>1197</w:t>
            </w:r>
          </w:p>
        </w:tc>
      </w:tr>
      <w:tr w:rsidR="00A328E2" w:rsidRPr="00A328E2" w:rsidTr="00753049">
        <w:trPr>
          <w:trHeight w:val="269"/>
          <w:jc w:val="center"/>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328E2" w:rsidRPr="00A328E2" w:rsidRDefault="00A328E2" w:rsidP="00831645">
            <w:pPr>
              <w:spacing w:line="276" w:lineRule="auto"/>
              <w:jc w:val="center"/>
              <w:rPr>
                <w:color w:val="000000"/>
              </w:rPr>
            </w:pPr>
            <w:r w:rsidRPr="00A328E2">
              <w:rPr>
                <w:color w:val="000000"/>
              </w:rPr>
              <w:t>2009</w:t>
            </w:r>
          </w:p>
        </w:tc>
        <w:tc>
          <w:tcPr>
            <w:tcW w:w="2784" w:type="dxa"/>
            <w:tcBorders>
              <w:top w:val="nil"/>
              <w:left w:val="nil"/>
              <w:bottom w:val="single" w:sz="4" w:space="0" w:color="auto"/>
              <w:right w:val="single" w:sz="4" w:space="0" w:color="auto"/>
            </w:tcBorders>
            <w:shd w:val="clear" w:color="auto" w:fill="auto"/>
            <w:noWrap/>
            <w:vAlign w:val="center"/>
            <w:hideMark/>
          </w:tcPr>
          <w:p w:rsidR="00A328E2" w:rsidRPr="00A328E2" w:rsidRDefault="00A328E2" w:rsidP="00831645">
            <w:pPr>
              <w:spacing w:line="276" w:lineRule="auto"/>
              <w:jc w:val="center"/>
              <w:rPr>
                <w:color w:val="000000"/>
              </w:rPr>
            </w:pPr>
            <w:r w:rsidRPr="00A328E2">
              <w:rPr>
                <w:color w:val="000000"/>
              </w:rPr>
              <w:t>475</w:t>
            </w:r>
          </w:p>
        </w:tc>
        <w:tc>
          <w:tcPr>
            <w:tcW w:w="2504" w:type="dxa"/>
            <w:tcBorders>
              <w:top w:val="nil"/>
              <w:left w:val="nil"/>
              <w:bottom w:val="single" w:sz="4" w:space="0" w:color="auto"/>
              <w:right w:val="single" w:sz="4" w:space="0" w:color="auto"/>
            </w:tcBorders>
            <w:shd w:val="clear" w:color="auto" w:fill="auto"/>
            <w:noWrap/>
            <w:vAlign w:val="center"/>
            <w:hideMark/>
          </w:tcPr>
          <w:p w:rsidR="00A328E2" w:rsidRPr="00A328E2" w:rsidRDefault="00A328E2" w:rsidP="00831645">
            <w:pPr>
              <w:spacing w:line="276" w:lineRule="auto"/>
              <w:jc w:val="center"/>
              <w:rPr>
                <w:color w:val="000000"/>
              </w:rPr>
            </w:pPr>
            <w:r w:rsidRPr="00A328E2">
              <w:rPr>
                <w:color w:val="000000"/>
              </w:rPr>
              <w:t>697</w:t>
            </w:r>
          </w:p>
        </w:tc>
        <w:tc>
          <w:tcPr>
            <w:tcW w:w="2302" w:type="dxa"/>
            <w:tcBorders>
              <w:top w:val="nil"/>
              <w:left w:val="nil"/>
              <w:bottom w:val="single" w:sz="4" w:space="0" w:color="auto"/>
              <w:right w:val="single" w:sz="4" w:space="0" w:color="auto"/>
            </w:tcBorders>
            <w:shd w:val="clear" w:color="000000" w:fill="FFCC99"/>
            <w:noWrap/>
            <w:vAlign w:val="center"/>
            <w:hideMark/>
          </w:tcPr>
          <w:p w:rsidR="00A328E2" w:rsidRPr="00A328E2" w:rsidRDefault="00A328E2" w:rsidP="00831645">
            <w:pPr>
              <w:spacing w:line="276" w:lineRule="auto"/>
              <w:jc w:val="center"/>
              <w:rPr>
                <w:color w:val="000000"/>
              </w:rPr>
            </w:pPr>
            <w:r w:rsidRPr="00A328E2">
              <w:rPr>
                <w:color w:val="000000"/>
              </w:rPr>
              <w:t>1172</w:t>
            </w:r>
          </w:p>
        </w:tc>
      </w:tr>
      <w:tr w:rsidR="00A328E2" w:rsidRPr="00A328E2" w:rsidTr="00753049">
        <w:trPr>
          <w:trHeight w:val="269"/>
          <w:jc w:val="center"/>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328E2" w:rsidRPr="00A328E2" w:rsidRDefault="00A328E2" w:rsidP="00831645">
            <w:pPr>
              <w:spacing w:line="276" w:lineRule="auto"/>
              <w:jc w:val="center"/>
              <w:rPr>
                <w:color w:val="000000"/>
              </w:rPr>
            </w:pPr>
            <w:r w:rsidRPr="00A328E2">
              <w:rPr>
                <w:color w:val="000000"/>
              </w:rPr>
              <w:t>2010</w:t>
            </w:r>
          </w:p>
        </w:tc>
        <w:tc>
          <w:tcPr>
            <w:tcW w:w="2784" w:type="dxa"/>
            <w:tcBorders>
              <w:top w:val="nil"/>
              <w:left w:val="nil"/>
              <w:bottom w:val="single" w:sz="4" w:space="0" w:color="auto"/>
              <w:right w:val="single" w:sz="4" w:space="0" w:color="auto"/>
            </w:tcBorders>
            <w:shd w:val="clear" w:color="auto" w:fill="auto"/>
            <w:noWrap/>
            <w:vAlign w:val="center"/>
            <w:hideMark/>
          </w:tcPr>
          <w:p w:rsidR="00A328E2" w:rsidRPr="00A328E2" w:rsidRDefault="00A328E2" w:rsidP="00831645">
            <w:pPr>
              <w:spacing w:line="276" w:lineRule="auto"/>
              <w:jc w:val="center"/>
              <w:rPr>
                <w:color w:val="000000"/>
              </w:rPr>
            </w:pPr>
            <w:r w:rsidRPr="00A328E2">
              <w:rPr>
                <w:color w:val="000000"/>
              </w:rPr>
              <w:t>461</w:t>
            </w:r>
          </w:p>
        </w:tc>
        <w:tc>
          <w:tcPr>
            <w:tcW w:w="2504" w:type="dxa"/>
            <w:tcBorders>
              <w:top w:val="nil"/>
              <w:left w:val="nil"/>
              <w:bottom w:val="single" w:sz="4" w:space="0" w:color="auto"/>
              <w:right w:val="single" w:sz="4" w:space="0" w:color="auto"/>
            </w:tcBorders>
            <w:shd w:val="clear" w:color="auto" w:fill="auto"/>
            <w:noWrap/>
            <w:vAlign w:val="center"/>
            <w:hideMark/>
          </w:tcPr>
          <w:p w:rsidR="00A328E2" w:rsidRPr="00A328E2" w:rsidRDefault="00A328E2" w:rsidP="00831645">
            <w:pPr>
              <w:spacing w:line="276" w:lineRule="auto"/>
              <w:jc w:val="center"/>
              <w:rPr>
                <w:color w:val="000000"/>
              </w:rPr>
            </w:pPr>
            <w:r w:rsidRPr="00A328E2">
              <w:rPr>
                <w:color w:val="000000"/>
              </w:rPr>
              <w:t>687</w:t>
            </w:r>
          </w:p>
        </w:tc>
        <w:tc>
          <w:tcPr>
            <w:tcW w:w="2302" w:type="dxa"/>
            <w:tcBorders>
              <w:top w:val="nil"/>
              <w:left w:val="nil"/>
              <w:bottom w:val="single" w:sz="4" w:space="0" w:color="auto"/>
              <w:right w:val="single" w:sz="4" w:space="0" w:color="auto"/>
            </w:tcBorders>
            <w:shd w:val="clear" w:color="000000" w:fill="FFCC99"/>
            <w:noWrap/>
            <w:vAlign w:val="center"/>
            <w:hideMark/>
          </w:tcPr>
          <w:p w:rsidR="00A328E2" w:rsidRPr="00A328E2" w:rsidRDefault="00A328E2" w:rsidP="00831645">
            <w:pPr>
              <w:spacing w:line="276" w:lineRule="auto"/>
              <w:jc w:val="center"/>
              <w:rPr>
                <w:color w:val="000000"/>
              </w:rPr>
            </w:pPr>
            <w:r w:rsidRPr="00A328E2">
              <w:rPr>
                <w:color w:val="000000"/>
              </w:rPr>
              <w:t>1148</w:t>
            </w:r>
          </w:p>
        </w:tc>
      </w:tr>
      <w:tr w:rsidR="00A328E2" w:rsidRPr="00A328E2" w:rsidTr="00753049">
        <w:trPr>
          <w:trHeight w:val="269"/>
          <w:jc w:val="center"/>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328E2" w:rsidRPr="00A328E2" w:rsidRDefault="00A328E2" w:rsidP="00831645">
            <w:pPr>
              <w:spacing w:line="276" w:lineRule="auto"/>
              <w:jc w:val="center"/>
              <w:rPr>
                <w:color w:val="000000"/>
              </w:rPr>
            </w:pPr>
            <w:r w:rsidRPr="00A328E2">
              <w:rPr>
                <w:color w:val="000000"/>
              </w:rPr>
              <w:t>2011</w:t>
            </w:r>
          </w:p>
        </w:tc>
        <w:tc>
          <w:tcPr>
            <w:tcW w:w="2784" w:type="dxa"/>
            <w:tcBorders>
              <w:top w:val="nil"/>
              <w:left w:val="nil"/>
              <w:bottom w:val="single" w:sz="4" w:space="0" w:color="auto"/>
              <w:right w:val="single" w:sz="4" w:space="0" w:color="auto"/>
            </w:tcBorders>
            <w:shd w:val="clear" w:color="auto" w:fill="auto"/>
            <w:noWrap/>
            <w:vAlign w:val="center"/>
            <w:hideMark/>
          </w:tcPr>
          <w:p w:rsidR="00A328E2" w:rsidRPr="00A328E2" w:rsidRDefault="00A328E2" w:rsidP="00831645">
            <w:pPr>
              <w:spacing w:line="276" w:lineRule="auto"/>
              <w:jc w:val="center"/>
              <w:rPr>
                <w:color w:val="000000"/>
              </w:rPr>
            </w:pPr>
            <w:r w:rsidRPr="00A328E2">
              <w:rPr>
                <w:color w:val="000000"/>
              </w:rPr>
              <w:t>442</w:t>
            </w:r>
          </w:p>
        </w:tc>
        <w:tc>
          <w:tcPr>
            <w:tcW w:w="2504" w:type="dxa"/>
            <w:tcBorders>
              <w:top w:val="nil"/>
              <w:left w:val="nil"/>
              <w:bottom w:val="single" w:sz="4" w:space="0" w:color="auto"/>
              <w:right w:val="single" w:sz="4" w:space="0" w:color="auto"/>
            </w:tcBorders>
            <w:shd w:val="clear" w:color="auto" w:fill="auto"/>
            <w:noWrap/>
            <w:vAlign w:val="center"/>
            <w:hideMark/>
          </w:tcPr>
          <w:p w:rsidR="00A328E2" w:rsidRPr="00A328E2" w:rsidRDefault="00A328E2" w:rsidP="00831645">
            <w:pPr>
              <w:spacing w:line="276" w:lineRule="auto"/>
              <w:jc w:val="center"/>
              <w:rPr>
                <w:color w:val="000000"/>
              </w:rPr>
            </w:pPr>
            <w:r w:rsidRPr="00A328E2">
              <w:rPr>
                <w:color w:val="000000"/>
              </w:rPr>
              <w:t>678</w:t>
            </w:r>
          </w:p>
        </w:tc>
        <w:tc>
          <w:tcPr>
            <w:tcW w:w="2302" w:type="dxa"/>
            <w:tcBorders>
              <w:top w:val="nil"/>
              <w:left w:val="nil"/>
              <w:bottom w:val="single" w:sz="4" w:space="0" w:color="auto"/>
              <w:right w:val="single" w:sz="4" w:space="0" w:color="auto"/>
            </w:tcBorders>
            <w:shd w:val="clear" w:color="000000" w:fill="FFCC99"/>
            <w:noWrap/>
            <w:vAlign w:val="center"/>
            <w:hideMark/>
          </w:tcPr>
          <w:p w:rsidR="00A328E2" w:rsidRPr="00A328E2" w:rsidRDefault="00A328E2" w:rsidP="00831645">
            <w:pPr>
              <w:spacing w:line="276" w:lineRule="auto"/>
              <w:jc w:val="center"/>
              <w:rPr>
                <w:color w:val="000000"/>
              </w:rPr>
            </w:pPr>
            <w:r w:rsidRPr="00A328E2">
              <w:rPr>
                <w:color w:val="000000"/>
              </w:rPr>
              <w:t>1120</w:t>
            </w:r>
          </w:p>
        </w:tc>
      </w:tr>
    </w:tbl>
    <w:p w:rsidR="00A328E2" w:rsidRDefault="00A328E2" w:rsidP="00831645">
      <w:pPr>
        <w:pStyle w:val="NormlCalibri11"/>
        <w:pBdr>
          <w:top w:val="none" w:sz="0" w:space="0" w:color="auto"/>
          <w:left w:val="none" w:sz="0" w:space="0" w:color="auto"/>
          <w:bottom w:val="none" w:sz="0" w:space="0" w:color="auto"/>
          <w:right w:val="none" w:sz="0" w:space="0" w:color="auto"/>
        </w:pBdr>
        <w:spacing w:line="276" w:lineRule="auto"/>
        <w:rPr>
          <w:highlight w:val="cyan"/>
        </w:rPr>
      </w:pPr>
    </w:p>
    <w:p w:rsidR="00CB3574" w:rsidRPr="00A328E2" w:rsidRDefault="00CB3574" w:rsidP="00831645">
      <w:pPr>
        <w:spacing w:line="276" w:lineRule="auto"/>
      </w:pPr>
      <w:r w:rsidRPr="00A328E2">
        <w:t>Az időskorú népesség</w:t>
      </w:r>
      <w:r>
        <w:t xml:space="preserve"> száma csökken, </w:t>
      </w:r>
      <w:r w:rsidRPr="00A328E2">
        <w:t>aránya folyamatosan növekszik településünkön</w:t>
      </w:r>
      <w:r>
        <w:t>.</w:t>
      </w:r>
    </w:p>
    <w:p w:rsidR="002F6790" w:rsidRDefault="002F6790" w:rsidP="00831645">
      <w:pPr>
        <w:spacing w:line="276" w:lineRule="auto"/>
      </w:pPr>
    </w:p>
    <w:p w:rsidR="002F6790" w:rsidRPr="006D7B90" w:rsidRDefault="002F6790" w:rsidP="00831645">
      <w:pPr>
        <w:pStyle w:val="Cmsor3"/>
        <w:spacing w:line="276" w:lineRule="auto"/>
      </w:pPr>
      <w:bookmarkStart w:id="230" w:name="_Toc374538510"/>
      <w:r>
        <w:t>6.2 Idősek munkaerő-piaci helyzete</w:t>
      </w:r>
      <w:bookmarkEnd w:id="230"/>
    </w:p>
    <w:p w:rsidR="00A7693E" w:rsidRPr="006D7B90" w:rsidRDefault="002F6790" w:rsidP="00831645">
      <w:pPr>
        <w:autoSpaceDE w:val="0"/>
        <w:autoSpaceDN w:val="0"/>
        <w:adjustRightInd w:val="0"/>
        <w:spacing w:after="20" w:line="276" w:lineRule="auto"/>
        <w:ind w:firstLine="142"/>
        <w:rPr>
          <w:b/>
        </w:rPr>
      </w:pPr>
      <w:r w:rsidRPr="006D7B90">
        <w:rPr>
          <w:b/>
          <w:i/>
          <w:iCs/>
        </w:rPr>
        <w:t>a)</w:t>
      </w:r>
      <w:r w:rsidRPr="006D7B90">
        <w:rPr>
          <w:b/>
        </w:rPr>
        <w:t xml:space="preserve"> idősek, nyug</w:t>
      </w:r>
      <w:r w:rsidR="006D7B90" w:rsidRPr="006D7B90">
        <w:rPr>
          <w:b/>
        </w:rPr>
        <w:t>díjasok foglalkoztatottsága</w:t>
      </w:r>
    </w:p>
    <w:p w:rsidR="00374501" w:rsidRDefault="00A7693E" w:rsidP="00831645">
      <w:pPr>
        <w:autoSpaceDE w:val="0"/>
        <w:spacing w:line="276" w:lineRule="auto"/>
        <w:ind w:firstLine="709"/>
      </w:pPr>
      <w:r w:rsidRPr="00FB4C25">
        <w:rPr>
          <w:iCs/>
        </w:rPr>
        <w:t>A</w:t>
      </w:r>
      <w:r w:rsidRPr="00FB4C25">
        <w:t xml:space="preserve"> nyugdíjasok foglalkoztatottsága</w:t>
      </w:r>
      <w:r w:rsidRPr="00FB4C25">
        <w:rPr>
          <w:iCs/>
        </w:rPr>
        <w:t xml:space="preserve"> jelenleg hatályos jogszabályok alapján 2013. július 1-jével változik. Várhatóan a nyugdíjasok döntő többsége a nyugdíj melletti munkavégzést, a számukra kedvezőtlen jogi szabályozás hatályba lépése miatt, abbahagyja mind az önkormányzati intézményeknél, mind az egyéb foglalkoztatóknál. Az előzőek miatt az idősek munkaerő-piaci helyzetének vizsgálata – a jogi környezet kedvezőtlen alakulása okán - nem képezi a program részét.</w:t>
      </w:r>
    </w:p>
    <w:p w:rsidR="00FB4C25" w:rsidRDefault="00CB3574" w:rsidP="00831645">
      <w:pPr>
        <w:autoSpaceDE w:val="0"/>
        <w:autoSpaceDN w:val="0"/>
        <w:adjustRightInd w:val="0"/>
        <w:spacing w:after="20" w:line="276" w:lineRule="auto"/>
        <w:ind w:firstLine="709"/>
        <w:rPr>
          <w:rFonts w:cs="Calibri"/>
          <w:b/>
          <w:bCs/>
          <w:color w:val="000000"/>
        </w:rPr>
      </w:pPr>
      <w:r w:rsidRPr="00DF54C0">
        <w:t xml:space="preserve">Az idősek, nyugdíjasok jövedelmi helyzetére tekintettel az egészségesek szívesen végeznének jövedelemkiegészítő tevékenységet. Erre esély, a munkaerő-piacon nincs, </w:t>
      </w:r>
      <w:r w:rsidR="00A7693E" w:rsidRPr="00DF54C0">
        <w:t>kivétel,</w:t>
      </w:r>
      <w:r w:rsidRPr="00DF54C0">
        <w:t xml:space="preserve"> ha speciális </w:t>
      </w:r>
      <w:r w:rsidR="00A7693E" w:rsidRPr="00DF54C0">
        <w:t>tudással rendelkezik</w:t>
      </w:r>
      <w:r w:rsidRPr="00DF54C0">
        <w:t>.</w:t>
      </w:r>
      <w:r w:rsidRPr="001272DF">
        <w:rPr>
          <w:rFonts w:cs="Calibri"/>
          <w:b/>
          <w:bCs/>
          <w:color w:val="000000"/>
        </w:rPr>
        <w:t xml:space="preserve"> </w:t>
      </w:r>
    </w:p>
    <w:p w:rsidR="00C9658E" w:rsidRPr="0050025C" w:rsidRDefault="00CB3574" w:rsidP="0050025C">
      <w:pPr>
        <w:autoSpaceDE w:val="0"/>
        <w:autoSpaceDN w:val="0"/>
        <w:adjustRightInd w:val="0"/>
        <w:spacing w:after="20" w:line="276" w:lineRule="auto"/>
        <w:rPr>
          <w:rFonts w:cs="Calibri"/>
          <w:bCs/>
          <w:color w:val="000000"/>
        </w:rPr>
      </w:pPr>
      <w:r w:rsidRPr="00036A79">
        <w:rPr>
          <w:rFonts w:cs="Calibri"/>
          <w:bCs/>
          <w:color w:val="000000"/>
        </w:rPr>
        <w:t xml:space="preserve">A Képviselő-testület kiemelten kezeli az időseket, és intézményein keresztül biztosítja az aktív bekacsolódásukat a közéletbe. </w:t>
      </w:r>
      <w:r w:rsidRPr="00557F0E">
        <w:rPr>
          <w:rFonts w:cs="Calibri"/>
          <w:bCs/>
          <w:color w:val="000000"/>
        </w:rPr>
        <w:t xml:space="preserve">A község programjain aktívan részt vesznek, ilyen </w:t>
      </w:r>
      <w:r>
        <w:rPr>
          <w:rFonts w:cs="Calibri"/>
          <w:bCs/>
          <w:color w:val="000000"/>
        </w:rPr>
        <w:t xml:space="preserve">a </w:t>
      </w:r>
      <w:r w:rsidRPr="00557F0E">
        <w:rPr>
          <w:rFonts w:cs="Calibri"/>
          <w:bCs/>
          <w:color w:val="000000"/>
        </w:rPr>
        <w:t>Tápiómenti Nyugdíjas Találkozó és egyéb programok.</w:t>
      </w:r>
    </w:p>
    <w:tbl>
      <w:tblPr>
        <w:tblW w:w="6576" w:type="dxa"/>
        <w:jc w:val="center"/>
        <w:tblInd w:w="70" w:type="dxa"/>
        <w:tblCellMar>
          <w:left w:w="70" w:type="dxa"/>
          <w:right w:w="70" w:type="dxa"/>
        </w:tblCellMar>
        <w:tblLook w:val="04A0"/>
      </w:tblPr>
      <w:tblGrid>
        <w:gridCol w:w="832"/>
        <w:gridCol w:w="5744"/>
      </w:tblGrid>
      <w:tr w:rsidR="00CB3574" w:rsidRPr="00CB3574" w:rsidTr="00753049">
        <w:trPr>
          <w:trHeight w:val="300"/>
          <w:jc w:val="center"/>
        </w:trPr>
        <w:tc>
          <w:tcPr>
            <w:tcW w:w="6576" w:type="dxa"/>
            <w:gridSpan w:val="2"/>
            <w:tcBorders>
              <w:top w:val="nil"/>
              <w:left w:val="nil"/>
              <w:bottom w:val="nil"/>
              <w:right w:val="nil"/>
            </w:tcBorders>
            <w:shd w:val="clear" w:color="auto" w:fill="auto"/>
            <w:noWrap/>
            <w:vAlign w:val="bottom"/>
            <w:hideMark/>
          </w:tcPr>
          <w:p w:rsidR="00CB3574" w:rsidRPr="00CB3574" w:rsidRDefault="00CB3574" w:rsidP="00831645">
            <w:pPr>
              <w:spacing w:line="276" w:lineRule="auto"/>
              <w:jc w:val="left"/>
              <w:rPr>
                <w:b/>
                <w:bCs/>
                <w:color w:val="000000"/>
              </w:rPr>
            </w:pPr>
            <w:r w:rsidRPr="00CB3574">
              <w:rPr>
                <w:b/>
                <w:bCs/>
                <w:color w:val="000000"/>
              </w:rPr>
              <w:t>6.3.2. számú táblázat - Időskorúak járadékában részesülők száma</w:t>
            </w:r>
          </w:p>
        </w:tc>
      </w:tr>
      <w:tr w:rsidR="00CB3574" w:rsidRPr="00CB3574" w:rsidTr="00753049">
        <w:trPr>
          <w:trHeight w:val="900"/>
          <w:jc w:val="center"/>
        </w:trPr>
        <w:tc>
          <w:tcPr>
            <w:tcW w:w="832"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CB3574" w:rsidRPr="00CB3574" w:rsidRDefault="00CB3574" w:rsidP="00831645">
            <w:pPr>
              <w:spacing w:line="276" w:lineRule="auto"/>
              <w:jc w:val="center"/>
              <w:rPr>
                <w:b/>
                <w:bCs/>
                <w:color w:val="000000"/>
              </w:rPr>
            </w:pPr>
            <w:r w:rsidRPr="00CB3574">
              <w:rPr>
                <w:b/>
                <w:bCs/>
                <w:color w:val="000000"/>
              </w:rPr>
              <w:t>év</w:t>
            </w:r>
          </w:p>
        </w:tc>
        <w:tc>
          <w:tcPr>
            <w:tcW w:w="5744" w:type="dxa"/>
            <w:tcBorders>
              <w:top w:val="single" w:sz="4" w:space="0" w:color="auto"/>
              <w:left w:val="nil"/>
              <w:bottom w:val="single" w:sz="4" w:space="0" w:color="auto"/>
              <w:right w:val="single" w:sz="4" w:space="0" w:color="auto"/>
            </w:tcBorders>
            <w:shd w:val="clear" w:color="000000" w:fill="CCFFCC"/>
            <w:vAlign w:val="center"/>
            <w:hideMark/>
          </w:tcPr>
          <w:p w:rsidR="00CB3574" w:rsidRPr="00CB3574" w:rsidRDefault="00CB3574" w:rsidP="00831645">
            <w:pPr>
              <w:spacing w:line="276" w:lineRule="auto"/>
              <w:jc w:val="center"/>
              <w:rPr>
                <w:b/>
                <w:bCs/>
                <w:color w:val="000000"/>
              </w:rPr>
            </w:pPr>
            <w:r w:rsidRPr="00CB3574">
              <w:rPr>
                <w:b/>
                <w:bCs/>
                <w:color w:val="000000"/>
              </w:rPr>
              <w:t>időskorúak járadékában részesülők száma</w:t>
            </w:r>
          </w:p>
        </w:tc>
      </w:tr>
      <w:tr w:rsidR="00CB3574" w:rsidRPr="00CB3574" w:rsidTr="00753049">
        <w:trPr>
          <w:trHeight w:val="300"/>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CB3574" w:rsidRPr="00CB3574" w:rsidRDefault="00CB3574" w:rsidP="00831645">
            <w:pPr>
              <w:spacing w:line="276" w:lineRule="auto"/>
              <w:jc w:val="center"/>
              <w:rPr>
                <w:color w:val="000000"/>
              </w:rPr>
            </w:pPr>
            <w:r w:rsidRPr="00CB3574">
              <w:rPr>
                <w:color w:val="000000"/>
              </w:rPr>
              <w:t>2008</w:t>
            </w:r>
          </w:p>
        </w:tc>
        <w:tc>
          <w:tcPr>
            <w:tcW w:w="5744" w:type="dxa"/>
            <w:tcBorders>
              <w:top w:val="nil"/>
              <w:left w:val="nil"/>
              <w:bottom w:val="single" w:sz="4" w:space="0" w:color="auto"/>
              <w:right w:val="single" w:sz="4" w:space="0" w:color="auto"/>
            </w:tcBorders>
            <w:shd w:val="clear" w:color="auto" w:fill="auto"/>
            <w:noWrap/>
            <w:vAlign w:val="center"/>
            <w:hideMark/>
          </w:tcPr>
          <w:p w:rsidR="00CB3574" w:rsidRPr="00CB3574" w:rsidRDefault="00CB3574" w:rsidP="00831645">
            <w:pPr>
              <w:spacing w:line="276" w:lineRule="auto"/>
              <w:jc w:val="center"/>
              <w:rPr>
                <w:color w:val="000000"/>
              </w:rPr>
            </w:pPr>
            <w:r w:rsidRPr="00CB3574">
              <w:rPr>
                <w:color w:val="000000"/>
              </w:rPr>
              <w:t>7</w:t>
            </w:r>
          </w:p>
        </w:tc>
      </w:tr>
      <w:tr w:rsidR="00CB3574" w:rsidRPr="00CB3574" w:rsidTr="00753049">
        <w:trPr>
          <w:trHeight w:val="315"/>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CB3574" w:rsidRPr="00CB3574" w:rsidRDefault="00CB3574" w:rsidP="00831645">
            <w:pPr>
              <w:spacing w:line="276" w:lineRule="auto"/>
              <w:jc w:val="center"/>
              <w:rPr>
                <w:color w:val="000000"/>
              </w:rPr>
            </w:pPr>
            <w:r w:rsidRPr="00CB3574">
              <w:rPr>
                <w:color w:val="000000"/>
              </w:rPr>
              <w:t>2009</w:t>
            </w:r>
          </w:p>
        </w:tc>
        <w:tc>
          <w:tcPr>
            <w:tcW w:w="5744" w:type="dxa"/>
            <w:tcBorders>
              <w:top w:val="nil"/>
              <w:left w:val="nil"/>
              <w:bottom w:val="single" w:sz="4" w:space="0" w:color="auto"/>
              <w:right w:val="single" w:sz="4" w:space="0" w:color="auto"/>
            </w:tcBorders>
            <w:shd w:val="clear" w:color="auto" w:fill="auto"/>
            <w:noWrap/>
            <w:vAlign w:val="center"/>
            <w:hideMark/>
          </w:tcPr>
          <w:p w:rsidR="00CB3574" w:rsidRPr="00CB3574" w:rsidRDefault="00CB3574" w:rsidP="00831645">
            <w:pPr>
              <w:spacing w:line="276" w:lineRule="auto"/>
              <w:jc w:val="center"/>
              <w:rPr>
                <w:color w:val="000000"/>
              </w:rPr>
            </w:pPr>
            <w:r w:rsidRPr="00CB3574">
              <w:rPr>
                <w:color w:val="000000"/>
              </w:rPr>
              <w:t>6</w:t>
            </w:r>
          </w:p>
        </w:tc>
      </w:tr>
      <w:tr w:rsidR="00CB3574" w:rsidRPr="00CB3574" w:rsidTr="00753049">
        <w:trPr>
          <w:trHeight w:val="315"/>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CB3574" w:rsidRPr="00CB3574" w:rsidRDefault="00CB3574" w:rsidP="00831645">
            <w:pPr>
              <w:spacing w:line="276" w:lineRule="auto"/>
              <w:jc w:val="center"/>
              <w:rPr>
                <w:color w:val="000000"/>
              </w:rPr>
            </w:pPr>
            <w:r w:rsidRPr="00CB3574">
              <w:rPr>
                <w:color w:val="000000"/>
              </w:rPr>
              <w:t>2010</w:t>
            </w:r>
          </w:p>
        </w:tc>
        <w:tc>
          <w:tcPr>
            <w:tcW w:w="5744" w:type="dxa"/>
            <w:tcBorders>
              <w:top w:val="nil"/>
              <w:left w:val="nil"/>
              <w:bottom w:val="single" w:sz="4" w:space="0" w:color="auto"/>
              <w:right w:val="single" w:sz="4" w:space="0" w:color="auto"/>
            </w:tcBorders>
            <w:shd w:val="clear" w:color="auto" w:fill="auto"/>
            <w:noWrap/>
            <w:vAlign w:val="center"/>
            <w:hideMark/>
          </w:tcPr>
          <w:p w:rsidR="00CB3574" w:rsidRPr="00CB3574" w:rsidRDefault="00CB3574" w:rsidP="00831645">
            <w:pPr>
              <w:spacing w:line="276" w:lineRule="auto"/>
              <w:jc w:val="center"/>
              <w:rPr>
                <w:color w:val="000000"/>
              </w:rPr>
            </w:pPr>
            <w:r w:rsidRPr="00CB3574">
              <w:rPr>
                <w:color w:val="000000"/>
              </w:rPr>
              <w:t>6</w:t>
            </w:r>
          </w:p>
        </w:tc>
      </w:tr>
      <w:tr w:rsidR="00CB3574" w:rsidRPr="00CB3574" w:rsidTr="00753049">
        <w:trPr>
          <w:trHeight w:val="315"/>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CB3574" w:rsidRPr="00CB3574" w:rsidRDefault="00CB3574" w:rsidP="00831645">
            <w:pPr>
              <w:spacing w:line="276" w:lineRule="auto"/>
              <w:jc w:val="center"/>
              <w:rPr>
                <w:color w:val="000000"/>
              </w:rPr>
            </w:pPr>
            <w:r w:rsidRPr="00CB3574">
              <w:rPr>
                <w:color w:val="000000"/>
              </w:rPr>
              <w:t>2011</w:t>
            </w:r>
          </w:p>
        </w:tc>
        <w:tc>
          <w:tcPr>
            <w:tcW w:w="5744" w:type="dxa"/>
            <w:tcBorders>
              <w:top w:val="nil"/>
              <w:left w:val="nil"/>
              <w:bottom w:val="single" w:sz="4" w:space="0" w:color="auto"/>
              <w:right w:val="single" w:sz="4" w:space="0" w:color="auto"/>
            </w:tcBorders>
            <w:shd w:val="clear" w:color="auto" w:fill="auto"/>
            <w:noWrap/>
            <w:vAlign w:val="center"/>
            <w:hideMark/>
          </w:tcPr>
          <w:p w:rsidR="00CB3574" w:rsidRPr="00CB3574" w:rsidRDefault="00CB3574" w:rsidP="00831645">
            <w:pPr>
              <w:spacing w:line="276" w:lineRule="auto"/>
              <w:jc w:val="center"/>
              <w:rPr>
                <w:color w:val="000000"/>
              </w:rPr>
            </w:pPr>
            <w:r w:rsidRPr="00CB3574">
              <w:rPr>
                <w:color w:val="000000"/>
              </w:rPr>
              <w:t>5</w:t>
            </w:r>
          </w:p>
        </w:tc>
      </w:tr>
    </w:tbl>
    <w:p w:rsidR="002F6790" w:rsidRDefault="002F6790" w:rsidP="00831645">
      <w:pPr>
        <w:autoSpaceDE w:val="0"/>
        <w:autoSpaceDN w:val="0"/>
        <w:adjustRightInd w:val="0"/>
        <w:spacing w:after="20" w:line="276" w:lineRule="auto"/>
        <w:ind w:firstLine="142"/>
        <w:rPr>
          <w:i/>
          <w:iCs/>
        </w:rPr>
      </w:pPr>
    </w:p>
    <w:p w:rsidR="00CB3574" w:rsidRPr="00CB3574" w:rsidRDefault="00CB3574" w:rsidP="00831645">
      <w:pPr>
        <w:spacing w:line="276" w:lineRule="auto"/>
      </w:pPr>
      <w:r w:rsidRPr="00CB3574">
        <w:t>Az időskorú népesség körében ellátatlan személyről információnk nincs. Időskorúak járadéka a megélhetést biztosító jövedelemmel nem rendelkező időskorú személyek részére nyújtott támo</w:t>
      </w:r>
      <w:r>
        <w:t>gatás. Településünkön jelenleg 5</w:t>
      </w:r>
      <w:r w:rsidR="00753049">
        <w:t xml:space="preserve"> fő kap időskorúak járadékát. </w:t>
      </w:r>
    </w:p>
    <w:p w:rsidR="00CB3574" w:rsidRPr="00CB3574" w:rsidRDefault="00CB3574" w:rsidP="00831645">
      <w:pPr>
        <w:pStyle w:val="NormlCalibri11"/>
        <w:pBdr>
          <w:top w:val="none" w:sz="0" w:space="0" w:color="auto"/>
          <w:left w:val="none" w:sz="0" w:space="0" w:color="auto"/>
          <w:bottom w:val="none" w:sz="0" w:space="0" w:color="auto"/>
          <w:right w:val="none" w:sz="0" w:space="0" w:color="auto"/>
        </w:pBdr>
        <w:spacing w:line="276" w:lineRule="auto"/>
        <w:ind w:firstLine="142"/>
      </w:pPr>
      <w:r w:rsidRPr="00753049">
        <w:t xml:space="preserve">Az idősek, ezen korcsoporton belül is az egyedül élő idősek megváltozott anyagi lehetőségeit felismerve a helyi önkormányzat a magánszemélyek kommunális adójáról szóló helyi rendeletében a </w:t>
      </w:r>
      <w:r w:rsidR="00374501" w:rsidRPr="00753049">
        <w:t>70 éven felüliek számára a kommunális adót 1500 forintra csökkentette.</w:t>
      </w:r>
    </w:p>
    <w:p w:rsidR="002F6790" w:rsidRPr="00753049" w:rsidRDefault="002F6790" w:rsidP="00831645">
      <w:pPr>
        <w:autoSpaceDE w:val="0"/>
        <w:autoSpaceDN w:val="0"/>
        <w:adjustRightInd w:val="0"/>
        <w:spacing w:after="20" w:line="276" w:lineRule="auto"/>
        <w:ind w:firstLine="142"/>
        <w:rPr>
          <w:b/>
        </w:rPr>
      </w:pPr>
      <w:r w:rsidRPr="00753049">
        <w:rPr>
          <w:b/>
          <w:i/>
          <w:iCs/>
        </w:rPr>
        <w:t>b)</w:t>
      </w:r>
      <w:r w:rsidRPr="00753049">
        <w:rPr>
          <w:b/>
        </w:rPr>
        <w:t xml:space="preserve"> tevékeny időskor (pl. élethosszig tartó tanulás, idősek, nyugdíjasok foglalkoztatásának lehetőségei a közintézményekben, foglakoztatásukat támogató egyéb programok a településen)</w:t>
      </w:r>
    </w:p>
    <w:p w:rsidR="002F6790" w:rsidRPr="00753049" w:rsidRDefault="0050025C" w:rsidP="00831645">
      <w:pPr>
        <w:autoSpaceDE w:val="0"/>
        <w:autoSpaceDN w:val="0"/>
        <w:adjustRightInd w:val="0"/>
        <w:spacing w:after="20" w:line="276" w:lineRule="auto"/>
        <w:ind w:firstLine="142"/>
        <w:rPr>
          <w:b/>
          <w:i/>
          <w:iCs/>
        </w:rPr>
      </w:pPr>
      <w:r>
        <w:rPr>
          <w:b/>
          <w:i/>
          <w:iCs/>
        </w:rPr>
        <w:br w:type="page"/>
      </w:r>
    </w:p>
    <w:tbl>
      <w:tblPr>
        <w:tblW w:w="5000" w:type="pct"/>
        <w:tblCellMar>
          <w:left w:w="70" w:type="dxa"/>
          <w:right w:w="70" w:type="dxa"/>
        </w:tblCellMar>
        <w:tblLook w:val="04A0"/>
      </w:tblPr>
      <w:tblGrid>
        <w:gridCol w:w="2153"/>
        <w:gridCol w:w="1651"/>
        <w:gridCol w:w="1737"/>
        <w:gridCol w:w="1388"/>
        <w:gridCol w:w="1285"/>
        <w:gridCol w:w="1564"/>
      </w:tblGrid>
      <w:tr w:rsidR="00CB3574" w:rsidRPr="00CB3574" w:rsidTr="00CB3574">
        <w:trPr>
          <w:trHeight w:val="300"/>
        </w:trPr>
        <w:tc>
          <w:tcPr>
            <w:tcW w:w="5000" w:type="pct"/>
            <w:gridSpan w:val="6"/>
            <w:tcBorders>
              <w:top w:val="nil"/>
              <w:left w:val="nil"/>
              <w:bottom w:val="nil"/>
              <w:right w:val="nil"/>
            </w:tcBorders>
            <w:shd w:val="clear" w:color="auto" w:fill="auto"/>
            <w:vAlign w:val="bottom"/>
            <w:hideMark/>
          </w:tcPr>
          <w:p w:rsidR="00CB3574" w:rsidRPr="00CB3574" w:rsidRDefault="00CB3574" w:rsidP="00831645">
            <w:pPr>
              <w:spacing w:line="276" w:lineRule="auto"/>
              <w:jc w:val="left"/>
              <w:rPr>
                <w:b/>
                <w:bCs/>
                <w:color w:val="000000"/>
              </w:rPr>
            </w:pPr>
            <w:r w:rsidRPr="00CB3574">
              <w:rPr>
                <w:b/>
                <w:bCs/>
                <w:color w:val="000000"/>
              </w:rPr>
              <w:lastRenderedPageBreak/>
              <w:t>6.2.2. számú táblázat - Tevékeny időskor (lehetőségek a településen)</w:t>
            </w:r>
          </w:p>
        </w:tc>
      </w:tr>
      <w:tr w:rsidR="00CB3574" w:rsidRPr="00CB3574" w:rsidTr="00CB3574">
        <w:trPr>
          <w:trHeight w:val="900"/>
        </w:trPr>
        <w:tc>
          <w:tcPr>
            <w:tcW w:w="1101" w:type="pct"/>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CB3574" w:rsidRPr="00CB3574" w:rsidRDefault="00CB3574" w:rsidP="00831645">
            <w:pPr>
              <w:spacing w:line="276" w:lineRule="auto"/>
              <w:jc w:val="center"/>
              <w:rPr>
                <w:b/>
                <w:bCs/>
                <w:color w:val="000000"/>
              </w:rPr>
            </w:pPr>
            <w:r w:rsidRPr="00CB3574">
              <w:rPr>
                <w:b/>
                <w:bCs/>
                <w:color w:val="000000"/>
              </w:rPr>
              <w:t>év</w:t>
            </w:r>
          </w:p>
        </w:tc>
        <w:tc>
          <w:tcPr>
            <w:tcW w:w="844" w:type="pct"/>
            <w:tcBorders>
              <w:top w:val="single" w:sz="4" w:space="0" w:color="auto"/>
              <w:left w:val="nil"/>
              <w:bottom w:val="single" w:sz="4" w:space="0" w:color="auto"/>
              <w:right w:val="single" w:sz="4" w:space="0" w:color="auto"/>
            </w:tcBorders>
            <w:shd w:val="clear" w:color="000000" w:fill="CCFFCC"/>
            <w:vAlign w:val="center"/>
            <w:hideMark/>
          </w:tcPr>
          <w:p w:rsidR="00CB3574" w:rsidRPr="00CB3574" w:rsidRDefault="00CB3574" w:rsidP="00831645">
            <w:pPr>
              <w:spacing w:line="276" w:lineRule="auto"/>
              <w:jc w:val="center"/>
              <w:rPr>
                <w:b/>
                <w:bCs/>
                <w:color w:val="000000"/>
              </w:rPr>
            </w:pPr>
            <w:r w:rsidRPr="00CB3574">
              <w:rPr>
                <w:b/>
                <w:bCs/>
                <w:color w:val="000000"/>
              </w:rPr>
              <w:t>Önkormányzati</w:t>
            </w:r>
          </w:p>
        </w:tc>
        <w:tc>
          <w:tcPr>
            <w:tcW w:w="888" w:type="pct"/>
            <w:tcBorders>
              <w:top w:val="single" w:sz="4" w:space="0" w:color="auto"/>
              <w:left w:val="nil"/>
              <w:bottom w:val="single" w:sz="4" w:space="0" w:color="auto"/>
              <w:right w:val="single" w:sz="4" w:space="0" w:color="auto"/>
            </w:tcBorders>
            <w:shd w:val="clear" w:color="000000" w:fill="CCFFCC"/>
            <w:vAlign w:val="center"/>
            <w:hideMark/>
          </w:tcPr>
          <w:p w:rsidR="00CB3574" w:rsidRPr="00CB3574" w:rsidRDefault="00CB3574" w:rsidP="00831645">
            <w:pPr>
              <w:spacing w:line="276" w:lineRule="auto"/>
              <w:jc w:val="center"/>
              <w:rPr>
                <w:b/>
                <w:bCs/>
                <w:color w:val="000000"/>
              </w:rPr>
            </w:pPr>
            <w:r w:rsidRPr="00CB3574">
              <w:rPr>
                <w:b/>
                <w:bCs/>
                <w:color w:val="000000"/>
              </w:rPr>
              <w:t>Munkaügyi Központ által támogatott</w:t>
            </w:r>
          </w:p>
        </w:tc>
        <w:tc>
          <w:tcPr>
            <w:tcW w:w="710" w:type="pct"/>
            <w:tcBorders>
              <w:top w:val="single" w:sz="4" w:space="0" w:color="auto"/>
              <w:left w:val="nil"/>
              <w:bottom w:val="single" w:sz="4" w:space="0" w:color="auto"/>
              <w:right w:val="single" w:sz="4" w:space="0" w:color="auto"/>
            </w:tcBorders>
            <w:shd w:val="clear" w:color="000000" w:fill="CCFFCC"/>
            <w:vAlign w:val="center"/>
            <w:hideMark/>
          </w:tcPr>
          <w:p w:rsidR="00CB3574" w:rsidRPr="00CB3574" w:rsidRDefault="00CB3574" w:rsidP="00831645">
            <w:pPr>
              <w:spacing w:line="276" w:lineRule="auto"/>
              <w:jc w:val="center"/>
              <w:rPr>
                <w:b/>
                <w:bCs/>
                <w:color w:val="000000"/>
              </w:rPr>
            </w:pPr>
            <w:r w:rsidRPr="00CB3574">
              <w:rPr>
                <w:b/>
                <w:bCs/>
                <w:color w:val="000000"/>
              </w:rPr>
              <w:t>Civil</w:t>
            </w:r>
          </w:p>
        </w:tc>
        <w:tc>
          <w:tcPr>
            <w:tcW w:w="657" w:type="pct"/>
            <w:tcBorders>
              <w:top w:val="single" w:sz="4" w:space="0" w:color="auto"/>
              <w:left w:val="nil"/>
              <w:bottom w:val="single" w:sz="4" w:space="0" w:color="auto"/>
              <w:right w:val="single" w:sz="4" w:space="0" w:color="auto"/>
            </w:tcBorders>
            <w:shd w:val="clear" w:color="000000" w:fill="CCFFCC"/>
            <w:vAlign w:val="center"/>
            <w:hideMark/>
          </w:tcPr>
          <w:p w:rsidR="00CB3574" w:rsidRPr="00CB3574" w:rsidRDefault="00CB3574" w:rsidP="00831645">
            <w:pPr>
              <w:spacing w:line="276" w:lineRule="auto"/>
              <w:jc w:val="center"/>
              <w:rPr>
                <w:b/>
                <w:bCs/>
                <w:color w:val="000000"/>
              </w:rPr>
            </w:pPr>
            <w:r w:rsidRPr="00CB3574">
              <w:rPr>
                <w:b/>
                <w:bCs/>
                <w:color w:val="000000"/>
              </w:rPr>
              <w:t>Egyéb</w:t>
            </w:r>
          </w:p>
        </w:tc>
        <w:tc>
          <w:tcPr>
            <w:tcW w:w="799" w:type="pct"/>
            <w:tcBorders>
              <w:top w:val="single" w:sz="4" w:space="0" w:color="auto"/>
              <w:left w:val="nil"/>
              <w:bottom w:val="single" w:sz="4" w:space="0" w:color="auto"/>
              <w:right w:val="single" w:sz="4" w:space="0" w:color="auto"/>
            </w:tcBorders>
            <w:shd w:val="clear" w:color="000000" w:fill="CCFFCC"/>
            <w:vAlign w:val="center"/>
            <w:hideMark/>
          </w:tcPr>
          <w:p w:rsidR="00CB3574" w:rsidRPr="00CB3574" w:rsidRDefault="00CB3574" w:rsidP="00831645">
            <w:pPr>
              <w:spacing w:line="276" w:lineRule="auto"/>
              <w:jc w:val="center"/>
              <w:rPr>
                <w:b/>
                <w:bCs/>
                <w:color w:val="000000"/>
              </w:rPr>
            </w:pPr>
            <w:r w:rsidRPr="00CB3574">
              <w:rPr>
                <w:b/>
                <w:bCs/>
                <w:color w:val="000000"/>
              </w:rPr>
              <w:t>Összesen</w:t>
            </w:r>
          </w:p>
        </w:tc>
      </w:tr>
      <w:tr w:rsidR="00CB3574" w:rsidRPr="00CB3574" w:rsidTr="00CB3574">
        <w:trPr>
          <w:trHeight w:val="300"/>
        </w:trPr>
        <w:tc>
          <w:tcPr>
            <w:tcW w:w="1101" w:type="pct"/>
            <w:vMerge/>
            <w:tcBorders>
              <w:top w:val="single" w:sz="4" w:space="0" w:color="auto"/>
              <w:left w:val="single" w:sz="4" w:space="0" w:color="auto"/>
              <w:bottom w:val="single" w:sz="4" w:space="0" w:color="auto"/>
              <w:right w:val="single" w:sz="4" w:space="0" w:color="auto"/>
            </w:tcBorders>
            <w:vAlign w:val="center"/>
            <w:hideMark/>
          </w:tcPr>
          <w:p w:rsidR="00CB3574" w:rsidRPr="00CB3574" w:rsidRDefault="00CB3574" w:rsidP="00831645">
            <w:pPr>
              <w:spacing w:line="276" w:lineRule="auto"/>
              <w:jc w:val="left"/>
              <w:rPr>
                <w:b/>
                <w:bCs/>
                <w:color w:val="000000"/>
              </w:rPr>
            </w:pPr>
          </w:p>
        </w:tc>
        <w:tc>
          <w:tcPr>
            <w:tcW w:w="844" w:type="pct"/>
            <w:tcBorders>
              <w:top w:val="nil"/>
              <w:left w:val="nil"/>
              <w:bottom w:val="single" w:sz="4" w:space="0" w:color="auto"/>
              <w:right w:val="single" w:sz="4" w:space="0" w:color="auto"/>
            </w:tcBorders>
            <w:shd w:val="clear" w:color="000000" w:fill="CCFFCC"/>
            <w:vAlign w:val="center"/>
            <w:hideMark/>
          </w:tcPr>
          <w:p w:rsidR="00CB3574" w:rsidRPr="00CB3574" w:rsidRDefault="00CB3574" w:rsidP="00831645">
            <w:pPr>
              <w:spacing w:line="276" w:lineRule="auto"/>
              <w:jc w:val="center"/>
              <w:rPr>
                <w:b/>
                <w:bCs/>
                <w:color w:val="000000"/>
              </w:rPr>
            </w:pPr>
            <w:r w:rsidRPr="00CB3574">
              <w:rPr>
                <w:b/>
                <w:bCs/>
                <w:color w:val="000000"/>
              </w:rPr>
              <w:t>db</w:t>
            </w:r>
          </w:p>
        </w:tc>
        <w:tc>
          <w:tcPr>
            <w:tcW w:w="888" w:type="pct"/>
            <w:tcBorders>
              <w:top w:val="nil"/>
              <w:left w:val="nil"/>
              <w:bottom w:val="single" w:sz="4" w:space="0" w:color="auto"/>
              <w:right w:val="single" w:sz="4" w:space="0" w:color="auto"/>
            </w:tcBorders>
            <w:shd w:val="clear" w:color="000000" w:fill="CCFFCC"/>
            <w:vAlign w:val="center"/>
            <w:hideMark/>
          </w:tcPr>
          <w:p w:rsidR="00CB3574" w:rsidRPr="00CB3574" w:rsidRDefault="00CB3574" w:rsidP="00831645">
            <w:pPr>
              <w:spacing w:line="276" w:lineRule="auto"/>
              <w:jc w:val="center"/>
              <w:rPr>
                <w:b/>
                <w:bCs/>
                <w:color w:val="000000"/>
              </w:rPr>
            </w:pPr>
            <w:r w:rsidRPr="00CB3574">
              <w:rPr>
                <w:b/>
                <w:bCs/>
                <w:color w:val="000000"/>
              </w:rPr>
              <w:t>db</w:t>
            </w:r>
          </w:p>
        </w:tc>
        <w:tc>
          <w:tcPr>
            <w:tcW w:w="710" w:type="pct"/>
            <w:tcBorders>
              <w:top w:val="nil"/>
              <w:left w:val="nil"/>
              <w:bottom w:val="single" w:sz="4" w:space="0" w:color="auto"/>
              <w:right w:val="single" w:sz="4" w:space="0" w:color="auto"/>
            </w:tcBorders>
            <w:shd w:val="clear" w:color="000000" w:fill="CCFFCC"/>
            <w:vAlign w:val="center"/>
            <w:hideMark/>
          </w:tcPr>
          <w:p w:rsidR="00CB3574" w:rsidRPr="00CB3574" w:rsidRDefault="00CB3574" w:rsidP="00831645">
            <w:pPr>
              <w:spacing w:line="276" w:lineRule="auto"/>
              <w:jc w:val="center"/>
              <w:rPr>
                <w:b/>
                <w:bCs/>
                <w:color w:val="000000"/>
              </w:rPr>
            </w:pPr>
            <w:r w:rsidRPr="00CB3574">
              <w:rPr>
                <w:b/>
                <w:bCs/>
                <w:color w:val="000000"/>
              </w:rPr>
              <w:t>db</w:t>
            </w:r>
          </w:p>
        </w:tc>
        <w:tc>
          <w:tcPr>
            <w:tcW w:w="657" w:type="pct"/>
            <w:tcBorders>
              <w:top w:val="nil"/>
              <w:left w:val="nil"/>
              <w:bottom w:val="single" w:sz="4" w:space="0" w:color="auto"/>
              <w:right w:val="single" w:sz="4" w:space="0" w:color="auto"/>
            </w:tcBorders>
            <w:shd w:val="clear" w:color="000000" w:fill="CCFFCC"/>
            <w:vAlign w:val="center"/>
            <w:hideMark/>
          </w:tcPr>
          <w:p w:rsidR="00CB3574" w:rsidRPr="00CB3574" w:rsidRDefault="00CB3574" w:rsidP="00831645">
            <w:pPr>
              <w:spacing w:line="276" w:lineRule="auto"/>
              <w:jc w:val="center"/>
              <w:rPr>
                <w:b/>
                <w:bCs/>
                <w:color w:val="000000"/>
              </w:rPr>
            </w:pPr>
            <w:r w:rsidRPr="00CB3574">
              <w:rPr>
                <w:b/>
                <w:bCs/>
                <w:color w:val="000000"/>
              </w:rPr>
              <w:t>db</w:t>
            </w:r>
          </w:p>
        </w:tc>
        <w:tc>
          <w:tcPr>
            <w:tcW w:w="799" w:type="pct"/>
            <w:tcBorders>
              <w:top w:val="nil"/>
              <w:left w:val="nil"/>
              <w:bottom w:val="single" w:sz="4" w:space="0" w:color="auto"/>
              <w:right w:val="single" w:sz="4" w:space="0" w:color="auto"/>
            </w:tcBorders>
            <w:shd w:val="clear" w:color="000000" w:fill="CCFFCC"/>
            <w:vAlign w:val="center"/>
            <w:hideMark/>
          </w:tcPr>
          <w:p w:rsidR="00CB3574" w:rsidRPr="00CB3574" w:rsidRDefault="00CB3574" w:rsidP="00831645">
            <w:pPr>
              <w:spacing w:line="276" w:lineRule="auto"/>
              <w:jc w:val="center"/>
              <w:rPr>
                <w:b/>
                <w:bCs/>
                <w:color w:val="000000"/>
              </w:rPr>
            </w:pPr>
            <w:r w:rsidRPr="00CB3574">
              <w:rPr>
                <w:b/>
                <w:bCs/>
                <w:color w:val="000000"/>
              </w:rPr>
              <w:t>db</w:t>
            </w:r>
          </w:p>
        </w:tc>
      </w:tr>
      <w:tr w:rsidR="00CB3574" w:rsidRPr="00CB3574" w:rsidTr="00CB3574">
        <w:trPr>
          <w:trHeight w:val="315"/>
        </w:trPr>
        <w:tc>
          <w:tcPr>
            <w:tcW w:w="1101" w:type="pct"/>
            <w:tcBorders>
              <w:top w:val="nil"/>
              <w:left w:val="single" w:sz="4" w:space="0" w:color="auto"/>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2008</w:t>
            </w:r>
          </w:p>
        </w:tc>
        <w:tc>
          <w:tcPr>
            <w:tcW w:w="844"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1</w:t>
            </w:r>
          </w:p>
        </w:tc>
        <w:tc>
          <w:tcPr>
            <w:tcW w:w="888"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0</w:t>
            </w:r>
          </w:p>
        </w:tc>
        <w:tc>
          <w:tcPr>
            <w:tcW w:w="710"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2</w:t>
            </w:r>
          </w:p>
        </w:tc>
        <w:tc>
          <w:tcPr>
            <w:tcW w:w="657"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 </w:t>
            </w:r>
          </w:p>
        </w:tc>
        <w:tc>
          <w:tcPr>
            <w:tcW w:w="799" w:type="pct"/>
            <w:tcBorders>
              <w:top w:val="nil"/>
              <w:left w:val="nil"/>
              <w:bottom w:val="single" w:sz="4" w:space="0" w:color="auto"/>
              <w:right w:val="single" w:sz="4" w:space="0" w:color="auto"/>
            </w:tcBorders>
            <w:shd w:val="clear" w:color="000000" w:fill="FFCC99"/>
            <w:vAlign w:val="center"/>
            <w:hideMark/>
          </w:tcPr>
          <w:p w:rsidR="00CB3574" w:rsidRPr="00CB3574" w:rsidRDefault="00CB3574" w:rsidP="00831645">
            <w:pPr>
              <w:spacing w:line="276" w:lineRule="auto"/>
              <w:jc w:val="center"/>
              <w:rPr>
                <w:color w:val="000000"/>
              </w:rPr>
            </w:pPr>
            <w:r w:rsidRPr="00CB3574">
              <w:rPr>
                <w:color w:val="000000"/>
              </w:rPr>
              <w:t>3</w:t>
            </w:r>
          </w:p>
        </w:tc>
      </w:tr>
      <w:tr w:rsidR="00CB3574" w:rsidRPr="00CB3574" w:rsidTr="00CB3574">
        <w:trPr>
          <w:trHeight w:val="315"/>
        </w:trPr>
        <w:tc>
          <w:tcPr>
            <w:tcW w:w="1101" w:type="pct"/>
            <w:tcBorders>
              <w:top w:val="nil"/>
              <w:left w:val="single" w:sz="4" w:space="0" w:color="auto"/>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2009</w:t>
            </w:r>
          </w:p>
        </w:tc>
        <w:tc>
          <w:tcPr>
            <w:tcW w:w="844"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1</w:t>
            </w:r>
          </w:p>
        </w:tc>
        <w:tc>
          <w:tcPr>
            <w:tcW w:w="888"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0</w:t>
            </w:r>
          </w:p>
        </w:tc>
        <w:tc>
          <w:tcPr>
            <w:tcW w:w="710"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2</w:t>
            </w:r>
          </w:p>
        </w:tc>
        <w:tc>
          <w:tcPr>
            <w:tcW w:w="657"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 </w:t>
            </w:r>
          </w:p>
        </w:tc>
        <w:tc>
          <w:tcPr>
            <w:tcW w:w="799" w:type="pct"/>
            <w:tcBorders>
              <w:top w:val="nil"/>
              <w:left w:val="nil"/>
              <w:bottom w:val="single" w:sz="4" w:space="0" w:color="auto"/>
              <w:right w:val="single" w:sz="4" w:space="0" w:color="auto"/>
            </w:tcBorders>
            <w:shd w:val="clear" w:color="000000" w:fill="FFCC99"/>
            <w:vAlign w:val="center"/>
            <w:hideMark/>
          </w:tcPr>
          <w:p w:rsidR="00CB3574" w:rsidRPr="00CB3574" w:rsidRDefault="00CB3574" w:rsidP="00831645">
            <w:pPr>
              <w:spacing w:line="276" w:lineRule="auto"/>
              <w:jc w:val="center"/>
              <w:rPr>
                <w:color w:val="000000"/>
              </w:rPr>
            </w:pPr>
            <w:r w:rsidRPr="00CB3574">
              <w:rPr>
                <w:color w:val="000000"/>
              </w:rPr>
              <w:t>3</w:t>
            </w:r>
          </w:p>
        </w:tc>
      </w:tr>
      <w:tr w:rsidR="00CB3574" w:rsidRPr="00CB3574" w:rsidTr="00CB3574">
        <w:trPr>
          <w:trHeight w:val="315"/>
        </w:trPr>
        <w:tc>
          <w:tcPr>
            <w:tcW w:w="1101" w:type="pct"/>
            <w:tcBorders>
              <w:top w:val="nil"/>
              <w:left w:val="single" w:sz="4" w:space="0" w:color="auto"/>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2010</w:t>
            </w:r>
          </w:p>
        </w:tc>
        <w:tc>
          <w:tcPr>
            <w:tcW w:w="844"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1</w:t>
            </w:r>
          </w:p>
        </w:tc>
        <w:tc>
          <w:tcPr>
            <w:tcW w:w="888"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0</w:t>
            </w:r>
          </w:p>
        </w:tc>
        <w:tc>
          <w:tcPr>
            <w:tcW w:w="710"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2</w:t>
            </w:r>
          </w:p>
        </w:tc>
        <w:tc>
          <w:tcPr>
            <w:tcW w:w="657"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 </w:t>
            </w:r>
          </w:p>
        </w:tc>
        <w:tc>
          <w:tcPr>
            <w:tcW w:w="799" w:type="pct"/>
            <w:tcBorders>
              <w:top w:val="nil"/>
              <w:left w:val="nil"/>
              <w:bottom w:val="single" w:sz="4" w:space="0" w:color="auto"/>
              <w:right w:val="single" w:sz="4" w:space="0" w:color="auto"/>
            </w:tcBorders>
            <w:shd w:val="clear" w:color="000000" w:fill="FFCC99"/>
            <w:vAlign w:val="center"/>
            <w:hideMark/>
          </w:tcPr>
          <w:p w:rsidR="00CB3574" w:rsidRPr="00CB3574" w:rsidRDefault="00CB3574" w:rsidP="00831645">
            <w:pPr>
              <w:spacing w:line="276" w:lineRule="auto"/>
              <w:jc w:val="center"/>
              <w:rPr>
                <w:color w:val="000000"/>
              </w:rPr>
            </w:pPr>
            <w:r w:rsidRPr="00CB3574">
              <w:rPr>
                <w:color w:val="000000"/>
              </w:rPr>
              <w:t>3</w:t>
            </w:r>
          </w:p>
        </w:tc>
      </w:tr>
      <w:tr w:rsidR="00CB3574" w:rsidRPr="00CB3574" w:rsidTr="00CB3574">
        <w:trPr>
          <w:trHeight w:val="315"/>
        </w:trPr>
        <w:tc>
          <w:tcPr>
            <w:tcW w:w="1101" w:type="pct"/>
            <w:tcBorders>
              <w:top w:val="nil"/>
              <w:left w:val="single" w:sz="4" w:space="0" w:color="auto"/>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2011</w:t>
            </w:r>
          </w:p>
        </w:tc>
        <w:tc>
          <w:tcPr>
            <w:tcW w:w="844"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1</w:t>
            </w:r>
          </w:p>
        </w:tc>
        <w:tc>
          <w:tcPr>
            <w:tcW w:w="888"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0</w:t>
            </w:r>
          </w:p>
        </w:tc>
        <w:tc>
          <w:tcPr>
            <w:tcW w:w="710"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2</w:t>
            </w:r>
          </w:p>
        </w:tc>
        <w:tc>
          <w:tcPr>
            <w:tcW w:w="657"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 </w:t>
            </w:r>
          </w:p>
        </w:tc>
        <w:tc>
          <w:tcPr>
            <w:tcW w:w="799" w:type="pct"/>
            <w:tcBorders>
              <w:top w:val="nil"/>
              <w:left w:val="nil"/>
              <w:bottom w:val="single" w:sz="4" w:space="0" w:color="auto"/>
              <w:right w:val="single" w:sz="4" w:space="0" w:color="auto"/>
            </w:tcBorders>
            <w:shd w:val="clear" w:color="000000" w:fill="FFCC99"/>
            <w:vAlign w:val="center"/>
            <w:hideMark/>
          </w:tcPr>
          <w:p w:rsidR="00CB3574" w:rsidRPr="00CB3574" w:rsidRDefault="00CB3574" w:rsidP="00831645">
            <w:pPr>
              <w:spacing w:line="276" w:lineRule="auto"/>
              <w:jc w:val="center"/>
              <w:rPr>
                <w:color w:val="000000"/>
              </w:rPr>
            </w:pPr>
            <w:r w:rsidRPr="00CB3574">
              <w:rPr>
                <w:color w:val="000000"/>
              </w:rPr>
              <w:t>3</w:t>
            </w:r>
          </w:p>
        </w:tc>
      </w:tr>
      <w:tr w:rsidR="00CB3574" w:rsidRPr="00CB3574" w:rsidTr="00CB3574">
        <w:trPr>
          <w:trHeight w:val="315"/>
        </w:trPr>
        <w:tc>
          <w:tcPr>
            <w:tcW w:w="1101" w:type="pct"/>
            <w:tcBorders>
              <w:top w:val="nil"/>
              <w:left w:val="single" w:sz="4" w:space="0" w:color="auto"/>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2012</w:t>
            </w:r>
          </w:p>
        </w:tc>
        <w:tc>
          <w:tcPr>
            <w:tcW w:w="844"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1</w:t>
            </w:r>
          </w:p>
        </w:tc>
        <w:tc>
          <w:tcPr>
            <w:tcW w:w="888"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0</w:t>
            </w:r>
          </w:p>
        </w:tc>
        <w:tc>
          <w:tcPr>
            <w:tcW w:w="710"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2</w:t>
            </w:r>
          </w:p>
        </w:tc>
        <w:tc>
          <w:tcPr>
            <w:tcW w:w="657"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 </w:t>
            </w:r>
          </w:p>
        </w:tc>
        <w:tc>
          <w:tcPr>
            <w:tcW w:w="799" w:type="pct"/>
            <w:tcBorders>
              <w:top w:val="nil"/>
              <w:left w:val="nil"/>
              <w:bottom w:val="single" w:sz="4" w:space="0" w:color="auto"/>
              <w:right w:val="single" w:sz="4" w:space="0" w:color="auto"/>
            </w:tcBorders>
            <w:shd w:val="clear" w:color="000000" w:fill="FFCC99"/>
            <w:vAlign w:val="center"/>
            <w:hideMark/>
          </w:tcPr>
          <w:p w:rsidR="00CB3574" w:rsidRPr="00CB3574" w:rsidRDefault="00CB3574" w:rsidP="00831645">
            <w:pPr>
              <w:spacing w:line="276" w:lineRule="auto"/>
              <w:jc w:val="center"/>
              <w:rPr>
                <w:color w:val="000000"/>
              </w:rPr>
            </w:pPr>
            <w:r w:rsidRPr="00CB3574">
              <w:rPr>
                <w:color w:val="000000"/>
              </w:rPr>
              <w:t>3</w:t>
            </w:r>
          </w:p>
        </w:tc>
      </w:tr>
      <w:tr w:rsidR="00CB3574" w:rsidRPr="00CB3574" w:rsidTr="00CB3574">
        <w:trPr>
          <w:trHeight w:val="315"/>
        </w:trPr>
        <w:tc>
          <w:tcPr>
            <w:tcW w:w="1101" w:type="pct"/>
            <w:tcBorders>
              <w:top w:val="nil"/>
              <w:left w:val="single" w:sz="4" w:space="0" w:color="auto"/>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2013</w:t>
            </w:r>
          </w:p>
        </w:tc>
        <w:tc>
          <w:tcPr>
            <w:tcW w:w="844"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1</w:t>
            </w:r>
          </w:p>
        </w:tc>
        <w:tc>
          <w:tcPr>
            <w:tcW w:w="888"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0</w:t>
            </w:r>
          </w:p>
        </w:tc>
        <w:tc>
          <w:tcPr>
            <w:tcW w:w="710"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2</w:t>
            </w:r>
          </w:p>
        </w:tc>
        <w:tc>
          <w:tcPr>
            <w:tcW w:w="657"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 </w:t>
            </w:r>
          </w:p>
        </w:tc>
        <w:tc>
          <w:tcPr>
            <w:tcW w:w="799" w:type="pct"/>
            <w:tcBorders>
              <w:top w:val="nil"/>
              <w:left w:val="nil"/>
              <w:bottom w:val="single" w:sz="4" w:space="0" w:color="auto"/>
              <w:right w:val="single" w:sz="4" w:space="0" w:color="auto"/>
            </w:tcBorders>
            <w:shd w:val="clear" w:color="000000" w:fill="FFCC99"/>
            <w:vAlign w:val="center"/>
            <w:hideMark/>
          </w:tcPr>
          <w:p w:rsidR="00CB3574" w:rsidRPr="00CB3574" w:rsidRDefault="00CB3574" w:rsidP="00831645">
            <w:pPr>
              <w:spacing w:line="276" w:lineRule="auto"/>
              <w:jc w:val="center"/>
              <w:rPr>
                <w:color w:val="000000"/>
              </w:rPr>
            </w:pPr>
            <w:r w:rsidRPr="00CB3574">
              <w:rPr>
                <w:color w:val="000000"/>
              </w:rPr>
              <w:t>3</w:t>
            </w:r>
          </w:p>
        </w:tc>
      </w:tr>
    </w:tbl>
    <w:p w:rsidR="00CB3574" w:rsidRPr="00CB3574" w:rsidRDefault="00CB3574" w:rsidP="00831645">
      <w:pPr>
        <w:spacing w:line="276" w:lineRule="auto"/>
      </w:pPr>
    </w:p>
    <w:p w:rsidR="00374501" w:rsidRPr="00753049" w:rsidRDefault="00374501" w:rsidP="00831645">
      <w:pPr>
        <w:autoSpaceDE w:val="0"/>
        <w:autoSpaceDN w:val="0"/>
        <w:adjustRightInd w:val="0"/>
        <w:spacing w:line="276" w:lineRule="auto"/>
        <w:ind w:firstLine="142"/>
        <w:rPr>
          <w:iCs/>
        </w:rPr>
      </w:pPr>
      <w:r w:rsidRPr="00374501">
        <w:rPr>
          <w:iCs/>
        </w:rPr>
        <w:t xml:space="preserve">Tevékeny időskort segítő programokból 3 lehetőség van a településen. </w:t>
      </w:r>
      <w:r>
        <w:rPr>
          <w:iCs/>
        </w:rPr>
        <w:t xml:space="preserve">Az Önkormányzat által megszervezett Nyugdíjasok napja, valamint az Öregek Napközi Otthonában civil segítséggel megvalósított programok. </w:t>
      </w:r>
    </w:p>
    <w:p w:rsidR="002F6790" w:rsidRPr="00753049" w:rsidRDefault="002F6790" w:rsidP="00831645">
      <w:pPr>
        <w:autoSpaceDE w:val="0"/>
        <w:autoSpaceDN w:val="0"/>
        <w:adjustRightInd w:val="0"/>
        <w:spacing w:after="20" w:line="276" w:lineRule="auto"/>
        <w:ind w:firstLine="142"/>
        <w:rPr>
          <w:b/>
        </w:rPr>
      </w:pPr>
      <w:r w:rsidRPr="00753049">
        <w:rPr>
          <w:b/>
          <w:i/>
          <w:iCs/>
        </w:rPr>
        <w:t>c)</w:t>
      </w:r>
      <w:r w:rsidRPr="00753049">
        <w:rPr>
          <w:b/>
        </w:rPr>
        <w:t xml:space="preserve"> hátrányos megkülönböztetés a foglalkoztatás területén</w:t>
      </w:r>
    </w:p>
    <w:tbl>
      <w:tblPr>
        <w:tblW w:w="5000" w:type="pct"/>
        <w:tblCellMar>
          <w:left w:w="70" w:type="dxa"/>
          <w:right w:w="70" w:type="dxa"/>
        </w:tblCellMar>
        <w:tblLook w:val="04A0"/>
      </w:tblPr>
      <w:tblGrid>
        <w:gridCol w:w="812"/>
        <w:gridCol w:w="1742"/>
        <w:gridCol w:w="1353"/>
        <w:gridCol w:w="1404"/>
        <w:gridCol w:w="1725"/>
        <w:gridCol w:w="1387"/>
        <w:gridCol w:w="1355"/>
      </w:tblGrid>
      <w:tr w:rsidR="00CB3574" w:rsidRPr="00CB3574" w:rsidTr="00CB3574">
        <w:trPr>
          <w:trHeight w:val="300"/>
        </w:trPr>
        <w:tc>
          <w:tcPr>
            <w:tcW w:w="5000" w:type="pct"/>
            <w:gridSpan w:val="7"/>
            <w:tcBorders>
              <w:top w:val="nil"/>
              <w:left w:val="nil"/>
              <w:bottom w:val="single" w:sz="4" w:space="0" w:color="auto"/>
              <w:right w:val="nil"/>
            </w:tcBorders>
            <w:shd w:val="clear" w:color="auto" w:fill="auto"/>
            <w:noWrap/>
            <w:vAlign w:val="bottom"/>
            <w:hideMark/>
          </w:tcPr>
          <w:p w:rsidR="00CB3574" w:rsidRPr="00CB3574" w:rsidRDefault="00CB3574" w:rsidP="00831645">
            <w:pPr>
              <w:spacing w:line="276" w:lineRule="auto"/>
              <w:jc w:val="left"/>
              <w:rPr>
                <w:b/>
                <w:bCs/>
                <w:color w:val="000000"/>
              </w:rPr>
            </w:pPr>
            <w:r w:rsidRPr="00CB3574">
              <w:rPr>
                <w:b/>
                <w:bCs/>
                <w:color w:val="000000"/>
              </w:rPr>
              <w:t>6.2.3. számú táblázat - Hátrányos megkülönböztetés a foglalkoztatás terén</w:t>
            </w:r>
          </w:p>
        </w:tc>
      </w:tr>
      <w:tr w:rsidR="00CB3574" w:rsidRPr="00CB3574" w:rsidTr="00CB3574">
        <w:trPr>
          <w:trHeight w:val="900"/>
        </w:trPr>
        <w:tc>
          <w:tcPr>
            <w:tcW w:w="415" w:type="pct"/>
            <w:vMerge w:val="restart"/>
            <w:tcBorders>
              <w:top w:val="nil"/>
              <w:left w:val="single" w:sz="4" w:space="0" w:color="auto"/>
              <w:bottom w:val="single" w:sz="4" w:space="0" w:color="auto"/>
              <w:right w:val="single" w:sz="4" w:space="0" w:color="auto"/>
            </w:tcBorders>
            <w:shd w:val="clear" w:color="000000" w:fill="CCFFCC"/>
            <w:vAlign w:val="center"/>
            <w:hideMark/>
          </w:tcPr>
          <w:p w:rsidR="00CB3574" w:rsidRPr="00CB3574" w:rsidRDefault="00CB3574" w:rsidP="00831645">
            <w:pPr>
              <w:spacing w:line="276" w:lineRule="auto"/>
              <w:jc w:val="center"/>
              <w:rPr>
                <w:b/>
                <w:bCs/>
                <w:color w:val="000000"/>
                <w:sz w:val="24"/>
              </w:rPr>
            </w:pPr>
            <w:r w:rsidRPr="00CB3574">
              <w:rPr>
                <w:b/>
                <w:bCs/>
                <w:color w:val="000000"/>
                <w:sz w:val="24"/>
              </w:rPr>
              <w:t>év</w:t>
            </w:r>
          </w:p>
        </w:tc>
        <w:tc>
          <w:tcPr>
            <w:tcW w:w="891" w:type="pct"/>
            <w:tcBorders>
              <w:top w:val="nil"/>
              <w:left w:val="nil"/>
              <w:bottom w:val="single" w:sz="4" w:space="0" w:color="auto"/>
              <w:right w:val="single" w:sz="4" w:space="0" w:color="auto"/>
            </w:tcBorders>
            <w:shd w:val="clear" w:color="000000" w:fill="CCFFCC"/>
            <w:vAlign w:val="center"/>
            <w:hideMark/>
          </w:tcPr>
          <w:p w:rsidR="00CB3574" w:rsidRPr="00CB3574" w:rsidRDefault="00CB3574" w:rsidP="00831645">
            <w:pPr>
              <w:spacing w:line="276" w:lineRule="auto"/>
              <w:jc w:val="center"/>
              <w:rPr>
                <w:b/>
                <w:bCs/>
                <w:color w:val="000000"/>
              </w:rPr>
            </w:pPr>
            <w:r w:rsidRPr="00CB3574">
              <w:rPr>
                <w:b/>
                <w:bCs/>
                <w:color w:val="000000"/>
              </w:rPr>
              <w:t>Regisztrált munkanélküliek száma</w:t>
            </w:r>
          </w:p>
        </w:tc>
        <w:tc>
          <w:tcPr>
            <w:tcW w:w="1410" w:type="pct"/>
            <w:gridSpan w:val="2"/>
            <w:tcBorders>
              <w:top w:val="single" w:sz="4" w:space="0" w:color="auto"/>
              <w:left w:val="nil"/>
              <w:bottom w:val="single" w:sz="4" w:space="0" w:color="auto"/>
              <w:right w:val="single" w:sz="4" w:space="0" w:color="auto"/>
            </w:tcBorders>
            <w:shd w:val="clear" w:color="000000" w:fill="CCFFCC"/>
            <w:vAlign w:val="center"/>
            <w:hideMark/>
          </w:tcPr>
          <w:p w:rsidR="00CB3574" w:rsidRPr="00CB3574" w:rsidRDefault="00CB3574" w:rsidP="00831645">
            <w:pPr>
              <w:spacing w:line="276" w:lineRule="auto"/>
              <w:jc w:val="center"/>
              <w:rPr>
                <w:b/>
                <w:bCs/>
                <w:color w:val="000000"/>
              </w:rPr>
            </w:pPr>
            <w:r w:rsidRPr="00CB3574">
              <w:rPr>
                <w:b/>
                <w:bCs/>
                <w:color w:val="000000"/>
              </w:rPr>
              <w:t>55 év feletti regisztrált munkanélküliek száma</w:t>
            </w:r>
          </w:p>
        </w:tc>
        <w:tc>
          <w:tcPr>
            <w:tcW w:w="882" w:type="pct"/>
            <w:tcBorders>
              <w:top w:val="nil"/>
              <w:left w:val="nil"/>
              <w:bottom w:val="single" w:sz="4" w:space="0" w:color="auto"/>
              <w:right w:val="single" w:sz="4" w:space="0" w:color="auto"/>
            </w:tcBorders>
            <w:shd w:val="clear" w:color="000000" w:fill="CCFFCC"/>
            <w:vAlign w:val="center"/>
            <w:hideMark/>
          </w:tcPr>
          <w:p w:rsidR="00CB3574" w:rsidRPr="00CB3574" w:rsidRDefault="00CB3574" w:rsidP="00831645">
            <w:pPr>
              <w:spacing w:line="276" w:lineRule="auto"/>
              <w:jc w:val="center"/>
              <w:rPr>
                <w:b/>
                <w:bCs/>
                <w:color w:val="000000"/>
              </w:rPr>
            </w:pPr>
            <w:r w:rsidRPr="00CB3574">
              <w:rPr>
                <w:b/>
                <w:bCs/>
                <w:color w:val="000000"/>
              </w:rPr>
              <w:t>Tartós munkanélküliek száma</w:t>
            </w:r>
          </w:p>
        </w:tc>
        <w:tc>
          <w:tcPr>
            <w:tcW w:w="1401" w:type="pct"/>
            <w:gridSpan w:val="2"/>
            <w:tcBorders>
              <w:top w:val="single" w:sz="4" w:space="0" w:color="auto"/>
              <w:left w:val="nil"/>
              <w:bottom w:val="single" w:sz="4" w:space="0" w:color="auto"/>
              <w:right w:val="single" w:sz="4" w:space="0" w:color="auto"/>
            </w:tcBorders>
            <w:shd w:val="clear" w:color="000000" w:fill="CCFFCC"/>
            <w:vAlign w:val="center"/>
            <w:hideMark/>
          </w:tcPr>
          <w:p w:rsidR="00CB3574" w:rsidRPr="00CB3574" w:rsidRDefault="00CB3574" w:rsidP="00831645">
            <w:pPr>
              <w:spacing w:line="276" w:lineRule="auto"/>
              <w:jc w:val="center"/>
              <w:rPr>
                <w:b/>
                <w:bCs/>
                <w:color w:val="000000"/>
              </w:rPr>
            </w:pPr>
            <w:r w:rsidRPr="00CB3574">
              <w:rPr>
                <w:b/>
                <w:bCs/>
                <w:color w:val="000000"/>
              </w:rPr>
              <w:t>55 év feletti tartós munkanélküliek száma</w:t>
            </w:r>
          </w:p>
        </w:tc>
      </w:tr>
      <w:tr w:rsidR="00CB3574" w:rsidRPr="00CB3574" w:rsidTr="00CB3574">
        <w:trPr>
          <w:trHeight w:val="300"/>
        </w:trPr>
        <w:tc>
          <w:tcPr>
            <w:tcW w:w="415" w:type="pct"/>
            <w:vMerge/>
            <w:tcBorders>
              <w:top w:val="nil"/>
              <w:left w:val="single" w:sz="4" w:space="0" w:color="auto"/>
              <w:bottom w:val="single" w:sz="4" w:space="0" w:color="auto"/>
              <w:right w:val="single" w:sz="4" w:space="0" w:color="auto"/>
            </w:tcBorders>
            <w:vAlign w:val="center"/>
            <w:hideMark/>
          </w:tcPr>
          <w:p w:rsidR="00CB3574" w:rsidRPr="00CB3574" w:rsidRDefault="00CB3574" w:rsidP="00831645">
            <w:pPr>
              <w:spacing w:line="276" w:lineRule="auto"/>
              <w:jc w:val="left"/>
              <w:rPr>
                <w:b/>
                <w:bCs/>
                <w:color w:val="000000"/>
                <w:sz w:val="24"/>
              </w:rPr>
            </w:pPr>
          </w:p>
        </w:tc>
        <w:tc>
          <w:tcPr>
            <w:tcW w:w="891" w:type="pct"/>
            <w:tcBorders>
              <w:top w:val="nil"/>
              <w:left w:val="nil"/>
              <w:bottom w:val="single" w:sz="4" w:space="0" w:color="auto"/>
              <w:right w:val="single" w:sz="4" w:space="0" w:color="auto"/>
            </w:tcBorders>
            <w:shd w:val="clear" w:color="000000" w:fill="CCFFCC"/>
            <w:vAlign w:val="center"/>
            <w:hideMark/>
          </w:tcPr>
          <w:p w:rsidR="00CB3574" w:rsidRPr="00CB3574" w:rsidRDefault="00CB3574" w:rsidP="00831645">
            <w:pPr>
              <w:spacing w:line="276" w:lineRule="auto"/>
              <w:jc w:val="center"/>
              <w:rPr>
                <w:b/>
                <w:bCs/>
                <w:color w:val="000000"/>
              </w:rPr>
            </w:pPr>
            <w:r w:rsidRPr="00CB3574">
              <w:rPr>
                <w:b/>
                <w:bCs/>
                <w:color w:val="000000"/>
              </w:rPr>
              <w:t>fő</w:t>
            </w:r>
          </w:p>
        </w:tc>
        <w:tc>
          <w:tcPr>
            <w:tcW w:w="692" w:type="pct"/>
            <w:tcBorders>
              <w:top w:val="nil"/>
              <w:left w:val="nil"/>
              <w:bottom w:val="single" w:sz="4" w:space="0" w:color="auto"/>
              <w:right w:val="single" w:sz="4" w:space="0" w:color="auto"/>
            </w:tcBorders>
            <w:shd w:val="clear" w:color="000000" w:fill="CCFFCC"/>
            <w:vAlign w:val="center"/>
            <w:hideMark/>
          </w:tcPr>
          <w:p w:rsidR="00CB3574" w:rsidRPr="00CB3574" w:rsidRDefault="00CB3574" w:rsidP="00831645">
            <w:pPr>
              <w:spacing w:line="276" w:lineRule="auto"/>
              <w:jc w:val="center"/>
              <w:rPr>
                <w:b/>
                <w:bCs/>
                <w:color w:val="000000"/>
              </w:rPr>
            </w:pPr>
            <w:r w:rsidRPr="00CB3574">
              <w:rPr>
                <w:b/>
                <w:bCs/>
                <w:color w:val="000000"/>
              </w:rPr>
              <w:t>fő</w:t>
            </w:r>
          </w:p>
        </w:tc>
        <w:tc>
          <w:tcPr>
            <w:tcW w:w="718" w:type="pct"/>
            <w:tcBorders>
              <w:top w:val="nil"/>
              <w:left w:val="nil"/>
              <w:bottom w:val="single" w:sz="4" w:space="0" w:color="auto"/>
              <w:right w:val="single" w:sz="4" w:space="0" w:color="auto"/>
            </w:tcBorders>
            <w:shd w:val="clear" w:color="000000" w:fill="CCFFCC"/>
            <w:vAlign w:val="center"/>
            <w:hideMark/>
          </w:tcPr>
          <w:p w:rsidR="00CB3574" w:rsidRPr="00CB3574" w:rsidRDefault="00CB3574" w:rsidP="00831645">
            <w:pPr>
              <w:spacing w:line="276" w:lineRule="auto"/>
              <w:jc w:val="center"/>
              <w:rPr>
                <w:b/>
                <w:bCs/>
                <w:color w:val="000000"/>
              </w:rPr>
            </w:pPr>
            <w:r w:rsidRPr="00CB3574">
              <w:rPr>
                <w:b/>
                <w:bCs/>
                <w:color w:val="000000"/>
              </w:rPr>
              <w:t>%</w:t>
            </w:r>
          </w:p>
        </w:tc>
        <w:tc>
          <w:tcPr>
            <w:tcW w:w="882" w:type="pct"/>
            <w:tcBorders>
              <w:top w:val="nil"/>
              <w:left w:val="nil"/>
              <w:bottom w:val="single" w:sz="4" w:space="0" w:color="auto"/>
              <w:right w:val="single" w:sz="4" w:space="0" w:color="auto"/>
            </w:tcBorders>
            <w:shd w:val="clear" w:color="000000" w:fill="CCFFCC"/>
            <w:vAlign w:val="center"/>
            <w:hideMark/>
          </w:tcPr>
          <w:p w:rsidR="00CB3574" w:rsidRPr="00CB3574" w:rsidRDefault="00CB3574" w:rsidP="00831645">
            <w:pPr>
              <w:spacing w:line="276" w:lineRule="auto"/>
              <w:jc w:val="center"/>
              <w:rPr>
                <w:b/>
                <w:bCs/>
                <w:color w:val="000000"/>
              </w:rPr>
            </w:pPr>
            <w:r w:rsidRPr="00CB3574">
              <w:rPr>
                <w:b/>
                <w:bCs/>
                <w:color w:val="000000"/>
              </w:rPr>
              <w:t>fő</w:t>
            </w:r>
          </w:p>
        </w:tc>
        <w:tc>
          <w:tcPr>
            <w:tcW w:w="709" w:type="pct"/>
            <w:tcBorders>
              <w:top w:val="nil"/>
              <w:left w:val="nil"/>
              <w:bottom w:val="single" w:sz="4" w:space="0" w:color="auto"/>
              <w:right w:val="single" w:sz="4" w:space="0" w:color="auto"/>
            </w:tcBorders>
            <w:shd w:val="clear" w:color="000000" w:fill="CCFFCC"/>
            <w:vAlign w:val="center"/>
            <w:hideMark/>
          </w:tcPr>
          <w:p w:rsidR="00CB3574" w:rsidRPr="00CB3574" w:rsidRDefault="00CB3574" w:rsidP="00831645">
            <w:pPr>
              <w:spacing w:line="276" w:lineRule="auto"/>
              <w:jc w:val="center"/>
              <w:rPr>
                <w:b/>
                <w:bCs/>
                <w:color w:val="000000"/>
              </w:rPr>
            </w:pPr>
            <w:r w:rsidRPr="00CB3574">
              <w:rPr>
                <w:b/>
                <w:bCs/>
                <w:color w:val="000000"/>
              </w:rPr>
              <w:t>fő</w:t>
            </w:r>
          </w:p>
        </w:tc>
        <w:tc>
          <w:tcPr>
            <w:tcW w:w="692" w:type="pct"/>
            <w:tcBorders>
              <w:top w:val="nil"/>
              <w:left w:val="nil"/>
              <w:bottom w:val="single" w:sz="4" w:space="0" w:color="auto"/>
              <w:right w:val="single" w:sz="4" w:space="0" w:color="auto"/>
            </w:tcBorders>
            <w:shd w:val="clear" w:color="000000" w:fill="CCFFCC"/>
            <w:vAlign w:val="center"/>
            <w:hideMark/>
          </w:tcPr>
          <w:p w:rsidR="00CB3574" w:rsidRPr="00CB3574" w:rsidRDefault="00CB3574" w:rsidP="00831645">
            <w:pPr>
              <w:spacing w:line="276" w:lineRule="auto"/>
              <w:jc w:val="center"/>
              <w:rPr>
                <w:b/>
                <w:bCs/>
                <w:color w:val="000000"/>
              </w:rPr>
            </w:pPr>
            <w:r w:rsidRPr="00CB3574">
              <w:rPr>
                <w:b/>
                <w:bCs/>
                <w:color w:val="000000"/>
              </w:rPr>
              <w:t>%</w:t>
            </w:r>
          </w:p>
        </w:tc>
      </w:tr>
      <w:tr w:rsidR="00CB3574" w:rsidRPr="00CB3574" w:rsidTr="00CB3574">
        <w:trPr>
          <w:trHeight w:val="31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sz w:val="24"/>
              </w:rPr>
            </w:pPr>
            <w:r w:rsidRPr="00CB3574">
              <w:rPr>
                <w:color w:val="000000"/>
                <w:sz w:val="24"/>
              </w:rPr>
              <w:t>2008</w:t>
            </w:r>
          </w:p>
        </w:tc>
        <w:tc>
          <w:tcPr>
            <w:tcW w:w="891"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108</w:t>
            </w:r>
          </w:p>
        </w:tc>
        <w:tc>
          <w:tcPr>
            <w:tcW w:w="692"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17</w:t>
            </w:r>
          </w:p>
        </w:tc>
        <w:tc>
          <w:tcPr>
            <w:tcW w:w="718" w:type="pct"/>
            <w:tcBorders>
              <w:top w:val="nil"/>
              <w:left w:val="nil"/>
              <w:bottom w:val="single" w:sz="4" w:space="0" w:color="auto"/>
              <w:right w:val="single" w:sz="4" w:space="0" w:color="auto"/>
            </w:tcBorders>
            <w:shd w:val="clear" w:color="000000" w:fill="FFCC99"/>
            <w:vAlign w:val="center"/>
            <w:hideMark/>
          </w:tcPr>
          <w:p w:rsidR="00CB3574" w:rsidRPr="00CB3574" w:rsidRDefault="00CB3574" w:rsidP="00831645">
            <w:pPr>
              <w:spacing w:line="276" w:lineRule="auto"/>
              <w:jc w:val="center"/>
              <w:rPr>
                <w:color w:val="000000"/>
              </w:rPr>
            </w:pPr>
            <w:r w:rsidRPr="00CB3574">
              <w:rPr>
                <w:color w:val="000000"/>
              </w:rPr>
              <w:t>16%</w:t>
            </w:r>
          </w:p>
        </w:tc>
        <w:tc>
          <w:tcPr>
            <w:tcW w:w="882"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46</w:t>
            </w:r>
          </w:p>
        </w:tc>
        <w:tc>
          <w:tcPr>
            <w:tcW w:w="709"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n.a</w:t>
            </w:r>
          </w:p>
        </w:tc>
        <w:tc>
          <w:tcPr>
            <w:tcW w:w="692" w:type="pct"/>
            <w:tcBorders>
              <w:top w:val="nil"/>
              <w:left w:val="nil"/>
              <w:bottom w:val="single" w:sz="4" w:space="0" w:color="auto"/>
              <w:right w:val="single" w:sz="4" w:space="0" w:color="auto"/>
            </w:tcBorders>
            <w:shd w:val="clear" w:color="000000" w:fill="FFCC99"/>
            <w:vAlign w:val="center"/>
            <w:hideMark/>
          </w:tcPr>
          <w:p w:rsidR="00CB3574" w:rsidRPr="00CB3574" w:rsidRDefault="00CB3574" w:rsidP="00831645">
            <w:pPr>
              <w:spacing w:line="276" w:lineRule="auto"/>
              <w:jc w:val="center"/>
              <w:rPr>
                <w:color w:val="000000"/>
              </w:rPr>
            </w:pPr>
            <w:r w:rsidRPr="00CB3574">
              <w:rPr>
                <w:color w:val="000000"/>
              </w:rPr>
              <w:t>#ÉRTÉK!</w:t>
            </w:r>
          </w:p>
        </w:tc>
      </w:tr>
      <w:tr w:rsidR="00CB3574" w:rsidRPr="00CB3574" w:rsidTr="00CB3574">
        <w:trPr>
          <w:trHeight w:val="31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sz w:val="24"/>
              </w:rPr>
            </w:pPr>
            <w:r w:rsidRPr="00CB3574">
              <w:rPr>
                <w:color w:val="000000"/>
                <w:sz w:val="24"/>
              </w:rPr>
              <w:t>2009</w:t>
            </w:r>
          </w:p>
        </w:tc>
        <w:tc>
          <w:tcPr>
            <w:tcW w:w="891"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186</w:t>
            </w:r>
          </w:p>
        </w:tc>
        <w:tc>
          <w:tcPr>
            <w:tcW w:w="692"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19</w:t>
            </w:r>
          </w:p>
        </w:tc>
        <w:tc>
          <w:tcPr>
            <w:tcW w:w="718" w:type="pct"/>
            <w:tcBorders>
              <w:top w:val="nil"/>
              <w:left w:val="nil"/>
              <w:bottom w:val="single" w:sz="4" w:space="0" w:color="auto"/>
              <w:right w:val="single" w:sz="4" w:space="0" w:color="auto"/>
            </w:tcBorders>
            <w:shd w:val="clear" w:color="000000" w:fill="FFCC99"/>
            <w:vAlign w:val="center"/>
            <w:hideMark/>
          </w:tcPr>
          <w:p w:rsidR="00CB3574" w:rsidRPr="00CB3574" w:rsidRDefault="00CB3574" w:rsidP="00831645">
            <w:pPr>
              <w:spacing w:line="276" w:lineRule="auto"/>
              <w:jc w:val="center"/>
              <w:rPr>
                <w:color w:val="000000"/>
              </w:rPr>
            </w:pPr>
            <w:r w:rsidRPr="00CB3574">
              <w:rPr>
                <w:color w:val="000000"/>
              </w:rPr>
              <w:t>10%</w:t>
            </w:r>
          </w:p>
        </w:tc>
        <w:tc>
          <w:tcPr>
            <w:tcW w:w="882"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99</w:t>
            </w:r>
          </w:p>
        </w:tc>
        <w:tc>
          <w:tcPr>
            <w:tcW w:w="709"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n.a</w:t>
            </w:r>
          </w:p>
        </w:tc>
        <w:tc>
          <w:tcPr>
            <w:tcW w:w="692" w:type="pct"/>
            <w:tcBorders>
              <w:top w:val="nil"/>
              <w:left w:val="nil"/>
              <w:bottom w:val="single" w:sz="4" w:space="0" w:color="auto"/>
              <w:right w:val="single" w:sz="4" w:space="0" w:color="auto"/>
            </w:tcBorders>
            <w:shd w:val="clear" w:color="000000" w:fill="FFCC99"/>
            <w:vAlign w:val="center"/>
            <w:hideMark/>
          </w:tcPr>
          <w:p w:rsidR="00CB3574" w:rsidRPr="00CB3574" w:rsidRDefault="00CB3574" w:rsidP="00831645">
            <w:pPr>
              <w:spacing w:line="276" w:lineRule="auto"/>
              <w:jc w:val="center"/>
              <w:rPr>
                <w:color w:val="000000"/>
              </w:rPr>
            </w:pPr>
            <w:r w:rsidRPr="00CB3574">
              <w:rPr>
                <w:color w:val="000000"/>
              </w:rPr>
              <w:t>#ÉRTÉK!</w:t>
            </w:r>
          </w:p>
        </w:tc>
      </w:tr>
      <w:tr w:rsidR="00CB3574" w:rsidRPr="00CB3574" w:rsidTr="00CB3574">
        <w:trPr>
          <w:trHeight w:val="31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sz w:val="24"/>
              </w:rPr>
            </w:pPr>
            <w:r w:rsidRPr="00CB3574">
              <w:rPr>
                <w:color w:val="000000"/>
                <w:sz w:val="24"/>
              </w:rPr>
              <w:t>2010</w:t>
            </w:r>
          </w:p>
        </w:tc>
        <w:tc>
          <w:tcPr>
            <w:tcW w:w="891"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175</w:t>
            </w:r>
          </w:p>
        </w:tc>
        <w:tc>
          <w:tcPr>
            <w:tcW w:w="692"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22</w:t>
            </w:r>
          </w:p>
        </w:tc>
        <w:tc>
          <w:tcPr>
            <w:tcW w:w="718" w:type="pct"/>
            <w:tcBorders>
              <w:top w:val="nil"/>
              <w:left w:val="nil"/>
              <w:bottom w:val="single" w:sz="4" w:space="0" w:color="auto"/>
              <w:right w:val="single" w:sz="4" w:space="0" w:color="auto"/>
            </w:tcBorders>
            <w:shd w:val="clear" w:color="000000" w:fill="FFCC99"/>
            <w:vAlign w:val="center"/>
            <w:hideMark/>
          </w:tcPr>
          <w:p w:rsidR="00CB3574" w:rsidRPr="00CB3574" w:rsidRDefault="00CB3574" w:rsidP="00831645">
            <w:pPr>
              <w:spacing w:line="276" w:lineRule="auto"/>
              <w:jc w:val="center"/>
              <w:rPr>
                <w:color w:val="000000"/>
              </w:rPr>
            </w:pPr>
            <w:r w:rsidRPr="00CB3574">
              <w:rPr>
                <w:color w:val="000000"/>
              </w:rPr>
              <w:t>13%</w:t>
            </w:r>
          </w:p>
        </w:tc>
        <w:tc>
          <w:tcPr>
            <w:tcW w:w="882"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88</w:t>
            </w:r>
          </w:p>
        </w:tc>
        <w:tc>
          <w:tcPr>
            <w:tcW w:w="709"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n.a</w:t>
            </w:r>
          </w:p>
        </w:tc>
        <w:tc>
          <w:tcPr>
            <w:tcW w:w="692" w:type="pct"/>
            <w:tcBorders>
              <w:top w:val="nil"/>
              <w:left w:val="nil"/>
              <w:bottom w:val="single" w:sz="4" w:space="0" w:color="auto"/>
              <w:right w:val="single" w:sz="4" w:space="0" w:color="auto"/>
            </w:tcBorders>
            <w:shd w:val="clear" w:color="000000" w:fill="FFCC99"/>
            <w:vAlign w:val="center"/>
            <w:hideMark/>
          </w:tcPr>
          <w:p w:rsidR="00CB3574" w:rsidRPr="00CB3574" w:rsidRDefault="00CB3574" w:rsidP="00831645">
            <w:pPr>
              <w:spacing w:line="276" w:lineRule="auto"/>
              <w:jc w:val="center"/>
              <w:rPr>
                <w:color w:val="000000"/>
              </w:rPr>
            </w:pPr>
            <w:r w:rsidRPr="00CB3574">
              <w:rPr>
                <w:color w:val="000000"/>
              </w:rPr>
              <w:t>#ÉRTÉK!</w:t>
            </w:r>
          </w:p>
        </w:tc>
      </w:tr>
      <w:tr w:rsidR="00CB3574" w:rsidRPr="00CB3574" w:rsidTr="00CB3574">
        <w:trPr>
          <w:trHeight w:val="31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sz w:val="24"/>
              </w:rPr>
            </w:pPr>
            <w:r w:rsidRPr="00CB3574">
              <w:rPr>
                <w:color w:val="000000"/>
                <w:sz w:val="24"/>
              </w:rPr>
              <w:t>2011</w:t>
            </w:r>
          </w:p>
        </w:tc>
        <w:tc>
          <w:tcPr>
            <w:tcW w:w="891"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197</w:t>
            </w:r>
          </w:p>
        </w:tc>
        <w:tc>
          <w:tcPr>
            <w:tcW w:w="692"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13</w:t>
            </w:r>
          </w:p>
        </w:tc>
        <w:tc>
          <w:tcPr>
            <w:tcW w:w="718" w:type="pct"/>
            <w:tcBorders>
              <w:top w:val="nil"/>
              <w:left w:val="nil"/>
              <w:bottom w:val="single" w:sz="4" w:space="0" w:color="auto"/>
              <w:right w:val="single" w:sz="4" w:space="0" w:color="auto"/>
            </w:tcBorders>
            <w:shd w:val="clear" w:color="000000" w:fill="FFCC99"/>
            <w:vAlign w:val="center"/>
            <w:hideMark/>
          </w:tcPr>
          <w:p w:rsidR="00CB3574" w:rsidRPr="00CB3574" w:rsidRDefault="00CB3574" w:rsidP="00831645">
            <w:pPr>
              <w:spacing w:line="276" w:lineRule="auto"/>
              <w:jc w:val="center"/>
              <w:rPr>
                <w:color w:val="000000"/>
              </w:rPr>
            </w:pPr>
            <w:r w:rsidRPr="00CB3574">
              <w:rPr>
                <w:color w:val="000000"/>
              </w:rPr>
              <w:t>7%</w:t>
            </w:r>
          </w:p>
        </w:tc>
        <w:tc>
          <w:tcPr>
            <w:tcW w:w="882"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84</w:t>
            </w:r>
          </w:p>
        </w:tc>
        <w:tc>
          <w:tcPr>
            <w:tcW w:w="709" w:type="pct"/>
            <w:tcBorders>
              <w:top w:val="nil"/>
              <w:left w:val="nil"/>
              <w:bottom w:val="single" w:sz="4" w:space="0" w:color="auto"/>
              <w:right w:val="single" w:sz="4" w:space="0" w:color="auto"/>
            </w:tcBorders>
            <w:shd w:val="clear" w:color="auto" w:fill="auto"/>
            <w:vAlign w:val="center"/>
            <w:hideMark/>
          </w:tcPr>
          <w:p w:rsidR="00CB3574" w:rsidRPr="00CB3574" w:rsidRDefault="00CB3574" w:rsidP="00831645">
            <w:pPr>
              <w:spacing w:line="276" w:lineRule="auto"/>
              <w:jc w:val="center"/>
              <w:rPr>
                <w:color w:val="000000"/>
              </w:rPr>
            </w:pPr>
            <w:r w:rsidRPr="00CB3574">
              <w:rPr>
                <w:color w:val="000000"/>
              </w:rPr>
              <w:t>n.a</w:t>
            </w:r>
          </w:p>
        </w:tc>
        <w:tc>
          <w:tcPr>
            <w:tcW w:w="692" w:type="pct"/>
            <w:tcBorders>
              <w:top w:val="nil"/>
              <w:left w:val="nil"/>
              <w:bottom w:val="single" w:sz="4" w:space="0" w:color="auto"/>
              <w:right w:val="single" w:sz="4" w:space="0" w:color="auto"/>
            </w:tcBorders>
            <w:shd w:val="clear" w:color="000000" w:fill="FFCC99"/>
            <w:vAlign w:val="center"/>
            <w:hideMark/>
          </w:tcPr>
          <w:p w:rsidR="00CB3574" w:rsidRPr="00CB3574" w:rsidRDefault="00CB3574" w:rsidP="00831645">
            <w:pPr>
              <w:spacing w:line="276" w:lineRule="auto"/>
              <w:jc w:val="center"/>
              <w:rPr>
                <w:color w:val="000000"/>
              </w:rPr>
            </w:pPr>
            <w:r w:rsidRPr="00CB3574">
              <w:rPr>
                <w:color w:val="000000"/>
              </w:rPr>
              <w:t>#ÉRTÉK!</w:t>
            </w:r>
          </w:p>
        </w:tc>
      </w:tr>
    </w:tbl>
    <w:p w:rsidR="002F6790" w:rsidRDefault="002F6790" w:rsidP="00831645">
      <w:pPr>
        <w:autoSpaceDE w:val="0"/>
        <w:autoSpaceDN w:val="0"/>
        <w:adjustRightInd w:val="0"/>
        <w:spacing w:after="20" w:line="276" w:lineRule="auto"/>
        <w:ind w:firstLine="142"/>
      </w:pPr>
    </w:p>
    <w:p w:rsidR="00A7693E" w:rsidRPr="00FB4C25" w:rsidRDefault="00A7693E" w:rsidP="00831645">
      <w:pPr>
        <w:autoSpaceDE w:val="0"/>
        <w:spacing w:after="20" w:line="276" w:lineRule="auto"/>
        <w:ind w:firstLine="142"/>
        <w:rPr>
          <w:i/>
          <w:iCs/>
        </w:rPr>
      </w:pPr>
      <w:r>
        <w:t xml:space="preserve">Az 55 év feletti tartós munkanélküliek száma 7% az összes regisztrált munkanélküliek számához képest. Nincs </w:t>
      </w:r>
      <w:r w:rsidR="00FD0886">
        <w:t>rendelkezésre álló adat</w:t>
      </w:r>
      <w:r>
        <w:t>,</w:t>
      </w:r>
      <w:r w:rsidRPr="00FB4C25">
        <w:t xml:space="preserve"> </w:t>
      </w:r>
      <w:r>
        <w:t xml:space="preserve">ami alapján meg lehetne állapítani, hogy a </w:t>
      </w:r>
      <w:r w:rsidRPr="00FB4C25">
        <w:t>tartós</w:t>
      </w:r>
      <w:r>
        <w:t xml:space="preserve"> munkanélküliek között hányan vannak 55 év felettiek. </w:t>
      </w:r>
      <w:r w:rsidRPr="00FB4C25">
        <w:t>Az</w:t>
      </w:r>
      <w:r w:rsidRPr="00FB4C25">
        <w:rPr>
          <w:i/>
          <w:iCs/>
        </w:rPr>
        <w:t xml:space="preserve"> </w:t>
      </w:r>
      <w:r w:rsidRPr="00FB4C25">
        <w:rPr>
          <w:iCs/>
        </w:rPr>
        <w:t xml:space="preserve">idősek munkaerő-piaci hátrányos megkülönböztetésére adattal nem rendelkezünk. </w:t>
      </w:r>
    </w:p>
    <w:p w:rsidR="002F6790" w:rsidRPr="00753049" w:rsidRDefault="002F6790" w:rsidP="00831645">
      <w:pPr>
        <w:pStyle w:val="Cmsor3"/>
        <w:spacing w:line="276" w:lineRule="auto"/>
      </w:pPr>
      <w:bookmarkStart w:id="231" w:name="_Toc374538511"/>
      <w:r>
        <w:t>6.3 A közszolgáltatásokhoz, közösségi közlekedéshez, információhoz és a közösségi élet gyakorlásához való hozzáférés</w:t>
      </w:r>
      <w:bookmarkEnd w:id="231"/>
    </w:p>
    <w:p w:rsidR="00CB3574" w:rsidRPr="00DF54C0" w:rsidRDefault="00CB3574" w:rsidP="00831645">
      <w:pPr>
        <w:pStyle w:val="Nincstrkz"/>
        <w:spacing w:line="276" w:lineRule="auto"/>
        <w:jc w:val="both"/>
        <w:rPr>
          <w:lang w:eastAsia="hu-HU"/>
        </w:rPr>
      </w:pPr>
      <w:r w:rsidRPr="00DF54C0">
        <w:rPr>
          <w:lang w:eastAsia="hu-HU"/>
        </w:rPr>
        <w:t xml:space="preserve">A helyi közszolgáltatások terén az idősekkel való foglalkozás magas színvonalú. Az egészségügyi, szociális, közművelődési és egyéb szolgáltatások egy része a </w:t>
      </w:r>
      <w:r>
        <w:rPr>
          <w:lang w:eastAsia="hu-HU"/>
        </w:rPr>
        <w:t>település</w:t>
      </w:r>
      <w:r w:rsidRPr="00DF54C0">
        <w:rPr>
          <w:lang w:eastAsia="hu-HU"/>
        </w:rPr>
        <w:t xml:space="preserve"> minden állampolgára részére biztosított, egy része kor alapján az időskorúak részére szerveződik. </w:t>
      </w:r>
      <w:r>
        <w:rPr>
          <w:lang w:eastAsia="hu-HU"/>
        </w:rPr>
        <w:t>Településünkön</w:t>
      </w:r>
      <w:r w:rsidRPr="00DF54C0">
        <w:rPr>
          <w:lang w:eastAsia="hu-HU"/>
        </w:rPr>
        <w:t xml:space="preserve"> a szolgáltatások köre rendkívül színes képet mutat. Az önkormányzat eleget tesz minden kötelező feladatának és emellett önként vállalt intézkedéseket is biztosít. </w:t>
      </w:r>
    </w:p>
    <w:p w:rsidR="00CB3574" w:rsidRPr="00753049" w:rsidRDefault="00CB3574" w:rsidP="00831645">
      <w:pPr>
        <w:autoSpaceDE w:val="0"/>
        <w:autoSpaceDN w:val="0"/>
        <w:adjustRightInd w:val="0"/>
        <w:spacing w:before="120" w:after="20" w:line="276" w:lineRule="auto"/>
        <w:ind w:firstLine="142"/>
        <w:rPr>
          <w:i/>
          <w:iCs/>
        </w:rPr>
      </w:pPr>
      <w:r w:rsidRPr="00DF54C0">
        <w:t>Az idősellátás és a szociális gondoskodás területén az utóbbi években egyre jelentősebb szerep jutott a civil szektornak, egyházi, alapítványi és magán szervezetek is több szociális intézményt hoztak létre és működtetnek</w:t>
      </w:r>
      <w:r w:rsidR="00CE5931">
        <w:t>.</w:t>
      </w:r>
    </w:p>
    <w:p w:rsidR="002F6790" w:rsidRPr="00753049" w:rsidRDefault="002F6790" w:rsidP="00831645">
      <w:pPr>
        <w:autoSpaceDE w:val="0"/>
        <w:autoSpaceDN w:val="0"/>
        <w:adjustRightInd w:val="0"/>
        <w:spacing w:after="20" w:line="276" w:lineRule="auto"/>
        <w:ind w:firstLine="142"/>
        <w:rPr>
          <w:b/>
        </w:rPr>
      </w:pPr>
      <w:r w:rsidRPr="00753049">
        <w:rPr>
          <w:b/>
          <w:i/>
          <w:iCs/>
        </w:rPr>
        <w:t>a)</w:t>
      </w:r>
      <w:r w:rsidRPr="00753049">
        <w:rPr>
          <w:b/>
        </w:rPr>
        <w:t xml:space="preserve"> az idősek egészségügyi és szociális szolgáltatásokhoz való hozzáférése</w:t>
      </w:r>
    </w:p>
    <w:tbl>
      <w:tblPr>
        <w:tblW w:w="9897" w:type="dxa"/>
        <w:tblInd w:w="70" w:type="dxa"/>
        <w:tblCellMar>
          <w:left w:w="70" w:type="dxa"/>
          <w:right w:w="70" w:type="dxa"/>
        </w:tblCellMar>
        <w:tblLook w:val="04A0"/>
      </w:tblPr>
      <w:tblGrid>
        <w:gridCol w:w="1477"/>
        <w:gridCol w:w="6762"/>
        <w:gridCol w:w="756"/>
        <w:gridCol w:w="902"/>
      </w:tblGrid>
      <w:tr w:rsidR="00CB3574" w:rsidRPr="00CB3574" w:rsidTr="00CB3574">
        <w:trPr>
          <w:trHeight w:val="300"/>
        </w:trPr>
        <w:tc>
          <w:tcPr>
            <w:tcW w:w="9897" w:type="dxa"/>
            <w:gridSpan w:val="4"/>
            <w:tcBorders>
              <w:top w:val="nil"/>
              <w:left w:val="nil"/>
              <w:bottom w:val="nil"/>
              <w:right w:val="nil"/>
            </w:tcBorders>
            <w:shd w:val="clear" w:color="auto" w:fill="auto"/>
            <w:noWrap/>
            <w:vAlign w:val="bottom"/>
            <w:hideMark/>
          </w:tcPr>
          <w:p w:rsidR="00CB3574" w:rsidRPr="00CB3574" w:rsidRDefault="00CB3574" w:rsidP="00831645">
            <w:pPr>
              <w:spacing w:line="276" w:lineRule="auto"/>
              <w:jc w:val="left"/>
              <w:rPr>
                <w:b/>
                <w:bCs/>
                <w:color w:val="000000"/>
              </w:rPr>
            </w:pPr>
            <w:r w:rsidRPr="00CB3574">
              <w:rPr>
                <w:b/>
                <w:bCs/>
                <w:color w:val="000000"/>
              </w:rPr>
              <w:t>6.3.1. számú táblázat - 64 évnél idősebb népesség és nappali ellátásban részesülő időskorúak száma</w:t>
            </w:r>
          </w:p>
        </w:tc>
      </w:tr>
      <w:tr w:rsidR="00CB3574" w:rsidRPr="00CB3574" w:rsidTr="00CB3574">
        <w:trPr>
          <w:trHeight w:val="900"/>
        </w:trPr>
        <w:tc>
          <w:tcPr>
            <w:tcW w:w="1477"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CB3574" w:rsidRPr="00CB3574" w:rsidRDefault="00CB3574" w:rsidP="00831645">
            <w:pPr>
              <w:spacing w:line="276" w:lineRule="auto"/>
              <w:jc w:val="center"/>
              <w:rPr>
                <w:b/>
                <w:bCs/>
                <w:color w:val="000000"/>
              </w:rPr>
            </w:pPr>
            <w:r w:rsidRPr="00CB3574">
              <w:rPr>
                <w:b/>
                <w:bCs/>
                <w:color w:val="000000"/>
              </w:rPr>
              <w:lastRenderedPageBreak/>
              <w:t>év</w:t>
            </w:r>
          </w:p>
        </w:tc>
        <w:tc>
          <w:tcPr>
            <w:tcW w:w="6762" w:type="dxa"/>
            <w:tcBorders>
              <w:top w:val="single" w:sz="4" w:space="0" w:color="auto"/>
              <w:left w:val="nil"/>
              <w:bottom w:val="single" w:sz="4" w:space="0" w:color="auto"/>
              <w:right w:val="single" w:sz="4" w:space="0" w:color="auto"/>
            </w:tcBorders>
            <w:shd w:val="clear" w:color="000000" w:fill="CCFFCC"/>
            <w:vAlign w:val="center"/>
            <w:hideMark/>
          </w:tcPr>
          <w:p w:rsidR="00CB3574" w:rsidRPr="00CB3574" w:rsidRDefault="00CB3574" w:rsidP="00831645">
            <w:pPr>
              <w:spacing w:line="276" w:lineRule="auto"/>
              <w:jc w:val="center"/>
              <w:rPr>
                <w:b/>
                <w:bCs/>
                <w:color w:val="000000"/>
              </w:rPr>
            </w:pPr>
            <w:r w:rsidRPr="00CB3574">
              <w:rPr>
                <w:b/>
                <w:bCs/>
                <w:color w:val="000000"/>
              </w:rPr>
              <w:t>64 év feletti lakosság száma</w:t>
            </w:r>
          </w:p>
        </w:tc>
        <w:tc>
          <w:tcPr>
            <w:tcW w:w="1658" w:type="dxa"/>
            <w:gridSpan w:val="2"/>
            <w:tcBorders>
              <w:top w:val="single" w:sz="4" w:space="0" w:color="auto"/>
              <w:left w:val="nil"/>
              <w:bottom w:val="single" w:sz="4" w:space="0" w:color="auto"/>
              <w:right w:val="single" w:sz="4" w:space="0" w:color="auto"/>
            </w:tcBorders>
            <w:shd w:val="clear" w:color="000000" w:fill="CCFFCC"/>
            <w:vAlign w:val="center"/>
            <w:hideMark/>
          </w:tcPr>
          <w:p w:rsidR="00CB3574" w:rsidRPr="00CB3574" w:rsidRDefault="00CB3574" w:rsidP="00831645">
            <w:pPr>
              <w:spacing w:line="276" w:lineRule="auto"/>
              <w:jc w:val="center"/>
              <w:rPr>
                <w:b/>
                <w:bCs/>
                <w:color w:val="000000"/>
              </w:rPr>
            </w:pPr>
            <w:r w:rsidRPr="00CB3574">
              <w:rPr>
                <w:b/>
                <w:bCs/>
                <w:color w:val="000000"/>
              </w:rPr>
              <w:t>nappali ellátásban részesülő időskorúak száma</w:t>
            </w:r>
          </w:p>
        </w:tc>
      </w:tr>
      <w:tr w:rsidR="00CB3574" w:rsidRPr="00CB3574" w:rsidTr="00CB3574">
        <w:trPr>
          <w:trHeight w:val="300"/>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CB3574" w:rsidRPr="00CB3574" w:rsidRDefault="00CB3574" w:rsidP="00831645">
            <w:pPr>
              <w:spacing w:line="276" w:lineRule="auto"/>
              <w:jc w:val="left"/>
              <w:rPr>
                <w:b/>
                <w:bCs/>
                <w:color w:val="000000"/>
              </w:rPr>
            </w:pPr>
          </w:p>
        </w:tc>
        <w:tc>
          <w:tcPr>
            <w:tcW w:w="6762" w:type="dxa"/>
            <w:tcBorders>
              <w:top w:val="nil"/>
              <w:left w:val="nil"/>
              <w:bottom w:val="single" w:sz="4" w:space="0" w:color="auto"/>
              <w:right w:val="single" w:sz="4" w:space="0" w:color="auto"/>
            </w:tcBorders>
            <w:shd w:val="clear" w:color="000000" w:fill="CCFFCC"/>
            <w:noWrap/>
            <w:vAlign w:val="center"/>
            <w:hideMark/>
          </w:tcPr>
          <w:p w:rsidR="00CB3574" w:rsidRPr="00CB3574" w:rsidRDefault="00CB3574" w:rsidP="00831645">
            <w:pPr>
              <w:spacing w:line="276" w:lineRule="auto"/>
              <w:jc w:val="center"/>
              <w:rPr>
                <w:b/>
                <w:bCs/>
                <w:color w:val="000000"/>
              </w:rPr>
            </w:pPr>
            <w:r w:rsidRPr="00CB3574">
              <w:rPr>
                <w:b/>
                <w:bCs/>
                <w:color w:val="000000"/>
              </w:rPr>
              <w:t>fő</w:t>
            </w:r>
          </w:p>
        </w:tc>
        <w:tc>
          <w:tcPr>
            <w:tcW w:w="756" w:type="dxa"/>
            <w:tcBorders>
              <w:top w:val="nil"/>
              <w:left w:val="nil"/>
              <w:bottom w:val="single" w:sz="4" w:space="0" w:color="auto"/>
              <w:right w:val="single" w:sz="4" w:space="0" w:color="auto"/>
            </w:tcBorders>
            <w:shd w:val="clear" w:color="000000" w:fill="CCFFCC"/>
            <w:noWrap/>
            <w:vAlign w:val="center"/>
            <w:hideMark/>
          </w:tcPr>
          <w:p w:rsidR="00CB3574" w:rsidRPr="00CB3574" w:rsidRDefault="00CB3574" w:rsidP="00831645">
            <w:pPr>
              <w:spacing w:line="276" w:lineRule="auto"/>
              <w:jc w:val="center"/>
              <w:rPr>
                <w:b/>
                <w:bCs/>
                <w:color w:val="000000"/>
              </w:rPr>
            </w:pPr>
            <w:r w:rsidRPr="00CB3574">
              <w:rPr>
                <w:b/>
                <w:bCs/>
                <w:color w:val="000000"/>
              </w:rPr>
              <w:t>fő</w:t>
            </w:r>
          </w:p>
        </w:tc>
        <w:tc>
          <w:tcPr>
            <w:tcW w:w="902" w:type="dxa"/>
            <w:tcBorders>
              <w:top w:val="nil"/>
              <w:left w:val="nil"/>
              <w:bottom w:val="single" w:sz="4" w:space="0" w:color="auto"/>
              <w:right w:val="single" w:sz="4" w:space="0" w:color="auto"/>
            </w:tcBorders>
            <w:shd w:val="clear" w:color="000000" w:fill="CCFFCC"/>
            <w:noWrap/>
            <w:vAlign w:val="center"/>
            <w:hideMark/>
          </w:tcPr>
          <w:p w:rsidR="00CB3574" w:rsidRPr="00CB3574" w:rsidRDefault="00CB3574" w:rsidP="00831645">
            <w:pPr>
              <w:spacing w:line="276" w:lineRule="auto"/>
              <w:jc w:val="center"/>
              <w:rPr>
                <w:b/>
                <w:bCs/>
                <w:color w:val="000000"/>
              </w:rPr>
            </w:pPr>
            <w:r w:rsidRPr="00CB3574">
              <w:rPr>
                <w:b/>
                <w:bCs/>
                <w:color w:val="000000"/>
              </w:rPr>
              <w:t>%</w:t>
            </w:r>
          </w:p>
        </w:tc>
      </w:tr>
      <w:tr w:rsidR="00CB3574" w:rsidRPr="00CB3574" w:rsidTr="00CB3574">
        <w:trPr>
          <w:trHeight w:val="315"/>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rsidR="00CB3574" w:rsidRPr="00CB3574" w:rsidRDefault="00CB3574" w:rsidP="00831645">
            <w:pPr>
              <w:spacing w:line="276" w:lineRule="auto"/>
              <w:jc w:val="center"/>
              <w:rPr>
                <w:color w:val="000000"/>
              </w:rPr>
            </w:pPr>
            <w:r w:rsidRPr="00CB3574">
              <w:rPr>
                <w:color w:val="000000"/>
              </w:rPr>
              <w:t>2008</w:t>
            </w:r>
          </w:p>
        </w:tc>
        <w:tc>
          <w:tcPr>
            <w:tcW w:w="6762" w:type="dxa"/>
            <w:tcBorders>
              <w:top w:val="nil"/>
              <w:left w:val="nil"/>
              <w:bottom w:val="single" w:sz="4" w:space="0" w:color="auto"/>
              <w:right w:val="single" w:sz="4" w:space="0" w:color="auto"/>
            </w:tcBorders>
            <w:shd w:val="clear" w:color="auto" w:fill="auto"/>
            <w:noWrap/>
            <w:vAlign w:val="center"/>
            <w:hideMark/>
          </w:tcPr>
          <w:p w:rsidR="00CB3574" w:rsidRPr="00CB3574" w:rsidRDefault="00CB3574" w:rsidP="00831645">
            <w:pPr>
              <w:spacing w:line="276" w:lineRule="auto"/>
              <w:jc w:val="center"/>
              <w:rPr>
                <w:color w:val="000000"/>
              </w:rPr>
            </w:pPr>
            <w:r w:rsidRPr="00CB3574">
              <w:rPr>
                <w:color w:val="000000"/>
              </w:rPr>
              <w:t>668</w:t>
            </w:r>
          </w:p>
        </w:tc>
        <w:tc>
          <w:tcPr>
            <w:tcW w:w="756" w:type="dxa"/>
            <w:tcBorders>
              <w:top w:val="nil"/>
              <w:left w:val="nil"/>
              <w:bottom w:val="single" w:sz="4" w:space="0" w:color="auto"/>
              <w:right w:val="single" w:sz="4" w:space="0" w:color="auto"/>
            </w:tcBorders>
            <w:shd w:val="clear" w:color="auto" w:fill="auto"/>
            <w:noWrap/>
            <w:vAlign w:val="center"/>
            <w:hideMark/>
          </w:tcPr>
          <w:p w:rsidR="00CB3574" w:rsidRPr="00CB3574" w:rsidRDefault="00CB3574" w:rsidP="00831645">
            <w:pPr>
              <w:spacing w:line="276" w:lineRule="auto"/>
              <w:jc w:val="center"/>
              <w:rPr>
                <w:color w:val="000000"/>
              </w:rPr>
            </w:pPr>
            <w:r w:rsidRPr="00CB3574">
              <w:rPr>
                <w:color w:val="000000"/>
              </w:rPr>
              <w:t>13</w:t>
            </w:r>
          </w:p>
        </w:tc>
        <w:tc>
          <w:tcPr>
            <w:tcW w:w="902" w:type="dxa"/>
            <w:tcBorders>
              <w:top w:val="nil"/>
              <w:left w:val="nil"/>
              <w:bottom w:val="single" w:sz="4" w:space="0" w:color="auto"/>
              <w:right w:val="single" w:sz="4" w:space="0" w:color="auto"/>
            </w:tcBorders>
            <w:shd w:val="clear" w:color="000000" w:fill="FFCC99"/>
            <w:noWrap/>
            <w:vAlign w:val="center"/>
            <w:hideMark/>
          </w:tcPr>
          <w:p w:rsidR="00CB3574" w:rsidRPr="00CB3574" w:rsidRDefault="00CB3574" w:rsidP="00831645">
            <w:pPr>
              <w:spacing w:line="276" w:lineRule="auto"/>
              <w:jc w:val="center"/>
              <w:rPr>
                <w:color w:val="000000"/>
              </w:rPr>
            </w:pPr>
            <w:r w:rsidRPr="00CB3574">
              <w:rPr>
                <w:color w:val="000000"/>
              </w:rPr>
              <w:t>2%</w:t>
            </w:r>
          </w:p>
        </w:tc>
      </w:tr>
      <w:tr w:rsidR="00CB3574" w:rsidRPr="00CB3574" w:rsidTr="00CB3574">
        <w:trPr>
          <w:trHeight w:val="315"/>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rsidR="00CB3574" w:rsidRPr="00CB3574" w:rsidRDefault="00CB3574" w:rsidP="00831645">
            <w:pPr>
              <w:spacing w:line="276" w:lineRule="auto"/>
              <w:jc w:val="center"/>
              <w:rPr>
                <w:color w:val="000000"/>
              </w:rPr>
            </w:pPr>
            <w:r w:rsidRPr="00CB3574">
              <w:rPr>
                <w:color w:val="000000"/>
              </w:rPr>
              <w:t>2009</w:t>
            </w:r>
          </w:p>
        </w:tc>
        <w:tc>
          <w:tcPr>
            <w:tcW w:w="6762" w:type="dxa"/>
            <w:tcBorders>
              <w:top w:val="nil"/>
              <w:left w:val="nil"/>
              <w:bottom w:val="single" w:sz="4" w:space="0" w:color="auto"/>
              <w:right w:val="single" w:sz="4" w:space="0" w:color="auto"/>
            </w:tcBorders>
            <w:shd w:val="clear" w:color="auto" w:fill="auto"/>
            <w:noWrap/>
            <w:vAlign w:val="center"/>
            <w:hideMark/>
          </w:tcPr>
          <w:p w:rsidR="00CB3574" w:rsidRPr="00CB3574" w:rsidRDefault="00CB3574" w:rsidP="00831645">
            <w:pPr>
              <w:spacing w:line="276" w:lineRule="auto"/>
              <w:jc w:val="center"/>
              <w:rPr>
                <w:color w:val="000000"/>
              </w:rPr>
            </w:pPr>
            <w:r w:rsidRPr="00CB3574">
              <w:rPr>
                <w:color w:val="000000"/>
              </w:rPr>
              <w:t>661</w:t>
            </w:r>
          </w:p>
        </w:tc>
        <w:tc>
          <w:tcPr>
            <w:tcW w:w="756" w:type="dxa"/>
            <w:tcBorders>
              <w:top w:val="nil"/>
              <w:left w:val="nil"/>
              <w:bottom w:val="single" w:sz="4" w:space="0" w:color="auto"/>
              <w:right w:val="single" w:sz="4" w:space="0" w:color="auto"/>
            </w:tcBorders>
            <w:shd w:val="clear" w:color="auto" w:fill="auto"/>
            <w:noWrap/>
            <w:vAlign w:val="center"/>
            <w:hideMark/>
          </w:tcPr>
          <w:p w:rsidR="00CB3574" w:rsidRPr="00CB3574" w:rsidRDefault="00CB3574" w:rsidP="00831645">
            <w:pPr>
              <w:spacing w:line="276" w:lineRule="auto"/>
              <w:jc w:val="center"/>
              <w:rPr>
                <w:color w:val="000000"/>
              </w:rPr>
            </w:pPr>
            <w:r w:rsidRPr="00CB3574">
              <w:rPr>
                <w:color w:val="000000"/>
              </w:rPr>
              <w:t>22</w:t>
            </w:r>
          </w:p>
        </w:tc>
        <w:tc>
          <w:tcPr>
            <w:tcW w:w="902" w:type="dxa"/>
            <w:tcBorders>
              <w:top w:val="nil"/>
              <w:left w:val="nil"/>
              <w:bottom w:val="single" w:sz="4" w:space="0" w:color="auto"/>
              <w:right w:val="single" w:sz="4" w:space="0" w:color="auto"/>
            </w:tcBorders>
            <w:shd w:val="clear" w:color="000000" w:fill="FFCC99"/>
            <w:noWrap/>
            <w:vAlign w:val="center"/>
            <w:hideMark/>
          </w:tcPr>
          <w:p w:rsidR="00CB3574" w:rsidRPr="00CB3574" w:rsidRDefault="00CB3574" w:rsidP="00831645">
            <w:pPr>
              <w:spacing w:line="276" w:lineRule="auto"/>
              <w:jc w:val="center"/>
              <w:rPr>
                <w:color w:val="000000"/>
              </w:rPr>
            </w:pPr>
            <w:r w:rsidRPr="00CB3574">
              <w:rPr>
                <w:color w:val="000000"/>
              </w:rPr>
              <w:t>3%</w:t>
            </w:r>
          </w:p>
        </w:tc>
      </w:tr>
      <w:tr w:rsidR="00CB3574" w:rsidRPr="00CB3574" w:rsidTr="00CB3574">
        <w:trPr>
          <w:trHeight w:val="315"/>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rsidR="00CB3574" w:rsidRPr="00CB3574" w:rsidRDefault="00CB3574" w:rsidP="00831645">
            <w:pPr>
              <w:spacing w:line="276" w:lineRule="auto"/>
              <w:jc w:val="center"/>
              <w:rPr>
                <w:color w:val="000000"/>
              </w:rPr>
            </w:pPr>
            <w:r w:rsidRPr="00CB3574">
              <w:rPr>
                <w:color w:val="000000"/>
              </w:rPr>
              <w:t>2010</w:t>
            </w:r>
          </w:p>
        </w:tc>
        <w:tc>
          <w:tcPr>
            <w:tcW w:w="6762" w:type="dxa"/>
            <w:tcBorders>
              <w:top w:val="nil"/>
              <w:left w:val="nil"/>
              <w:bottom w:val="single" w:sz="4" w:space="0" w:color="auto"/>
              <w:right w:val="single" w:sz="4" w:space="0" w:color="auto"/>
            </w:tcBorders>
            <w:shd w:val="clear" w:color="auto" w:fill="auto"/>
            <w:noWrap/>
            <w:vAlign w:val="center"/>
            <w:hideMark/>
          </w:tcPr>
          <w:p w:rsidR="00CB3574" w:rsidRPr="00CB3574" w:rsidRDefault="00CB3574" w:rsidP="00831645">
            <w:pPr>
              <w:spacing w:line="276" w:lineRule="auto"/>
              <w:jc w:val="center"/>
              <w:rPr>
                <w:color w:val="000000"/>
              </w:rPr>
            </w:pPr>
            <w:r w:rsidRPr="00CB3574">
              <w:rPr>
                <w:color w:val="000000"/>
              </w:rPr>
              <w:t>649</w:t>
            </w:r>
          </w:p>
        </w:tc>
        <w:tc>
          <w:tcPr>
            <w:tcW w:w="756" w:type="dxa"/>
            <w:tcBorders>
              <w:top w:val="nil"/>
              <w:left w:val="nil"/>
              <w:bottom w:val="single" w:sz="4" w:space="0" w:color="auto"/>
              <w:right w:val="single" w:sz="4" w:space="0" w:color="auto"/>
            </w:tcBorders>
            <w:shd w:val="clear" w:color="auto" w:fill="auto"/>
            <w:noWrap/>
            <w:vAlign w:val="center"/>
            <w:hideMark/>
          </w:tcPr>
          <w:p w:rsidR="00CB3574" w:rsidRPr="00CB3574" w:rsidRDefault="00CB3574" w:rsidP="00831645">
            <w:pPr>
              <w:spacing w:line="276" w:lineRule="auto"/>
              <w:jc w:val="center"/>
              <w:rPr>
                <w:color w:val="000000"/>
              </w:rPr>
            </w:pPr>
            <w:r w:rsidRPr="00CB3574">
              <w:rPr>
                <w:color w:val="000000"/>
              </w:rPr>
              <w:t>20</w:t>
            </w:r>
          </w:p>
        </w:tc>
        <w:tc>
          <w:tcPr>
            <w:tcW w:w="902" w:type="dxa"/>
            <w:tcBorders>
              <w:top w:val="nil"/>
              <w:left w:val="nil"/>
              <w:bottom w:val="single" w:sz="4" w:space="0" w:color="auto"/>
              <w:right w:val="single" w:sz="4" w:space="0" w:color="auto"/>
            </w:tcBorders>
            <w:shd w:val="clear" w:color="000000" w:fill="FFCC99"/>
            <w:noWrap/>
            <w:vAlign w:val="center"/>
            <w:hideMark/>
          </w:tcPr>
          <w:p w:rsidR="00CB3574" w:rsidRPr="00CB3574" w:rsidRDefault="00CB3574" w:rsidP="00831645">
            <w:pPr>
              <w:spacing w:line="276" w:lineRule="auto"/>
              <w:jc w:val="center"/>
              <w:rPr>
                <w:color w:val="000000"/>
              </w:rPr>
            </w:pPr>
            <w:r w:rsidRPr="00CB3574">
              <w:rPr>
                <w:color w:val="000000"/>
              </w:rPr>
              <w:t>3%</w:t>
            </w:r>
          </w:p>
        </w:tc>
      </w:tr>
      <w:tr w:rsidR="00CB3574" w:rsidRPr="00CB3574" w:rsidTr="00CB3574">
        <w:trPr>
          <w:trHeight w:val="315"/>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rsidR="00CB3574" w:rsidRPr="00CB3574" w:rsidRDefault="00CB3574" w:rsidP="00831645">
            <w:pPr>
              <w:spacing w:line="276" w:lineRule="auto"/>
              <w:jc w:val="center"/>
              <w:rPr>
                <w:color w:val="000000"/>
              </w:rPr>
            </w:pPr>
            <w:r w:rsidRPr="00CB3574">
              <w:rPr>
                <w:color w:val="000000"/>
              </w:rPr>
              <w:t>2011</w:t>
            </w:r>
          </w:p>
        </w:tc>
        <w:tc>
          <w:tcPr>
            <w:tcW w:w="6762" w:type="dxa"/>
            <w:tcBorders>
              <w:top w:val="nil"/>
              <w:left w:val="nil"/>
              <w:bottom w:val="single" w:sz="4" w:space="0" w:color="auto"/>
              <w:right w:val="single" w:sz="4" w:space="0" w:color="auto"/>
            </w:tcBorders>
            <w:shd w:val="clear" w:color="auto" w:fill="auto"/>
            <w:noWrap/>
            <w:vAlign w:val="center"/>
            <w:hideMark/>
          </w:tcPr>
          <w:p w:rsidR="00CB3574" w:rsidRPr="00CB3574" w:rsidRDefault="00CB3574" w:rsidP="00831645">
            <w:pPr>
              <w:spacing w:line="276" w:lineRule="auto"/>
              <w:jc w:val="center"/>
              <w:rPr>
                <w:color w:val="000000"/>
              </w:rPr>
            </w:pPr>
            <w:r w:rsidRPr="00CB3574">
              <w:rPr>
                <w:color w:val="000000"/>
              </w:rPr>
              <w:t>632</w:t>
            </w:r>
          </w:p>
        </w:tc>
        <w:tc>
          <w:tcPr>
            <w:tcW w:w="756" w:type="dxa"/>
            <w:tcBorders>
              <w:top w:val="nil"/>
              <w:left w:val="nil"/>
              <w:bottom w:val="single" w:sz="4" w:space="0" w:color="auto"/>
              <w:right w:val="single" w:sz="4" w:space="0" w:color="auto"/>
            </w:tcBorders>
            <w:shd w:val="clear" w:color="auto" w:fill="auto"/>
            <w:noWrap/>
            <w:vAlign w:val="center"/>
            <w:hideMark/>
          </w:tcPr>
          <w:p w:rsidR="00CB3574" w:rsidRPr="00CB3574" w:rsidRDefault="00CB3574" w:rsidP="00831645">
            <w:pPr>
              <w:spacing w:line="276" w:lineRule="auto"/>
              <w:jc w:val="center"/>
              <w:rPr>
                <w:color w:val="000000"/>
              </w:rPr>
            </w:pPr>
            <w:r w:rsidRPr="00CB3574">
              <w:rPr>
                <w:color w:val="000000"/>
              </w:rPr>
              <w:t>6</w:t>
            </w:r>
          </w:p>
        </w:tc>
        <w:tc>
          <w:tcPr>
            <w:tcW w:w="902" w:type="dxa"/>
            <w:tcBorders>
              <w:top w:val="nil"/>
              <w:left w:val="nil"/>
              <w:bottom w:val="single" w:sz="4" w:space="0" w:color="auto"/>
              <w:right w:val="single" w:sz="4" w:space="0" w:color="auto"/>
            </w:tcBorders>
            <w:shd w:val="clear" w:color="000000" w:fill="FFCC99"/>
            <w:noWrap/>
            <w:vAlign w:val="center"/>
            <w:hideMark/>
          </w:tcPr>
          <w:p w:rsidR="00CB3574" w:rsidRPr="00CB3574" w:rsidRDefault="00CB3574" w:rsidP="00831645">
            <w:pPr>
              <w:spacing w:line="276" w:lineRule="auto"/>
              <w:jc w:val="center"/>
              <w:rPr>
                <w:color w:val="000000"/>
              </w:rPr>
            </w:pPr>
            <w:r w:rsidRPr="00CB3574">
              <w:rPr>
                <w:color w:val="000000"/>
              </w:rPr>
              <w:t>1%</w:t>
            </w:r>
          </w:p>
        </w:tc>
      </w:tr>
    </w:tbl>
    <w:p w:rsidR="00374501" w:rsidRDefault="00374501" w:rsidP="00831645">
      <w:pPr>
        <w:autoSpaceDE w:val="0"/>
        <w:autoSpaceDN w:val="0"/>
        <w:adjustRightInd w:val="0"/>
        <w:spacing w:after="20" w:line="276" w:lineRule="auto"/>
        <w:rPr>
          <w:i/>
          <w:iCs/>
        </w:rPr>
      </w:pPr>
    </w:p>
    <w:p w:rsidR="00374501" w:rsidRPr="00AE1B62" w:rsidRDefault="00AE1B62" w:rsidP="00831645">
      <w:pPr>
        <w:autoSpaceDE w:val="0"/>
        <w:autoSpaceDN w:val="0"/>
        <w:adjustRightInd w:val="0"/>
        <w:spacing w:after="20" w:line="276" w:lineRule="auto"/>
        <w:ind w:firstLine="142"/>
        <w:rPr>
          <w:iCs/>
        </w:rPr>
      </w:pPr>
      <w:r w:rsidRPr="00AE1B62">
        <w:rPr>
          <w:iCs/>
        </w:rPr>
        <w:t xml:space="preserve">A 64 évnél idősebb népesség egyre csökkenő számban veszi igénybe a nappali ellátást. Felül kell vizsgálni, hogy mi az oka ennek. </w:t>
      </w:r>
    </w:p>
    <w:p w:rsidR="00374501" w:rsidRDefault="00374501" w:rsidP="00831645">
      <w:pPr>
        <w:autoSpaceDE w:val="0"/>
        <w:autoSpaceDN w:val="0"/>
        <w:adjustRightInd w:val="0"/>
        <w:spacing w:after="20" w:line="276" w:lineRule="auto"/>
        <w:ind w:firstLine="142"/>
        <w:rPr>
          <w:iCs/>
        </w:rPr>
      </w:pPr>
    </w:p>
    <w:p w:rsidR="00CE5931" w:rsidRDefault="00CE5931" w:rsidP="00831645">
      <w:pPr>
        <w:pStyle w:val="Szvegtrzs"/>
        <w:spacing w:line="276" w:lineRule="auto"/>
      </w:pPr>
      <w:r w:rsidRPr="0040395E">
        <w:t>A</w:t>
      </w:r>
      <w:r>
        <w:t xml:space="preserve"> Gondozási Központ </w:t>
      </w:r>
      <w:r w:rsidRPr="0040395E">
        <w:t>20 férőhelyes idősek otthona - és 5 férőhelye</w:t>
      </w:r>
      <w:r>
        <w:t>s időskorúak gondozóházaként működik</w:t>
      </w:r>
      <w:r w:rsidRPr="0040395E">
        <w:t>.</w:t>
      </w:r>
      <w:r>
        <w:t xml:space="preserve"> 2009-ben teljes körűen felújították. </w:t>
      </w:r>
    </w:p>
    <w:p w:rsidR="0070566A" w:rsidRDefault="0070566A" w:rsidP="00831645">
      <w:pPr>
        <w:pStyle w:val="Szvegtrzs"/>
        <w:spacing w:line="276" w:lineRule="auto"/>
      </w:pPr>
      <w:r>
        <w:t>Az intézmény célja:</w:t>
      </w:r>
    </w:p>
    <w:p w:rsidR="0070566A" w:rsidRPr="0040395E" w:rsidRDefault="0070566A" w:rsidP="009418B4">
      <w:pPr>
        <w:numPr>
          <w:ilvl w:val="0"/>
          <w:numId w:val="37"/>
        </w:numPr>
        <w:suppressAutoHyphens/>
        <w:spacing w:line="276" w:lineRule="auto"/>
      </w:pPr>
      <w:r>
        <w:t xml:space="preserve">Az idősek </w:t>
      </w:r>
      <w:r w:rsidRPr="0040395E">
        <w:t>otthona olyan időskorúak, valamint a 18. életévüket betöltött beteg személyek ellátását vállalja, akik önmagukról betegségük miatt, vagy más okból otthonukban már nem képesek gondoskodni.</w:t>
      </w:r>
    </w:p>
    <w:p w:rsidR="0070566A" w:rsidRPr="0040395E" w:rsidRDefault="0070566A" w:rsidP="009418B4">
      <w:pPr>
        <w:numPr>
          <w:ilvl w:val="0"/>
          <w:numId w:val="37"/>
        </w:numPr>
        <w:suppressAutoHyphens/>
        <w:spacing w:line="276" w:lineRule="auto"/>
      </w:pPr>
      <w:r w:rsidRPr="0040395E">
        <w:t>Gondoskodik a kórházból kikerült, ágyban fekvő betegek gondozásáról, ápolásáról (utógondozásáról), lehetőség szerint rehabilitációjáról.</w:t>
      </w:r>
    </w:p>
    <w:p w:rsidR="0070566A" w:rsidRDefault="0070566A" w:rsidP="009418B4">
      <w:pPr>
        <w:numPr>
          <w:ilvl w:val="0"/>
          <w:numId w:val="37"/>
        </w:numPr>
        <w:suppressAutoHyphens/>
        <w:spacing w:line="276" w:lineRule="auto"/>
        <w:rPr>
          <w:sz w:val="20"/>
        </w:rPr>
      </w:pPr>
      <w:r w:rsidRPr="0040395E">
        <w:t xml:space="preserve">A demencia középsúlyos és súlyos fokozatában szenvedő, térben, időben tájékozódni nem tudó idős emberek gondozását, ápolását biztosítja, akik otthonukban biztonsággal már </w:t>
      </w:r>
      <w:r w:rsidRPr="00C13085">
        <w:t>nem elláthatók</w:t>
      </w:r>
      <w:r w:rsidRPr="00DA38B6">
        <w:rPr>
          <w:sz w:val="20"/>
        </w:rPr>
        <w:t>.</w:t>
      </w:r>
    </w:p>
    <w:p w:rsidR="0070566A" w:rsidRPr="0040395E" w:rsidRDefault="0070566A" w:rsidP="009418B4">
      <w:pPr>
        <w:numPr>
          <w:ilvl w:val="0"/>
          <w:numId w:val="37"/>
        </w:numPr>
        <w:suppressAutoHyphens/>
        <w:spacing w:line="276" w:lineRule="auto"/>
      </w:pPr>
      <w:r w:rsidRPr="0040395E">
        <w:t>Az átmeneti elhelyezést nyújtó intézményi ellátásra legfeljebb egy évig kerülhet sor a határidő elteltét megelőzően egy hónappal az intézmény vezetője megvizsgálja, hogy az ellátást igénybe vevő családi környezetébe visszahelyezhető-e, illetve ellátása személyes gondoskodás útján biztosítható-e. Ha az ellátást igénybe vevő családi környezetébe nem helyezhető vissza, az intézmény vezetője az ellátás időtartamát további egy évvel meghosszabbíthatja.</w:t>
      </w:r>
      <w:r w:rsidR="00B70690">
        <w:t xml:space="preserve"> </w:t>
      </w:r>
      <w:r w:rsidRPr="0040395E">
        <w:t>Ha az ellátást igénybe vevőt más, személyes gondoskodást nyújtó intézményben el lehet látni, a megfelelő intézménybe történő áthelyezés lehetőségéről az intézmény vezetője tájékoztatást ad. Az új intézménybe történő elhelyezésig az ellátást igénybe vevő ellátását változatlan feltételekkel kell biztosítani.</w:t>
      </w:r>
      <w:r w:rsidRPr="0040395E">
        <w:tab/>
      </w:r>
    </w:p>
    <w:p w:rsidR="0070566A" w:rsidRPr="0040395E" w:rsidRDefault="0070566A" w:rsidP="009418B4">
      <w:pPr>
        <w:numPr>
          <w:ilvl w:val="0"/>
          <w:numId w:val="38"/>
        </w:numPr>
        <w:suppressAutoHyphens/>
        <w:spacing w:line="276" w:lineRule="auto"/>
      </w:pPr>
      <w:r w:rsidRPr="0040395E">
        <w:t>Az étkeztetés keretében azoknak a szociálisan rászorultaknak a legalább napi egyszeri meleg étkezéséről kell gondoskodni, akik azt önmaguk, illetve eltartottjaik részére tartósan vagy átmeneti jelleggel nem képesek biztosítani, különösen a</w:t>
      </w:r>
      <w:r w:rsidRPr="0040395E">
        <w:rPr>
          <w:i/>
          <w:iCs/>
        </w:rPr>
        <w:t xml:space="preserve"> </w:t>
      </w:r>
      <w:r w:rsidRPr="0040395E">
        <w:t>koruk, az</w:t>
      </w:r>
      <w:r w:rsidRPr="0040395E">
        <w:rPr>
          <w:i/>
          <w:iCs/>
        </w:rPr>
        <w:t xml:space="preserve"> </w:t>
      </w:r>
      <w:r w:rsidRPr="0040395E">
        <w:t>egészségi állapotuk, a fogyatékosságuk, a pszichiátriai betegségük, a</w:t>
      </w:r>
      <w:r w:rsidRPr="0040395E">
        <w:rPr>
          <w:i/>
          <w:iCs/>
        </w:rPr>
        <w:t xml:space="preserve"> </w:t>
      </w:r>
      <w:r w:rsidRPr="0040395E">
        <w:t>szenvedélybetegségük, vagy</w:t>
      </w:r>
      <w:r w:rsidRPr="0040395E">
        <w:rPr>
          <w:i/>
          <w:iCs/>
        </w:rPr>
        <w:t xml:space="preserve"> </w:t>
      </w:r>
      <w:r>
        <w:t>hajléktalanságuk miatt</w:t>
      </w:r>
    </w:p>
    <w:p w:rsidR="0070566A" w:rsidRDefault="0070566A" w:rsidP="009418B4">
      <w:pPr>
        <w:numPr>
          <w:ilvl w:val="0"/>
          <w:numId w:val="38"/>
        </w:numPr>
        <w:suppressAutoHyphens/>
        <w:spacing w:line="276" w:lineRule="auto"/>
      </w:pPr>
      <w:bookmarkStart w:id="232" w:name="85"/>
      <w:bookmarkStart w:id="233" w:name="pr702"/>
      <w:bookmarkEnd w:id="232"/>
      <w:bookmarkEnd w:id="233"/>
      <w:r w:rsidRPr="0040395E">
        <w:t>A nappali ellátás hajléktalan személyek és elsősorban a saját otthonukban élő,</w:t>
      </w:r>
      <w:bookmarkStart w:id="234" w:name="pr870"/>
      <w:bookmarkEnd w:id="234"/>
      <w:r w:rsidRPr="0040395E">
        <w:t xml:space="preserve"> </w:t>
      </w:r>
      <w:r>
        <w:t xml:space="preserve">18. </w:t>
      </w:r>
      <w:r w:rsidRPr="0040395E">
        <w:t>életévüket betöltött, egészségi állapotuk vagy idős koruk miatt szociális és mentális támogatásra szoruló, önmaguk ellátására részben képes személyek</w:t>
      </w:r>
      <w:bookmarkStart w:id="235" w:name="pr871"/>
      <w:bookmarkStart w:id="236" w:name="pr873"/>
      <w:bookmarkEnd w:id="235"/>
      <w:bookmarkEnd w:id="236"/>
      <w:r w:rsidRPr="0040395E">
        <w:t xml:space="preserve"> részére biztosít lehetőséget a napközbeni tartózkodásra, társas kapcsolatokra, valamint az alapvető higiéniai szükségleteik kielégítésére, továbbá igény szerint megszervezi az ellátottak napközbeni étkeztetését.</w:t>
      </w:r>
    </w:p>
    <w:p w:rsidR="002047DE" w:rsidRPr="002047DE" w:rsidRDefault="002047DE" w:rsidP="00831645">
      <w:pPr>
        <w:pStyle w:val="NormlCalibri11"/>
        <w:pBdr>
          <w:top w:val="none" w:sz="0" w:space="0" w:color="auto"/>
          <w:left w:val="none" w:sz="0" w:space="0" w:color="auto"/>
          <w:bottom w:val="none" w:sz="0" w:space="0" w:color="auto"/>
          <w:right w:val="none" w:sz="0" w:space="0" w:color="auto"/>
        </w:pBdr>
        <w:spacing w:line="276" w:lineRule="auto"/>
      </w:pPr>
    </w:p>
    <w:p w:rsidR="0070566A" w:rsidRPr="0040395E" w:rsidRDefault="0070566A" w:rsidP="00831645">
      <w:pPr>
        <w:spacing w:line="276" w:lineRule="auto"/>
        <w:ind w:left="708"/>
      </w:pPr>
      <w:r w:rsidRPr="0040395E">
        <w:lastRenderedPageBreak/>
        <w:t xml:space="preserve">Idősek Otthona és az időskorúak gondozóháza a hatályos jogszabályok alapján gondoskodik az önmaguk ellátására nem, vagy csak folyamatos segítséggel képes személyek </w:t>
      </w:r>
    </w:p>
    <w:p w:rsidR="0070566A" w:rsidRPr="0040395E" w:rsidRDefault="0070566A" w:rsidP="009418B4">
      <w:pPr>
        <w:numPr>
          <w:ilvl w:val="0"/>
          <w:numId w:val="39"/>
        </w:numPr>
        <w:suppressAutoHyphens/>
        <w:spacing w:line="276" w:lineRule="auto"/>
      </w:pPr>
      <w:r w:rsidRPr="0040395E">
        <w:t xml:space="preserve">napi háromszori étkeztetéséről, </w:t>
      </w:r>
    </w:p>
    <w:p w:rsidR="0070566A" w:rsidRPr="0040395E" w:rsidRDefault="0070566A" w:rsidP="009418B4">
      <w:pPr>
        <w:numPr>
          <w:ilvl w:val="0"/>
          <w:numId w:val="39"/>
        </w:numPr>
        <w:suppressAutoHyphens/>
        <w:spacing w:line="276" w:lineRule="auto"/>
      </w:pPr>
      <w:r w:rsidRPr="0040395E">
        <w:t xml:space="preserve">szükség szerint ruházattal, illetve textíliával való ellátásáról, </w:t>
      </w:r>
    </w:p>
    <w:p w:rsidR="0070566A" w:rsidRPr="0040395E" w:rsidRDefault="0070566A" w:rsidP="009418B4">
      <w:pPr>
        <w:numPr>
          <w:ilvl w:val="0"/>
          <w:numId w:val="39"/>
        </w:numPr>
        <w:suppressAutoHyphens/>
        <w:spacing w:line="276" w:lineRule="auto"/>
      </w:pPr>
      <w:r w:rsidRPr="0040395E">
        <w:t xml:space="preserve">mentális gondozásáról, </w:t>
      </w:r>
    </w:p>
    <w:p w:rsidR="0070566A" w:rsidRPr="0040395E" w:rsidRDefault="0070566A" w:rsidP="009418B4">
      <w:pPr>
        <w:numPr>
          <w:ilvl w:val="0"/>
          <w:numId w:val="39"/>
        </w:numPr>
        <w:suppressAutoHyphens/>
        <w:spacing w:line="276" w:lineRule="auto"/>
      </w:pPr>
      <w:r w:rsidRPr="0040395E">
        <w:t xml:space="preserve">egészségügyi ellátásáról, </w:t>
      </w:r>
    </w:p>
    <w:p w:rsidR="0070566A" w:rsidRPr="0040395E" w:rsidRDefault="0070566A" w:rsidP="009418B4">
      <w:pPr>
        <w:numPr>
          <w:ilvl w:val="0"/>
          <w:numId w:val="39"/>
        </w:numPr>
        <w:suppressAutoHyphens/>
        <w:spacing w:line="276" w:lineRule="auto"/>
      </w:pPr>
      <w:r w:rsidRPr="0040395E">
        <w:t xml:space="preserve">lakhatásáról, </w:t>
      </w:r>
    </w:p>
    <w:p w:rsidR="0070566A" w:rsidRPr="0040395E" w:rsidRDefault="0070566A" w:rsidP="009418B4">
      <w:pPr>
        <w:numPr>
          <w:ilvl w:val="0"/>
          <w:numId w:val="39"/>
        </w:numPr>
        <w:suppressAutoHyphens/>
        <w:spacing w:line="276" w:lineRule="auto"/>
      </w:pPr>
      <w:r w:rsidRPr="0040395E">
        <w:t>fizikai, mentális segítségnyújtásról,</w:t>
      </w:r>
    </w:p>
    <w:p w:rsidR="0070566A" w:rsidRPr="0040395E" w:rsidRDefault="0070566A" w:rsidP="009418B4">
      <w:pPr>
        <w:numPr>
          <w:ilvl w:val="0"/>
          <w:numId w:val="39"/>
        </w:numPr>
        <w:suppressAutoHyphens/>
        <w:spacing w:line="276" w:lineRule="auto"/>
      </w:pPr>
      <w:r w:rsidRPr="0040395E">
        <w:t>segítséget nyújt a társas és családi kapcsolatainak ápolásában</w:t>
      </w:r>
    </w:p>
    <w:p w:rsidR="0070566A" w:rsidRDefault="0070566A" w:rsidP="009418B4">
      <w:pPr>
        <w:numPr>
          <w:ilvl w:val="0"/>
          <w:numId w:val="39"/>
        </w:numPr>
        <w:suppressAutoHyphens/>
        <w:spacing w:line="276" w:lineRule="auto"/>
      </w:pPr>
      <w:r w:rsidRPr="0040395E">
        <w:t>törekszik a részben meglévő képességek helyreállítására, azaz teljes körű ellátást biztosít.</w:t>
      </w:r>
    </w:p>
    <w:p w:rsidR="0070566A" w:rsidRPr="0040395E" w:rsidRDefault="0070566A" w:rsidP="00831645">
      <w:pPr>
        <w:suppressAutoHyphens/>
        <w:spacing w:line="276" w:lineRule="auto"/>
        <w:ind w:left="1134"/>
      </w:pPr>
    </w:p>
    <w:p w:rsidR="0070566A" w:rsidRPr="0040395E" w:rsidRDefault="0070566A" w:rsidP="00831645">
      <w:pPr>
        <w:suppressAutoHyphens/>
        <w:spacing w:line="276" w:lineRule="auto"/>
        <w:ind w:left="1170"/>
      </w:pPr>
      <w:r w:rsidRPr="0040395E">
        <w:t>Az alapellátás – szociális étkeztetés és nappali ellátás - feladata:</w:t>
      </w:r>
    </w:p>
    <w:p w:rsidR="0070566A" w:rsidRPr="0040395E" w:rsidRDefault="0070566A" w:rsidP="009418B4">
      <w:pPr>
        <w:numPr>
          <w:ilvl w:val="1"/>
          <w:numId w:val="39"/>
        </w:numPr>
        <w:suppressAutoHyphens/>
        <w:spacing w:line="276" w:lineRule="auto"/>
      </w:pPr>
      <w:r w:rsidRPr="0040395E">
        <w:t>napközbeni tartózkodás biztosítása</w:t>
      </w:r>
    </w:p>
    <w:p w:rsidR="0070566A" w:rsidRPr="0040395E" w:rsidRDefault="0070566A" w:rsidP="009418B4">
      <w:pPr>
        <w:numPr>
          <w:ilvl w:val="1"/>
          <w:numId w:val="39"/>
        </w:numPr>
        <w:suppressAutoHyphens/>
        <w:spacing w:line="276" w:lineRule="auto"/>
      </w:pPr>
      <w:r w:rsidRPr="0040395E">
        <w:t>társas kapcsolatok kialakításának és fenntartásának biztosítása</w:t>
      </w:r>
    </w:p>
    <w:p w:rsidR="0070566A" w:rsidRPr="0040395E" w:rsidRDefault="0070566A" w:rsidP="009418B4">
      <w:pPr>
        <w:numPr>
          <w:ilvl w:val="1"/>
          <w:numId w:val="39"/>
        </w:numPr>
        <w:suppressAutoHyphens/>
        <w:spacing w:line="276" w:lineRule="auto"/>
      </w:pPr>
      <w:r w:rsidRPr="0040395E">
        <w:t xml:space="preserve">az alapvető higiénés szükségletek kielégítése, így </w:t>
      </w:r>
    </w:p>
    <w:p w:rsidR="0070566A" w:rsidRPr="0040395E" w:rsidRDefault="0070566A" w:rsidP="009418B4">
      <w:pPr>
        <w:numPr>
          <w:ilvl w:val="1"/>
          <w:numId w:val="39"/>
        </w:numPr>
        <w:suppressAutoHyphens/>
        <w:spacing w:line="276" w:lineRule="auto"/>
      </w:pPr>
      <w:r w:rsidRPr="0040395E">
        <w:t>a személyes tisztálkodás biztosítása, illetve</w:t>
      </w:r>
    </w:p>
    <w:p w:rsidR="0070566A" w:rsidRPr="0040395E" w:rsidRDefault="0070566A" w:rsidP="009418B4">
      <w:pPr>
        <w:numPr>
          <w:ilvl w:val="1"/>
          <w:numId w:val="39"/>
        </w:numPr>
        <w:suppressAutoHyphens/>
        <w:spacing w:line="276" w:lineRule="auto"/>
      </w:pPr>
      <w:r w:rsidRPr="0040395E">
        <w:t>a személyes ruházat tisztításának biztosítása</w:t>
      </w:r>
    </w:p>
    <w:p w:rsidR="0070566A" w:rsidRPr="002047DE" w:rsidRDefault="0070566A" w:rsidP="009418B4">
      <w:pPr>
        <w:numPr>
          <w:ilvl w:val="1"/>
          <w:numId w:val="39"/>
        </w:numPr>
        <w:suppressAutoHyphens/>
        <w:spacing w:line="276" w:lineRule="auto"/>
      </w:pPr>
      <w:r w:rsidRPr="0040395E">
        <w:t xml:space="preserve">igény szerint az ellátottak napközbeni étkeztetésének megszervezése </w:t>
      </w:r>
    </w:p>
    <w:p w:rsidR="0070566A" w:rsidRPr="002047DE" w:rsidRDefault="0070566A" w:rsidP="00831645">
      <w:pPr>
        <w:suppressAutoHyphens/>
        <w:spacing w:line="276" w:lineRule="auto"/>
        <w:rPr>
          <w:b/>
          <w:bCs/>
        </w:rPr>
      </w:pPr>
      <w:r w:rsidRPr="0040395E">
        <w:rPr>
          <w:b/>
          <w:bCs/>
        </w:rPr>
        <w:t>Az Otthon által nyújtott szolgáltatások</w:t>
      </w:r>
      <w:r>
        <w:rPr>
          <w:b/>
          <w:bCs/>
        </w:rPr>
        <w:t>:</w:t>
      </w:r>
    </w:p>
    <w:p w:rsidR="0070566A" w:rsidRPr="00AC138D" w:rsidRDefault="0070566A" w:rsidP="009418B4">
      <w:pPr>
        <w:numPr>
          <w:ilvl w:val="0"/>
          <w:numId w:val="40"/>
        </w:numPr>
        <w:suppressAutoHyphens/>
        <w:spacing w:line="276" w:lineRule="auto"/>
        <w:rPr>
          <w:bCs/>
        </w:rPr>
      </w:pPr>
      <w:r w:rsidRPr="00AC138D">
        <w:rPr>
          <w:bCs/>
        </w:rPr>
        <w:t>Gondozási tevékenység</w:t>
      </w:r>
    </w:p>
    <w:p w:rsidR="00AC138D" w:rsidRPr="00AC138D" w:rsidRDefault="00AC138D" w:rsidP="009418B4">
      <w:pPr>
        <w:numPr>
          <w:ilvl w:val="0"/>
          <w:numId w:val="40"/>
        </w:numPr>
        <w:suppressAutoHyphens/>
        <w:spacing w:line="276" w:lineRule="auto"/>
        <w:rPr>
          <w:bCs/>
        </w:rPr>
      </w:pPr>
      <w:r w:rsidRPr="00AC138D">
        <w:rPr>
          <w:bCs/>
        </w:rPr>
        <w:t>Ápolási tevékenység</w:t>
      </w:r>
    </w:p>
    <w:p w:rsidR="00AC138D" w:rsidRPr="00AC138D" w:rsidRDefault="00AC138D" w:rsidP="009418B4">
      <w:pPr>
        <w:numPr>
          <w:ilvl w:val="0"/>
          <w:numId w:val="40"/>
        </w:numPr>
        <w:suppressAutoHyphens/>
        <w:spacing w:line="276" w:lineRule="auto"/>
        <w:jc w:val="left"/>
        <w:rPr>
          <w:bCs/>
        </w:rPr>
      </w:pPr>
      <w:r w:rsidRPr="00AC138D">
        <w:rPr>
          <w:bCs/>
        </w:rPr>
        <w:t>Étkeztetés</w:t>
      </w:r>
    </w:p>
    <w:p w:rsidR="00AC138D" w:rsidRPr="00AC138D" w:rsidRDefault="00AC138D" w:rsidP="009418B4">
      <w:pPr>
        <w:numPr>
          <w:ilvl w:val="0"/>
          <w:numId w:val="40"/>
        </w:numPr>
        <w:suppressAutoHyphens/>
        <w:spacing w:line="276" w:lineRule="auto"/>
        <w:jc w:val="left"/>
        <w:rPr>
          <w:bCs/>
        </w:rPr>
      </w:pPr>
      <w:r w:rsidRPr="00AC138D">
        <w:rPr>
          <w:bCs/>
        </w:rPr>
        <w:t>Ruházat, textília biztosítása</w:t>
      </w:r>
    </w:p>
    <w:p w:rsidR="00AC138D" w:rsidRPr="00AC138D" w:rsidRDefault="00AC138D" w:rsidP="009418B4">
      <w:pPr>
        <w:numPr>
          <w:ilvl w:val="0"/>
          <w:numId w:val="40"/>
        </w:numPr>
        <w:suppressAutoHyphens/>
        <w:spacing w:line="276" w:lineRule="auto"/>
        <w:rPr>
          <w:bCs/>
        </w:rPr>
      </w:pPr>
      <w:r w:rsidRPr="00AC138D">
        <w:rPr>
          <w:bCs/>
        </w:rPr>
        <w:t>Egészségügyi ellátás</w:t>
      </w:r>
    </w:p>
    <w:p w:rsidR="00AC138D" w:rsidRPr="00AC138D" w:rsidRDefault="00AC138D" w:rsidP="009418B4">
      <w:pPr>
        <w:numPr>
          <w:ilvl w:val="0"/>
          <w:numId w:val="40"/>
        </w:numPr>
        <w:tabs>
          <w:tab w:val="num" w:pos="1440"/>
        </w:tabs>
        <w:suppressAutoHyphens/>
        <w:spacing w:line="276" w:lineRule="auto"/>
        <w:rPr>
          <w:bCs/>
        </w:rPr>
      </w:pPr>
      <w:r w:rsidRPr="00AC138D">
        <w:rPr>
          <w:bCs/>
        </w:rPr>
        <w:t>Mentálhigiénés ellátás</w:t>
      </w:r>
    </w:p>
    <w:p w:rsidR="00AC138D" w:rsidRPr="00AC138D" w:rsidRDefault="00AC138D" w:rsidP="009418B4">
      <w:pPr>
        <w:numPr>
          <w:ilvl w:val="0"/>
          <w:numId w:val="40"/>
        </w:numPr>
        <w:suppressAutoHyphens/>
        <w:spacing w:line="276" w:lineRule="auto"/>
        <w:rPr>
          <w:bCs/>
        </w:rPr>
      </w:pPr>
      <w:r w:rsidRPr="00AC138D">
        <w:rPr>
          <w:bCs/>
        </w:rPr>
        <w:t>Érték és vagyonmegőrzés</w:t>
      </w:r>
    </w:p>
    <w:p w:rsidR="002047DE" w:rsidRPr="005F7137" w:rsidRDefault="00AC138D" w:rsidP="009418B4">
      <w:pPr>
        <w:numPr>
          <w:ilvl w:val="0"/>
          <w:numId w:val="40"/>
        </w:numPr>
        <w:suppressAutoHyphens/>
        <w:spacing w:line="276" w:lineRule="auto"/>
        <w:rPr>
          <w:bCs/>
        </w:rPr>
      </w:pPr>
      <w:r w:rsidRPr="00AC138D">
        <w:rPr>
          <w:bCs/>
        </w:rPr>
        <w:t>Az intézményben elhunytak eltemettetésének megszervezése</w:t>
      </w:r>
    </w:p>
    <w:p w:rsidR="00AC138D" w:rsidRPr="002047DE" w:rsidRDefault="00AC138D" w:rsidP="00831645">
      <w:pPr>
        <w:spacing w:line="276" w:lineRule="auto"/>
        <w:rPr>
          <w:b/>
        </w:rPr>
      </w:pPr>
      <w:r w:rsidRPr="00AC138D">
        <w:rPr>
          <w:b/>
        </w:rPr>
        <w:t>Időskorúak nappali ellátása</w:t>
      </w:r>
      <w:r w:rsidR="002047DE">
        <w:rPr>
          <w:b/>
        </w:rPr>
        <w:t>:</w:t>
      </w:r>
    </w:p>
    <w:p w:rsidR="00AC138D" w:rsidRPr="0040395E" w:rsidRDefault="00AC138D" w:rsidP="00831645">
      <w:pPr>
        <w:pStyle w:val="Szvegtrzs"/>
        <w:spacing w:line="276" w:lineRule="auto"/>
        <w:rPr>
          <w:b/>
          <w:i/>
        </w:rPr>
      </w:pPr>
      <w:r w:rsidRPr="0040395E">
        <w:rPr>
          <w:b/>
          <w:i/>
        </w:rPr>
        <w:t>Feladata:</w:t>
      </w:r>
    </w:p>
    <w:p w:rsidR="00AC138D" w:rsidRPr="0040395E" w:rsidRDefault="00AC138D" w:rsidP="00831645">
      <w:pPr>
        <w:pStyle w:val="Szvegtrzs"/>
        <w:spacing w:before="120" w:line="276" w:lineRule="auto"/>
      </w:pPr>
      <w:r w:rsidRPr="0040395E">
        <w:t>A napközbeni tartózkodás lehetőségének biztosítása, lehetőség a társas kapcsolatok kezdeményezésére, fenntartására, az alapvető higiéniai szükségletek kielégítésének biztosítása, az ellátottak napközben étkezésének megszervezésére.</w:t>
      </w:r>
    </w:p>
    <w:p w:rsidR="00AC138D" w:rsidRPr="0040395E" w:rsidRDefault="00AC138D" w:rsidP="00831645">
      <w:pPr>
        <w:pStyle w:val="Szvegtrzs"/>
        <w:spacing w:before="120" w:line="276" w:lineRule="auto"/>
        <w:rPr>
          <w:b/>
          <w:i/>
        </w:rPr>
      </w:pPr>
      <w:r w:rsidRPr="0040395E">
        <w:rPr>
          <w:b/>
          <w:i/>
        </w:rPr>
        <w:t xml:space="preserve">Az ellátottak köre: </w:t>
      </w:r>
    </w:p>
    <w:p w:rsidR="00AC138D" w:rsidRPr="0040395E" w:rsidRDefault="00AC138D" w:rsidP="00831645">
      <w:pPr>
        <w:pStyle w:val="Szvegtrzs"/>
        <w:spacing w:before="120" w:line="276" w:lineRule="auto"/>
      </w:pPr>
      <w:r w:rsidRPr="0040395E">
        <w:t>Tápiógyörgye Község Közigazgatási területe Nappali ellátást biztosít a 18. életévüket betöltött egészségi állapotuk, vagy idős koruk miatt szociális és mentális támogatásra szoruló, önmaguk ellátására részben képes személyek számára.</w:t>
      </w:r>
    </w:p>
    <w:p w:rsidR="00AC138D" w:rsidRDefault="00AC138D" w:rsidP="00831645">
      <w:pPr>
        <w:pStyle w:val="Szvegtrzs"/>
        <w:spacing w:line="276" w:lineRule="auto"/>
      </w:pPr>
      <w:r>
        <w:rPr>
          <w:b/>
          <w:i/>
        </w:rPr>
        <w:t>Nyitva tartás</w:t>
      </w:r>
      <w:r w:rsidRPr="0040395E">
        <w:rPr>
          <w:b/>
          <w:i/>
        </w:rPr>
        <w:t>:</w:t>
      </w:r>
      <w:r w:rsidRPr="0040395E">
        <w:rPr>
          <w:b/>
          <w:i/>
        </w:rPr>
        <w:tab/>
      </w:r>
      <w:r w:rsidRPr="0040395E">
        <w:rPr>
          <w:b/>
          <w:i/>
        </w:rPr>
        <w:tab/>
      </w:r>
      <w:r w:rsidRPr="0040395E">
        <w:t>hétfőtől – péntekig 7.00-tól 19.00-ig</w:t>
      </w:r>
    </w:p>
    <w:p w:rsidR="00AC138D" w:rsidRPr="0040395E" w:rsidRDefault="00AC138D" w:rsidP="00831645">
      <w:pPr>
        <w:spacing w:before="120" w:line="276" w:lineRule="auto"/>
        <w:rPr>
          <w:b/>
          <w:i/>
        </w:rPr>
      </w:pPr>
      <w:r w:rsidRPr="0040395E">
        <w:rPr>
          <w:b/>
          <w:i/>
        </w:rPr>
        <w:t>Személyi feltételek:</w:t>
      </w:r>
    </w:p>
    <w:p w:rsidR="00AC138D" w:rsidRPr="0040395E" w:rsidRDefault="00AC138D" w:rsidP="00831645">
      <w:pPr>
        <w:spacing w:before="120" w:line="276" w:lineRule="auto"/>
      </w:pPr>
      <w:r w:rsidRPr="0040395E">
        <w:t xml:space="preserve">A feladatot 2 fő közalkalmazott látja el. </w:t>
      </w:r>
    </w:p>
    <w:p w:rsidR="00AC138D" w:rsidRPr="0040395E" w:rsidRDefault="00AC138D" w:rsidP="00831645">
      <w:pPr>
        <w:spacing w:before="120" w:line="276" w:lineRule="auto"/>
      </w:pPr>
      <w:r w:rsidRPr="0040395E">
        <w:t>A klubvezető és a klubgondozónő szakmai szakirányú</w:t>
      </w:r>
      <w:r w:rsidR="002047DE">
        <w:t xml:space="preserve"> szakképzettséggel rendelkezik.</w:t>
      </w:r>
    </w:p>
    <w:p w:rsidR="00AC138D" w:rsidRPr="0040395E" w:rsidRDefault="00AC138D" w:rsidP="00831645">
      <w:pPr>
        <w:spacing w:before="120" w:line="276" w:lineRule="auto"/>
        <w:rPr>
          <w:b/>
          <w:bCs/>
          <w:i/>
          <w:iCs/>
        </w:rPr>
      </w:pPr>
      <w:r w:rsidRPr="0040395E">
        <w:rPr>
          <w:b/>
          <w:bCs/>
          <w:i/>
          <w:iCs/>
        </w:rPr>
        <w:t>A klub szolgáltatásai különösen kiterjednek:</w:t>
      </w:r>
    </w:p>
    <w:p w:rsidR="00AC138D" w:rsidRPr="0040395E" w:rsidRDefault="00AC138D" w:rsidP="009418B4">
      <w:pPr>
        <w:numPr>
          <w:ilvl w:val="0"/>
          <w:numId w:val="41"/>
        </w:numPr>
        <w:spacing w:before="120" w:line="276" w:lineRule="auto"/>
        <w:ind w:left="1769" w:hanging="357"/>
      </w:pPr>
      <w:r w:rsidRPr="0040395E">
        <w:lastRenderedPageBreak/>
        <w:t>igény szerint háromszori, ill. egyszeri étkeztetés biztosítására,</w:t>
      </w:r>
    </w:p>
    <w:p w:rsidR="00AC138D" w:rsidRPr="0040395E" w:rsidRDefault="00AC138D" w:rsidP="009418B4">
      <w:pPr>
        <w:numPr>
          <w:ilvl w:val="0"/>
          <w:numId w:val="41"/>
        </w:numPr>
        <w:spacing w:line="276" w:lineRule="auto"/>
      </w:pPr>
      <w:r w:rsidRPr="0040395E">
        <w:t>szabadidős programok szervezésére,</w:t>
      </w:r>
    </w:p>
    <w:p w:rsidR="00AC138D" w:rsidRPr="0040395E" w:rsidRDefault="00AC138D" w:rsidP="009418B4">
      <w:pPr>
        <w:numPr>
          <w:ilvl w:val="0"/>
          <w:numId w:val="41"/>
        </w:numPr>
        <w:spacing w:line="276" w:lineRule="auto"/>
      </w:pPr>
      <w:r w:rsidRPr="0040395E">
        <w:t>szükség szerint az egészségügyi ellátás megszervezésére, a szakellátáshoz való hozzájutás segítésére,</w:t>
      </w:r>
    </w:p>
    <w:p w:rsidR="00AC138D" w:rsidRPr="0040395E" w:rsidRDefault="00AC138D" w:rsidP="009418B4">
      <w:pPr>
        <w:numPr>
          <w:ilvl w:val="0"/>
          <w:numId w:val="41"/>
        </w:numPr>
        <w:spacing w:line="276" w:lineRule="auto"/>
      </w:pPr>
      <w:r w:rsidRPr="0040395E">
        <w:t>szükség esetén más szociális alapszolgáltatáshoz való hozzá jutás segítésére (pl. házi segítségnyújtás)</w:t>
      </w:r>
    </w:p>
    <w:p w:rsidR="00AC138D" w:rsidRPr="0040395E" w:rsidRDefault="00AC138D" w:rsidP="009418B4">
      <w:pPr>
        <w:numPr>
          <w:ilvl w:val="0"/>
          <w:numId w:val="41"/>
        </w:numPr>
        <w:spacing w:line="276" w:lineRule="auto"/>
      </w:pPr>
      <w:r w:rsidRPr="0040395E">
        <w:t>hivatalos ügyek intézésének segítésére,</w:t>
      </w:r>
    </w:p>
    <w:p w:rsidR="00AC138D" w:rsidRPr="0040395E" w:rsidRDefault="00AC138D" w:rsidP="009418B4">
      <w:pPr>
        <w:numPr>
          <w:ilvl w:val="0"/>
          <w:numId w:val="41"/>
        </w:numPr>
        <w:spacing w:line="276" w:lineRule="auto"/>
      </w:pPr>
      <w:r w:rsidRPr="0040395E">
        <w:t>életvitelre vonatkozó tanácsadásra, életvezetés segítésére,</w:t>
      </w:r>
    </w:p>
    <w:p w:rsidR="00CE5931" w:rsidRPr="00CE5931" w:rsidRDefault="00AC138D" w:rsidP="009418B4">
      <w:pPr>
        <w:numPr>
          <w:ilvl w:val="0"/>
          <w:numId w:val="41"/>
        </w:numPr>
        <w:spacing w:line="276" w:lineRule="auto"/>
      </w:pPr>
      <w:r w:rsidRPr="0040395E">
        <w:t>speciális önszerveződő csoportok támogatására, működésének, szervezésének segítésére</w:t>
      </w:r>
      <w:r w:rsidR="00B70690">
        <w:t>.</w:t>
      </w:r>
    </w:p>
    <w:p w:rsidR="00CE5931" w:rsidRPr="00CE5931" w:rsidRDefault="00CE5931" w:rsidP="00831645">
      <w:pPr>
        <w:autoSpaceDE w:val="0"/>
        <w:autoSpaceDN w:val="0"/>
        <w:adjustRightInd w:val="0"/>
        <w:spacing w:after="20" w:line="276" w:lineRule="auto"/>
        <w:ind w:firstLine="142"/>
        <w:rPr>
          <w:i/>
          <w:iCs/>
        </w:rPr>
      </w:pPr>
      <w:r w:rsidRPr="00CE5931">
        <w:t>Az egészségügyi alapellátás (háziorvosi, fogszakorvosi, háziorvosi ügyeleti ellátás) a településen</w:t>
      </w:r>
      <w:r>
        <w:t>.</w:t>
      </w:r>
    </w:p>
    <w:p w:rsidR="00CE5931" w:rsidRPr="00CE5931" w:rsidRDefault="00CE5931" w:rsidP="00831645">
      <w:pPr>
        <w:autoSpaceDE w:val="0"/>
        <w:spacing w:after="20" w:line="276" w:lineRule="auto"/>
        <w:ind w:firstLine="709"/>
      </w:pPr>
      <w:r w:rsidRPr="00CE5931">
        <w:t xml:space="preserve">Járó beteg ellátáshoz a 15 km-re lévő Nagykátán, a fekvőbeteg ellátó intézményekhez a jogszabályi környezet változása miatt a 18 km-re lévő Cegléden, a 35 km-re lévő Szolnokon vagy a 72 km-re lévő Budapesten jutnak hozzá a település lakosai. </w:t>
      </w:r>
    </w:p>
    <w:p w:rsidR="00C9658E" w:rsidRPr="002047DE" w:rsidRDefault="00CE5931" w:rsidP="00831645">
      <w:pPr>
        <w:autoSpaceDE w:val="0"/>
        <w:spacing w:after="20" w:line="276" w:lineRule="auto"/>
      </w:pPr>
      <w:r w:rsidRPr="00CE5931">
        <w:t>A házi segítségnyújtást az önkormányzat térségi társulás keretéb</w:t>
      </w:r>
      <w:r w:rsidR="002047DE">
        <w:t xml:space="preserve">en biztosítja a rászorulóknak. </w:t>
      </w:r>
    </w:p>
    <w:p w:rsidR="002F6790" w:rsidRPr="002047DE" w:rsidRDefault="002F6790" w:rsidP="00831645">
      <w:pPr>
        <w:autoSpaceDE w:val="0"/>
        <w:autoSpaceDN w:val="0"/>
        <w:adjustRightInd w:val="0"/>
        <w:spacing w:after="20" w:line="276" w:lineRule="auto"/>
        <w:ind w:firstLine="142"/>
        <w:rPr>
          <w:b/>
        </w:rPr>
      </w:pPr>
      <w:r w:rsidRPr="002047DE">
        <w:rPr>
          <w:b/>
          <w:i/>
          <w:iCs/>
        </w:rPr>
        <w:t>b)</w:t>
      </w:r>
      <w:r w:rsidRPr="002047DE">
        <w:rPr>
          <w:b/>
        </w:rPr>
        <w:t xml:space="preserve"> kulturális, közművelődési sz</w:t>
      </w:r>
      <w:r w:rsidR="002047DE" w:rsidRPr="002047DE">
        <w:rPr>
          <w:b/>
        </w:rPr>
        <w:t>olgáltatásokhoz való hozzáférés</w:t>
      </w:r>
    </w:p>
    <w:tbl>
      <w:tblPr>
        <w:tblW w:w="4195" w:type="pct"/>
        <w:tblCellMar>
          <w:left w:w="70" w:type="dxa"/>
          <w:right w:w="70" w:type="dxa"/>
        </w:tblCellMar>
        <w:tblLook w:val="04A0"/>
      </w:tblPr>
      <w:tblGrid>
        <w:gridCol w:w="536"/>
        <w:gridCol w:w="1167"/>
        <w:gridCol w:w="1367"/>
        <w:gridCol w:w="1244"/>
        <w:gridCol w:w="984"/>
        <w:gridCol w:w="1365"/>
        <w:gridCol w:w="1393"/>
        <w:gridCol w:w="1722"/>
      </w:tblGrid>
      <w:tr w:rsidR="00374501" w:rsidRPr="00374501" w:rsidTr="002047DE">
        <w:trPr>
          <w:trHeight w:val="147"/>
        </w:trPr>
        <w:tc>
          <w:tcPr>
            <w:tcW w:w="5000" w:type="pct"/>
            <w:gridSpan w:val="8"/>
            <w:tcBorders>
              <w:top w:val="nil"/>
              <w:left w:val="nil"/>
              <w:bottom w:val="nil"/>
              <w:right w:val="nil"/>
            </w:tcBorders>
            <w:shd w:val="clear" w:color="auto" w:fill="auto"/>
            <w:noWrap/>
            <w:vAlign w:val="bottom"/>
            <w:hideMark/>
          </w:tcPr>
          <w:p w:rsidR="00374501" w:rsidRPr="00374501" w:rsidRDefault="00374501" w:rsidP="00831645">
            <w:pPr>
              <w:spacing w:line="276" w:lineRule="auto"/>
              <w:jc w:val="left"/>
              <w:rPr>
                <w:b/>
                <w:bCs/>
                <w:color w:val="000000"/>
              </w:rPr>
            </w:pPr>
            <w:r w:rsidRPr="00374501">
              <w:rPr>
                <w:b/>
                <w:bCs/>
                <w:color w:val="000000"/>
              </w:rPr>
              <w:t>6.3.3. számú táblázat - Kulturális, közművelődési szolgáltatásokhoz való hozzáférés</w:t>
            </w:r>
          </w:p>
        </w:tc>
      </w:tr>
      <w:tr w:rsidR="00374501" w:rsidRPr="00374501" w:rsidTr="002047DE">
        <w:trPr>
          <w:trHeight w:val="440"/>
        </w:trPr>
        <w:tc>
          <w:tcPr>
            <w:tcW w:w="273" w:type="pct"/>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374501" w:rsidRPr="00374501" w:rsidRDefault="00374501" w:rsidP="00831645">
            <w:pPr>
              <w:spacing w:line="276" w:lineRule="auto"/>
              <w:jc w:val="center"/>
              <w:rPr>
                <w:b/>
                <w:bCs/>
                <w:color w:val="000000"/>
                <w:sz w:val="20"/>
                <w:szCs w:val="20"/>
              </w:rPr>
            </w:pPr>
            <w:r w:rsidRPr="00374501">
              <w:rPr>
                <w:b/>
                <w:bCs/>
                <w:color w:val="000000"/>
                <w:sz w:val="20"/>
                <w:szCs w:val="20"/>
              </w:rPr>
              <w:t>év</w:t>
            </w:r>
          </w:p>
        </w:tc>
        <w:tc>
          <w:tcPr>
            <w:tcW w:w="597" w:type="pct"/>
            <w:tcBorders>
              <w:top w:val="single" w:sz="4" w:space="0" w:color="auto"/>
              <w:left w:val="nil"/>
              <w:bottom w:val="single" w:sz="4" w:space="0" w:color="auto"/>
              <w:right w:val="single" w:sz="4" w:space="0" w:color="auto"/>
            </w:tcBorders>
            <w:shd w:val="clear" w:color="000000" w:fill="CCFFCC"/>
            <w:vAlign w:val="center"/>
            <w:hideMark/>
          </w:tcPr>
          <w:p w:rsidR="00374501" w:rsidRPr="00374501" w:rsidRDefault="00374501" w:rsidP="00831645">
            <w:pPr>
              <w:spacing w:line="276" w:lineRule="auto"/>
              <w:jc w:val="center"/>
              <w:rPr>
                <w:b/>
                <w:bCs/>
                <w:color w:val="000000"/>
                <w:sz w:val="20"/>
                <w:szCs w:val="20"/>
              </w:rPr>
            </w:pPr>
            <w:r w:rsidRPr="00374501">
              <w:rPr>
                <w:b/>
                <w:bCs/>
                <w:color w:val="000000"/>
                <w:sz w:val="20"/>
                <w:szCs w:val="20"/>
              </w:rPr>
              <w:t>Mozielőadás látogatása</w:t>
            </w:r>
          </w:p>
        </w:tc>
        <w:tc>
          <w:tcPr>
            <w:tcW w:w="699" w:type="pct"/>
            <w:tcBorders>
              <w:top w:val="single" w:sz="4" w:space="0" w:color="auto"/>
              <w:left w:val="nil"/>
              <w:bottom w:val="single" w:sz="4" w:space="0" w:color="auto"/>
              <w:right w:val="single" w:sz="4" w:space="0" w:color="auto"/>
            </w:tcBorders>
            <w:shd w:val="clear" w:color="000000" w:fill="CCFFCC"/>
            <w:vAlign w:val="center"/>
            <w:hideMark/>
          </w:tcPr>
          <w:p w:rsidR="00374501" w:rsidRPr="00374501" w:rsidRDefault="00374501" w:rsidP="00831645">
            <w:pPr>
              <w:spacing w:line="276" w:lineRule="auto"/>
              <w:jc w:val="center"/>
              <w:rPr>
                <w:b/>
                <w:bCs/>
                <w:color w:val="000000"/>
                <w:sz w:val="20"/>
                <w:szCs w:val="20"/>
              </w:rPr>
            </w:pPr>
            <w:r w:rsidRPr="00374501">
              <w:rPr>
                <w:b/>
                <w:bCs/>
                <w:color w:val="000000"/>
                <w:sz w:val="20"/>
                <w:szCs w:val="20"/>
              </w:rPr>
              <w:t>Színházelőadás látogatása</w:t>
            </w:r>
          </w:p>
        </w:tc>
        <w:tc>
          <w:tcPr>
            <w:tcW w:w="636" w:type="pct"/>
            <w:tcBorders>
              <w:top w:val="single" w:sz="4" w:space="0" w:color="auto"/>
              <w:left w:val="nil"/>
              <w:bottom w:val="single" w:sz="4" w:space="0" w:color="auto"/>
              <w:right w:val="single" w:sz="4" w:space="0" w:color="auto"/>
            </w:tcBorders>
            <w:shd w:val="clear" w:color="000000" w:fill="CCFFCC"/>
            <w:vAlign w:val="center"/>
            <w:hideMark/>
          </w:tcPr>
          <w:p w:rsidR="00374501" w:rsidRPr="00374501" w:rsidRDefault="00374501" w:rsidP="00831645">
            <w:pPr>
              <w:spacing w:line="276" w:lineRule="auto"/>
              <w:jc w:val="center"/>
              <w:rPr>
                <w:b/>
                <w:bCs/>
                <w:color w:val="000000"/>
                <w:sz w:val="20"/>
                <w:szCs w:val="20"/>
              </w:rPr>
            </w:pPr>
            <w:r w:rsidRPr="00374501">
              <w:rPr>
                <w:b/>
                <w:bCs/>
                <w:color w:val="000000"/>
                <w:sz w:val="20"/>
                <w:szCs w:val="20"/>
              </w:rPr>
              <w:t>Múzeumi kiállítás megtekintése</w:t>
            </w:r>
          </w:p>
        </w:tc>
        <w:tc>
          <w:tcPr>
            <w:tcW w:w="503" w:type="pct"/>
            <w:tcBorders>
              <w:top w:val="single" w:sz="4" w:space="0" w:color="auto"/>
              <w:left w:val="nil"/>
              <w:bottom w:val="single" w:sz="4" w:space="0" w:color="auto"/>
              <w:right w:val="single" w:sz="4" w:space="0" w:color="auto"/>
            </w:tcBorders>
            <w:shd w:val="clear" w:color="000000" w:fill="CCFFCC"/>
            <w:vAlign w:val="center"/>
            <w:hideMark/>
          </w:tcPr>
          <w:p w:rsidR="00374501" w:rsidRPr="00374501" w:rsidRDefault="00374501" w:rsidP="00831645">
            <w:pPr>
              <w:spacing w:line="276" w:lineRule="auto"/>
              <w:jc w:val="center"/>
              <w:rPr>
                <w:b/>
                <w:bCs/>
                <w:color w:val="000000"/>
                <w:sz w:val="20"/>
                <w:szCs w:val="20"/>
              </w:rPr>
            </w:pPr>
            <w:r w:rsidRPr="00374501">
              <w:rPr>
                <w:b/>
                <w:bCs/>
                <w:color w:val="000000"/>
                <w:sz w:val="20"/>
                <w:szCs w:val="20"/>
              </w:rPr>
              <w:t>Könyvtár látogatása</w:t>
            </w:r>
          </w:p>
        </w:tc>
        <w:tc>
          <w:tcPr>
            <w:tcW w:w="698" w:type="pct"/>
            <w:tcBorders>
              <w:top w:val="single" w:sz="4" w:space="0" w:color="auto"/>
              <w:left w:val="nil"/>
              <w:bottom w:val="single" w:sz="4" w:space="0" w:color="auto"/>
              <w:right w:val="single" w:sz="4" w:space="0" w:color="auto"/>
            </w:tcBorders>
            <w:shd w:val="clear" w:color="000000" w:fill="CCFFCC"/>
            <w:vAlign w:val="center"/>
            <w:hideMark/>
          </w:tcPr>
          <w:p w:rsidR="00374501" w:rsidRPr="00374501" w:rsidRDefault="00374501" w:rsidP="00831645">
            <w:pPr>
              <w:spacing w:line="276" w:lineRule="auto"/>
              <w:jc w:val="center"/>
              <w:rPr>
                <w:b/>
                <w:bCs/>
                <w:color w:val="000000"/>
                <w:sz w:val="20"/>
                <w:szCs w:val="20"/>
              </w:rPr>
            </w:pPr>
            <w:r w:rsidRPr="00374501">
              <w:rPr>
                <w:b/>
                <w:bCs/>
                <w:color w:val="000000"/>
                <w:sz w:val="20"/>
                <w:szCs w:val="20"/>
              </w:rPr>
              <w:t>Közművelődési intézmény rendezvényén részvétel</w:t>
            </w:r>
          </w:p>
        </w:tc>
        <w:tc>
          <w:tcPr>
            <w:tcW w:w="713" w:type="pct"/>
            <w:tcBorders>
              <w:top w:val="single" w:sz="4" w:space="0" w:color="auto"/>
              <w:left w:val="nil"/>
              <w:bottom w:val="single" w:sz="4" w:space="0" w:color="auto"/>
              <w:right w:val="single" w:sz="4" w:space="0" w:color="auto"/>
            </w:tcBorders>
            <w:shd w:val="clear" w:color="000000" w:fill="CCFFCC"/>
            <w:vAlign w:val="center"/>
            <w:hideMark/>
          </w:tcPr>
          <w:p w:rsidR="00374501" w:rsidRPr="00374501" w:rsidRDefault="00374501" w:rsidP="00831645">
            <w:pPr>
              <w:spacing w:line="276" w:lineRule="auto"/>
              <w:jc w:val="center"/>
              <w:rPr>
                <w:b/>
                <w:bCs/>
                <w:color w:val="000000"/>
                <w:sz w:val="20"/>
                <w:szCs w:val="20"/>
              </w:rPr>
            </w:pPr>
            <w:r w:rsidRPr="00374501">
              <w:rPr>
                <w:b/>
                <w:bCs/>
                <w:color w:val="000000"/>
                <w:sz w:val="20"/>
                <w:szCs w:val="20"/>
              </w:rPr>
              <w:t>Vallásgyakorlás templomban</w:t>
            </w:r>
          </w:p>
        </w:tc>
        <w:tc>
          <w:tcPr>
            <w:tcW w:w="881" w:type="pct"/>
            <w:tcBorders>
              <w:top w:val="single" w:sz="4" w:space="0" w:color="auto"/>
              <w:left w:val="nil"/>
              <w:bottom w:val="single" w:sz="4" w:space="0" w:color="auto"/>
              <w:right w:val="single" w:sz="4" w:space="0" w:color="auto"/>
            </w:tcBorders>
            <w:shd w:val="clear" w:color="000000" w:fill="CCFFCC"/>
            <w:vAlign w:val="center"/>
            <w:hideMark/>
          </w:tcPr>
          <w:p w:rsidR="00374501" w:rsidRPr="00374501" w:rsidRDefault="00374501" w:rsidP="00831645">
            <w:pPr>
              <w:spacing w:line="276" w:lineRule="auto"/>
              <w:jc w:val="center"/>
              <w:rPr>
                <w:b/>
                <w:bCs/>
                <w:color w:val="000000"/>
                <w:sz w:val="20"/>
                <w:szCs w:val="20"/>
              </w:rPr>
            </w:pPr>
            <w:r w:rsidRPr="00374501">
              <w:rPr>
                <w:b/>
                <w:bCs/>
                <w:color w:val="000000"/>
                <w:sz w:val="20"/>
                <w:szCs w:val="20"/>
              </w:rPr>
              <w:t>Sportrendezvényen részvétel</w:t>
            </w:r>
          </w:p>
        </w:tc>
      </w:tr>
      <w:tr w:rsidR="00374501" w:rsidRPr="00374501" w:rsidTr="002047DE">
        <w:trPr>
          <w:trHeight w:val="147"/>
        </w:trPr>
        <w:tc>
          <w:tcPr>
            <w:tcW w:w="273" w:type="pct"/>
            <w:vMerge/>
            <w:tcBorders>
              <w:top w:val="single" w:sz="4" w:space="0" w:color="auto"/>
              <w:left w:val="single" w:sz="4" w:space="0" w:color="auto"/>
              <w:bottom w:val="single" w:sz="4" w:space="0" w:color="auto"/>
              <w:right w:val="single" w:sz="4" w:space="0" w:color="auto"/>
            </w:tcBorders>
            <w:vAlign w:val="center"/>
            <w:hideMark/>
          </w:tcPr>
          <w:p w:rsidR="00374501" w:rsidRPr="00374501" w:rsidRDefault="00374501" w:rsidP="00831645">
            <w:pPr>
              <w:spacing w:line="276" w:lineRule="auto"/>
              <w:jc w:val="left"/>
              <w:rPr>
                <w:b/>
                <w:bCs/>
                <w:color w:val="000000"/>
                <w:sz w:val="20"/>
                <w:szCs w:val="20"/>
              </w:rPr>
            </w:pPr>
          </w:p>
        </w:tc>
        <w:tc>
          <w:tcPr>
            <w:tcW w:w="597" w:type="pct"/>
            <w:tcBorders>
              <w:top w:val="nil"/>
              <w:left w:val="nil"/>
              <w:bottom w:val="single" w:sz="4" w:space="0" w:color="auto"/>
              <w:right w:val="single" w:sz="4" w:space="0" w:color="auto"/>
            </w:tcBorders>
            <w:shd w:val="clear" w:color="000000" w:fill="CCFFCC"/>
            <w:vAlign w:val="center"/>
            <w:hideMark/>
          </w:tcPr>
          <w:p w:rsidR="00374501" w:rsidRPr="00374501" w:rsidRDefault="00374501" w:rsidP="00831645">
            <w:pPr>
              <w:spacing w:line="276" w:lineRule="auto"/>
              <w:jc w:val="center"/>
              <w:rPr>
                <w:b/>
                <w:bCs/>
                <w:color w:val="000000"/>
                <w:sz w:val="20"/>
                <w:szCs w:val="20"/>
              </w:rPr>
            </w:pPr>
            <w:r w:rsidRPr="00374501">
              <w:rPr>
                <w:b/>
                <w:bCs/>
                <w:color w:val="000000"/>
                <w:sz w:val="20"/>
                <w:szCs w:val="20"/>
              </w:rPr>
              <w:t>alkalom</w:t>
            </w:r>
          </w:p>
        </w:tc>
        <w:tc>
          <w:tcPr>
            <w:tcW w:w="699" w:type="pct"/>
            <w:tcBorders>
              <w:top w:val="nil"/>
              <w:left w:val="nil"/>
              <w:bottom w:val="single" w:sz="4" w:space="0" w:color="auto"/>
              <w:right w:val="single" w:sz="4" w:space="0" w:color="auto"/>
            </w:tcBorders>
            <w:shd w:val="clear" w:color="000000" w:fill="CCFFCC"/>
            <w:vAlign w:val="center"/>
            <w:hideMark/>
          </w:tcPr>
          <w:p w:rsidR="00374501" w:rsidRPr="00374501" w:rsidRDefault="00374501" w:rsidP="00831645">
            <w:pPr>
              <w:spacing w:line="276" w:lineRule="auto"/>
              <w:jc w:val="center"/>
              <w:rPr>
                <w:b/>
                <w:bCs/>
                <w:color w:val="000000"/>
                <w:sz w:val="20"/>
                <w:szCs w:val="20"/>
              </w:rPr>
            </w:pPr>
            <w:r w:rsidRPr="00374501">
              <w:rPr>
                <w:b/>
                <w:bCs/>
                <w:color w:val="000000"/>
                <w:sz w:val="20"/>
                <w:szCs w:val="20"/>
              </w:rPr>
              <w:t>alkalom</w:t>
            </w:r>
          </w:p>
        </w:tc>
        <w:tc>
          <w:tcPr>
            <w:tcW w:w="636" w:type="pct"/>
            <w:tcBorders>
              <w:top w:val="nil"/>
              <w:left w:val="nil"/>
              <w:bottom w:val="single" w:sz="4" w:space="0" w:color="auto"/>
              <w:right w:val="single" w:sz="4" w:space="0" w:color="auto"/>
            </w:tcBorders>
            <w:shd w:val="clear" w:color="000000" w:fill="CCFFCC"/>
            <w:vAlign w:val="center"/>
            <w:hideMark/>
          </w:tcPr>
          <w:p w:rsidR="00374501" w:rsidRPr="00374501" w:rsidRDefault="00374501" w:rsidP="00831645">
            <w:pPr>
              <w:spacing w:line="276" w:lineRule="auto"/>
              <w:jc w:val="center"/>
              <w:rPr>
                <w:b/>
                <w:bCs/>
                <w:color w:val="000000"/>
                <w:sz w:val="20"/>
                <w:szCs w:val="20"/>
              </w:rPr>
            </w:pPr>
            <w:r w:rsidRPr="00374501">
              <w:rPr>
                <w:b/>
                <w:bCs/>
                <w:color w:val="000000"/>
                <w:sz w:val="20"/>
                <w:szCs w:val="20"/>
              </w:rPr>
              <w:t>alkalom</w:t>
            </w:r>
          </w:p>
        </w:tc>
        <w:tc>
          <w:tcPr>
            <w:tcW w:w="503" w:type="pct"/>
            <w:tcBorders>
              <w:top w:val="nil"/>
              <w:left w:val="nil"/>
              <w:bottom w:val="single" w:sz="4" w:space="0" w:color="auto"/>
              <w:right w:val="single" w:sz="4" w:space="0" w:color="auto"/>
            </w:tcBorders>
            <w:shd w:val="clear" w:color="000000" w:fill="CCFFCC"/>
            <w:vAlign w:val="center"/>
            <w:hideMark/>
          </w:tcPr>
          <w:p w:rsidR="00374501" w:rsidRPr="00374501" w:rsidRDefault="00374501" w:rsidP="00831645">
            <w:pPr>
              <w:spacing w:line="276" w:lineRule="auto"/>
              <w:jc w:val="center"/>
              <w:rPr>
                <w:b/>
                <w:bCs/>
                <w:color w:val="000000"/>
                <w:sz w:val="20"/>
                <w:szCs w:val="20"/>
              </w:rPr>
            </w:pPr>
            <w:r w:rsidRPr="00374501">
              <w:rPr>
                <w:b/>
                <w:bCs/>
                <w:color w:val="000000"/>
                <w:sz w:val="20"/>
                <w:szCs w:val="20"/>
              </w:rPr>
              <w:t>alkalom</w:t>
            </w:r>
          </w:p>
        </w:tc>
        <w:tc>
          <w:tcPr>
            <w:tcW w:w="698" w:type="pct"/>
            <w:tcBorders>
              <w:top w:val="nil"/>
              <w:left w:val="nil"/>
              <w:bottom w:val="single" w:sz="4" w:space="0" w:color="auto"/>
              <w:right w:val="single" w:sz="4" w:space="0" w:color="auto"/>
            </w:tcBorders>
            <w:shd w:val="clear" w:color="000000" w:fill="CCFFCC"/>
            <w:vAlign w:val="center"/>
            <w:hideMark/>
          </w:tcPr>
          <w:p w:rsidR="00374501" w:rsidRPr="00374501" w:rsidRDefault="00374501" w:rsidP="00831645">
            <w:pPr>
              <w:spacing w:line="276" w:lineRule="auto"/>
              <w:jc w:val="center"/>
              <w:rPr>
                <w:b/>
                <w:bCs/>
                <w:color w:val="000000"/>
                <w:sz w:val="20"/>
                <w:szCs w:val="20"/>
              </w:rPr>
            </w:pPr>
            <w:r w:rsidRPr="00374501">
              <w:rPr>
                <w:b/>
                <w:bCs/>
                <w:color w:val="000000"/>
                <w:sz w:val="20"/>
                <w:szCs w:val="20"/>
              </w:rPr>
              <w:t>alkalom</w:t>
            </w:r>
          </w:p>
        </w:tc>
        <w:tc>
          <w:tcPr>
            <w:tcW w:w="713" w:type="pct"/>
            <w:tcBorders>
              <w:top w:val="nil"/>
              <w:left w:val="nil"/>
              <w:bottom w:val="single" w:sz="4" w:space="0" w:color="auto"/>
              <w:right w:val="single" w:sz="4" w:space="0" w:color="auto"/>
            </w:tcBorders>
            <w:shd w:val="clear" w:color="000000" w:fill="CCFFCC"/>
            <w:vAlign w:val="center"/>
            <w:hideMark/>
          </w:tcPr>
          <w:p w:rsidR="00374501" w:rsidRPr="00374501" w:rsidRDefault="00374501" w:rsidP="00831645">
            <w:pPr>
              <w:spacing w:line="276" w:lineRule="auto"/>
              <w:jc w:val="center"/>
              <w:rPr>
                <w:b/>
                <w:bCs/>
                <w:color w:val="000000"/>
                <w:sz w:val="20"/>
                <w:szCs w:val="20"/>
              </w:rPr>
            </w:pPr>
            <w:r w:rsidRPr="00374501">
              <w:rPr>
                <w:b/>
                <w:bCs/>
                <w:color w:val="000000"/>
                <w:sz w:val="20"/>
                <w:szCs w:val="20"/>
              </w:rPr>
              <w:t>alkalom</w:t>
            </w:r>
          </w:p>
        </w:tc>
        <w:tc>
          <w:tcPr>
            <w:tcW w:w="881" w:type="pct"/>
            <w:tcBorders>
              <w:top w:val="nil"/>
              <w:left w:val="nil"/>
              <w:bottom w:val="single" w:sz="4" w:space="0" w:color="auto"/>
              <w:right w:val="single" w:sz="4" w:space="0" w:color="auto"/>
            </w:tcBorders>
            <w:shd w:val="clear" w:color="000000" w:fill="CCFFCC"/>
            <w:vAlign w:val="center"/>
            <w:hideMark/>
          </w:tcPr>
          <w:p w:rsidR="00374501" w:rsidRPr="00374501" w:rsidRDefault="00374501" w:rsidP="00831645">
            <w:pPr>
              <w:spacing w:line="276" w:lineRule="auto"/>
              <w:jc w:val="center"/>
              <w:rPr>
                <w:b/>
                <w:bCs/>
                <w:color w:val="000000"/>
                <w:sz w:val="20"/>
                <w:szCs w:val="20"/>
              </w:rPr>
            </w:pPr>
            <w:r w:rsidRPr="00374501">
              <w:rPr>
                <w:b/>
                <w:bCs/>
                <w:color w:val="000000"/>
                <w:sz w:val="20"/>
                <w:szCs w:val="20"/>
              </w:rPr>
              <w:t>alkalom</w:t>
            </w:r>
          </w:p>
        </w:tc>
      </w:tr>
      <w:tr w:rsidR="00374501" w:rsidRPr="00374501" w:rsidTr="002047DE">
        <w:trPr>
          <w:trHeight w:val="154"/>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2008</w:t>
            </w:r>
          </w:p>
        </w:tc>
        <w:tc>
          <w:tcPr>
            <w:tcW w:w="597"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2</w:t>
            </w:r>
          </w:p>
        </w:tc>
        <w:tc>
          <w:tcPr>
            <w:tcW w:w="699"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4</w:t>
            </w:r>
          </w:p>
        </w:tc>
        <w:tc>
          <w:tcPr>
            <w:tcW w:w="636"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3</w:t>
            </w:r>
          </w:p>
        </w:tc>
        <w:tc>
          <w:tcPr>
            <w:tcW w:w="503"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35</w:t>
            </w:r>
          </w:p>
        </w:tc>
        <w:tc>
          <w:tcPr>
            <w:tcW w:w="698"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6</w:t>
            </w:r>
          </w:p>
        </w:tc>
        <w:tc>
          <w:tcPr>
            <w:tcW w:w="713"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38</w:t>
            </w:r>
          </w:p>
        </w:tc>
        <w:tc>
          <w:tcPr>
            <w:tcW w:w="881"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24</w:t>
            </w:r>
          </w:p>
        </w:tc>
      </w:tr>
      <w:tr w:rsidR="00374501" w:rsidRPr="00374501" w:rsidTr="002047DE">
        <w:trPr>
          <w:trHeight w:val="154"/>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2009</w:t>
            </w:r>
          </w:p>
        </w:tc>
        <w:tc>
          <w:tcPr>
            <w:tcW w:w="597"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3</w:t>
            </w:r>
          </w:p>
        </w:tc>
        <w:tc>
          <w:tcPr>
            <w:tcW w:w="699"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4</w:t>
            </w:r>
          </w:p>
        </w:tc>
        <w:tc>
          <w:tcPr>
            <w:tcW w:w="636"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2</w:t>
            </w:r>
          </w:p>
        </w:tc>
        <w:tc>
          <w:tcPr>
            <w:tcW w:w="503"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29</w:t>
            </w:r>
          </w:p>
        </w:tc>
        <w:tc>
          <w:tcPr>
            <w:tcW w:w="698"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5</w:t>
            </w:r>
          </w:p>
        </w:tc>
        <w:tc>
          <w:tcPr>
            <w:tcW w:w="713"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32</w:t>
            </w:r>
          </w:p>
        </w:tc>
        <w:tc>
          <w:tcPr>
            <w:tcW w:w="881"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27</w:t>
            </w:r>
          </w:p>
        </w:tc>
      </w:tr>
      <w:tr w:rsidR="00374501" w:rsidRPr="00374501" w:rsidTr="002047DE">
        <w:trPr>
          <w:trHeight w:val="154"/>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2010</w:t>
            </w:r>
          </w:p>
        </w:tc>
        <w:tc>
          <w:tcPr>
            <w:tcW w:w="597"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4</w:t>
            </w:r>
          </w:p>
        </w:tc>
        <w:tc>
          <w:tcPr>
            <w:tcW w:w="699"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4</w:t>
            </w:r>
          </w:p>
        </w:tc>
        <w:tc>
          <w:tcPr>
            <w:tcW w:w="636"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3</w:t>
            </w:r>
          </w:p>
        </w:tc>
        <w:tc>
          <w:tcPr>
            <w:tcW w:w="503"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37</w:t>
            </w:r>
          </w:p>
        </w:tc>
        <w:tc>
          <w:tcPr>
            <w:tcW w:w="698"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4</w:t>
            </w:r>
          </w:p>
        </w:tc>
        <w:tc>
          <w:tcPr>
            <w:tcW w:w="713"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32</w:t>
            </w:r>
          </w:p>
        </w:tc>
        <w:tc>
          <w:tcPr>
            <w:tcW w:w="881"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25</w:t>
            </w:r>
          </w:p>
        </w:tc>
      </w:tr>
      <w:tr w:rsidR="00374501" w:rsidRPr="00374501" w:rsidTr="002047DE">
        <w:trPr>
          <w:trHeight w:val="154"/>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2011</w:t>
            </w:r>
          </w:p>
        </w:tc>
        <w:tc>
          <w:tcPr>
            <w:tcW w:w="597"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3</w:t>
            </w:r>
          </w:p>
        </w:tc>
        <w:tc>
          <w:tcPr>
            <w:tcW w:w="699"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4</w:t>
            </w:r>
          </w:p>
        </w:tc>
        <w:tc>
          <w:tcPr>
            <w:tcW w:w="636"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3</w:t>
            </w:r>
          </w:p>
        </w:tc>
        <w:tc>
          <w:tcPr>
            <w:tcW w:w="503"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43</w:t>
            </w:r>
          </w:p>
        </w:tc>
        <w:tc>
          <w:tcPr>
            <w:tcW w:w="698"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5</w:t>
            </w:r>
          </w:p>
        </w:tc>
        <w:tc>
          <w:tcPr>
            <w:tcW w:w="713"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28</w:t>
            </w:r>
          </w:p>
        </w:tc>
        <w:tc>
          <w:tcPr>
            <w:tcW w:w="881"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21</w:t>
            </w:r>
          </w:p>
        </w:tc>
      </w:tr>
      <w:tr w:rsidR="00374501" w:rsidRPr="00374501" w:rsidTr="002047DE">
        <w:trPr>
          <w:trHeight w:val="154"/>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2012</w:t>
            </w:r>
          </w:p>
        </w:tc>
        <w:tc>
          <w:tcPr>
            <w:tcW w:w="597"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2</w:t>
            </w:r>
          </w:p>
        </w:tc>
        <w:tc>
          <w:tcPr>
            <w:tcW w:w="699"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4</w:t>
            </w:r>
          </w:p>
        </w:tc>
        <w:tc>
          <w:tcPr>
            <w:tcW w:w="636"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3</w:t>
            </w:r>
          </w:p>
        </w:tc>
        <w:tc>
          <w:tcPr>
            <w:tcW w:w="503"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51</w:t>
            </w:r>
          </w:p>
        </w:tc>
        <w:tc>
          <w:tcPr>
            <w:tcW w:w="698"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5</w:t>
            </w:r>
          </w:p>
        </w:tc>
        <w:tc>
          <w:tcPr>
            <w:tcW w:w="713"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23</w:t>
            </w:r>
          </w:p>
        </w:tc>
        <w:tc>
          <w:tcPr>
            <w:tcW w:w="881" w:type="pct"/>
            <w:tcBorders>
              <w:top w:val="nil"/>
              <w:left w:val="nil"/>
              <w:bottom w:val="single" w:sz="4" w:space="0" w:color="auto"/>
              <w:right w:val="single" w:sz="4" w:space="0" w:color="auto"/>
            </w:tcBorders>
            <w:shd w:val="clear" w:color="auto" w:fill="auto"/>
            <w:vAlign w:val="center"/>
            <w:hideMark/>
          </w:tcPr>
          <w:p w:rsidR="00374501" w:rsidRPr="00374501" w:rsidRDefault="00374501" w:rsidP="00831645">
            <w:pPr>
              <w:spacing w:line="276" w:lineRule="auto"/>
              <w:jc w:val="center"/>
              <w:rPr>
                <w:color w:val="000000"/>
                <w:sz w:val="20"/>
                <w:szCs w:val="20"/>
              </w:rPr>
            </w:pPr>
            <w:r w:rsidRPr="00374501">
              <w:rPr>
                <w:color w:val="000000"/>
                <w:sz w:val="20"/>
                <w:szCs w:val="20"/>
              </w:rPr>
              <w:t>17</w:t>
            </w:r>
          </w:p>
        </w:tc>
      </w:tr>
    </w:tbl>
    <w:p w:rsidR="00374501" w:rsidRPr="00374501" w:rsidRDefault="00374501" w:rsidP="00831645">
      <w:pPr>
        <w:spacing w:line="276" w:lineRule="auto"/>
      </w:pPr>
    </w:p>
    <w:p w:rsidR="00374501" w:rsidRDefault="00374501" w:rsidP="00831645">
      <w:pPr>
        <w:autoSpaceDE w:val="0"/>
        <w:autoSpaceDN w:val="0"/>
        <w:adjustRightInd w:val="0"/>
        <w:spacing w:after="20" w:line="276" w:lineRule="auto"/>
        <w:ind w:firstLine="142"/>
        <w:rPr>
          <w:i/>
          <w:iCs/>
        </w:rPr>
      </w:pPr>
    </w:p>
    <w:p w:rsidR="0070566A" w:rsidRPr="00CE5931" w:rsidRDefault="0070566A" w:rsidP="00831645">
      <w:pPr>
        <w:autoSpaceDE w:val="0"/>
        <w:spacing w:after="20" w:line="276" w:lineRule="auto"/>
      </w:pPr>
      <w:r w:rsidRPr="00CE5931">
        <w:rPr>
          <w:i/>
          <w:iCs/>
        </w:rPr>
        <w:t xml:space="preserve">A </w:t>
      </w:r>
      <w:r w:rsidRPr="00CE5931">
        <w:t>kulturális, közművelődési szolgáltatásokhoz való hozzáférés</w:t>
      </w:r>
      <w:r w:rsidRPr="00CE5931">
        <w:rPr>
          <w:i/>
          <w:iCs/>
        </w:rPr>
        <w:t xml:space="preserve"> az </w:t>
      </w:r>
      <w:r w:rsidRPr="00CE5931">
        <w:rPr>
          <w:iCs/>
        </w:rPr>
        <w:t xml:space="preserve">önkormányzat által fenntartott művelődési házban (időszaki kiállítások, kulturális rendezvények, stb.), a városi könyvtárban biztosított. A településen működő civil szervezetek, klubok tevékenységében az idősek nagy számban, aktívan részt vesznek. </w:t>
      </w:r>
    </w:p>
    <w:p w:rsidR="00374501" w:rsidRDefault="00374501" w:rsidP="00831645">
      <w:pPr>
        <w:autoSpaceDE w:val="0"/>
        <w:autoSpaceDN w:val="0"/>
        <w:adjustRightInd w:val="0"/>
        <w:spacing w:after="20" w:line="276" w:lineRule="auto"/>
        <w:ind w:firstLine="142"/>
        <w:rPr>
          <w:i/>
          <w:iCs/>
        </w:rPr>
      </w:pPr>
    </w:p>
    <w:p w:rsidR="002F6790" w:rsidRPr="005F7137" w:rsidRDefault="002F6790" w:rsidP="00831645">
      <w:pPr>
        <w:autoSpaceDE w:val="0"/>
        <w:autoSpaceDN w:val="0"/>
        <w:adjustRightInd w:val="0"/>
        <w:spacing w:after="20" w:line="276" w:lineRule="auto"/>
        <w:ind w:firstLine="142"/>
        <w:rPr>
          <w:b/>
        </w:rPr>
      </w:pPr>
      <w:r w:rsidRPr="002047DE">
        <w:rPr>
          <w:b/>
          <w:i/>
          <w:iCs/>
        </w:rPr>
        <w:t>c)</w:t>
      </w:r>
      <w:r w:rsidRPr="002047DE">
        <w:rPr>
          <w:b/>
        </w:rPr>
        <w:t xml:space="preserve"> idősek informat</w:t>
      </w:r>
      <w:r w:rsidR="005F7137">
        <w:rPr>
          <w:b/>
        </w:rPr>
        <w:t>ikai jártassága</w:t>
      </w:r>
    </w:p>
    <w:p w:rsidR="002F6790" w:rsidRDefault="00710553" w:rsidP="00831645">
      <w:pPr>
        <w:autoSpaceDE w:val="0"/>
        <w:autoSpaceDN w:val="0"/>
        <w:adjustRightInd w:val="0"/>
        <w:spacing w:after="20" w:line="276" w:lineRule="auto"/>
        <w:ind w:firstLine="142"/>
      </w:pPr>
      <w:r>
        <w:t xml:space="preserve">Nincs adat a településen élő idősek informatikai jártasságáról. </w:t>
      </w:r>
    </w:p>
    <w:p w:rsidR="002F6790" w:rsidRDefault="002F6790" w:rsidP="00831645">
      <w:pPr>
        <w:autoSpaceDE w:val="0"/>
        <w:autoSpaceDN w:val="0"/>
        <w:adjustRightInd w:val="0"/>
        <w:spacing w:after="20" w:line="276" w:lineRule="auto"/>
      </w:pPr>
    </w:p>
    <w:p w:rsidR="002F6790" w:rsidRDefault="002F6790" w:rsidP="00831645">
      <w:pPr>
        <w:autoSpaceDE w:val="0"/>
        <w:autoSpaceDN w:val="0"/>
        <w:adjustRightInd w:val="0"/>
        <w:spacing w:after="20" w:line="276" w:lineRule="auto"/>
        <w:ind w:firstLine="142"/>
      </w:pPr>
      <w:r>
        <w:br w:type="page"/>
      </w:r>
    </w:p>
    <w:p w:rsidR="002F6790" w:rsidRDefault="002F6790" w:rsidP="00831645">
      <w:pPr>
        <w:pStyle w:val="Cmsor3"/>
        <w:spacing w:line="276" w:lineRule="auto"/>
      </w:pPr>
      <w:bookmarkStart w:id="237" w:name="_Toc374538512"/>
      <w:r>
        <w:lastRenderedPageBreak/>
        <w:t>6.5 Következtetések: problémák beazonosítása, fejlesztési lehetőségek meghatározása.</w:t>
      </w:r>
      <w:bookmarkEnd w:id="237"/>
    </w:p>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90"/>
      </w:tblGrid>
      <w:tr w:rsidR="002F6790">
        <w:trPr>
          <w:jc w:val="center"/>
        </w:trPr>
        <w:tc>
          <w:tcPr>
            <w:tcW w:w="9779" w:type="dxa"/>
            <w:gridSpan w:val="2"/>
          </w:tcPr>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r>
              <w:t>Az idősek helyzete, esélyegyenlősége vizsgálata során településünkön</w:t>
            </w:r>
          </w:p>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p>
        </w:tc>
      </w:tr>
      <w:tr w:rsidR="002F6790">
        <w:trPr>
          <w:jc w:val="center"/>
        </w:trPr>
        <w:tc>
          <w:tcPr>
            <w:tcW w:w="4889" w:type="dxa"/>
          </w:tcPr>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r>
              <w:t>beazonosított problémák</w:t>
            </w:r>
          </w:p>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p>
        </w:tc>
        <w:tc>
          <w:tcPr>
            <w:tcW w:w="4890" w:type="dxa"/>
          </w:tcPr>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r>
              <w:t>fejlesztési lehetőségek</w:t>
            </w:r>
          </w:p>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p>
        </w:tc>
      </w:tr>
      <w:tr w:rsidR="002F6790">
        <w:trPr>
          <w:jc w:val="center"/>
        </w:trPr>
        <w:tc>
          <w:tcPr>
            <w:tcW w:w="4889" w:type="dxa"/>
          </w:tcPr>
          <w:p w:rsidR="002F6790" w:rsidRDefault="00AE1B62"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AE1B62">
              <w:rPr>
                <w:iCs/>
              </w:rPr>
              <w:t>A 64 évnél idősebb népesség egyre csökkenő számban veszi igénybe a nappali ellátást.</w:t>
            </w:r>
          </w:p>
        </w:tc>
        <w:tc>
          <w:tcPr>
            <w:tcW w:w="4890" w:type="dxa"/>
          </w:tcPr>
          <w:p w:rsidR="00FB4C25" w:rsidRDefault="00AE1B62" w:rsidP="009418B4">
            <w:pPr>
              <w:pStyle w:val="NormlCalibri11"/>
              <w:numPr>
                <w:ilvl w:val="1"/>
                <w:numId w:val="32"/>
              </w:numPr>
              <w:pBdr>
                <w:top w:val="none" w:sz="0" w:space="0" w:color="auto"/>
                <w:left w:val="none" w:sz="0" w:space="0" w:color="auto"/>
                <w:bottom w:val="none" w:sz="0" w:space="0" w:color="auto"/>
                <w:right w:val="none" w:sz="0" w:space="0" w:color="auto"/>
              </w:pBdr>
              <w:spacing w:line="276" w:lineRule="auto"/>
            </w:pPr>
            <w:r>
              <w:t xml:space="preserve">Szükséglet és igényfelmérés, </w:t>
            </w:r>
          </w:p>
          <w:p w:rsidR="00FB4C25" w:rsidRDefault="00AE1B62" w:rsidP="009418B4">
            <w:pPr>
              <w:pStyle w:val="NormlCalibri11"/>
              <w:numPr>
                <w:ilvl w:val="1"/>
                <w:numId w:val="32"/>
              </w:numPr>
              <w:pBdr>
                <w:top w:val="none" w:sz="0" w:space="0" w:color="auto"/>
                <w:left w:val="none" w:sz="0" w:space="0" w:color="auto"/>
                <w:bottom w:val="none" w:sz="0" w:space="0" w:color="auto"/>
                <w:right w:val="none" w:sz="0" w:space="0" w:color="auto"/>
              </w:pBdr>
              <w:spacing w:line="276" w:lineRule="auto"/>
            </w:pPr>
            <w:r>
              <w:t>szakmai továbbképzés,</w:t>
            </w:r>
          </w:p>
          <w:p w:rsidR="002F6790" w:rsidRDefault="00AE1B62" w:rsidP="009418B4">
            <w:pPr>
              <w:pStyle w:val="NormlCalibri11"/>
              <w:numPr>
                <w:ilvl w:val="1"/>
                <w:numId w:val="32"/>
              </w:numPr>
              <w:pBdr>
                <w:top w:val="none" w:sz="0" w:space="0" w:color="auto"/>
                <w:left w:val="none" w:sz="0" w:space="0" w:color="auto"/>
                <w:bottom w:val="none" w:sz="0" w:space="0" w:color="auto"/>
                <w:right w:val="none" w:sz="0" w:space="0" w:color="auto"/>
              </w:pBdr>
              <w:spacing w:line="276" w:lineRule="auto"/>
            </w:pPr>
            <w:r>
              <w:t xml:space="preserve"> programok </w:t>
            </w:r>
            <w:r w:rsidR="00FB4C25">
              <w:t xml:space="preserve">át és tovább gondolása, </w:t>
            </w:r>
          </w:p>
          <w:p w:rsidR="00FB4C25" w:rsidRDefault="00FB4C25" w:rsidP="009418B4">
            <w:pPr>
              <w:pStyle w:val="NormlCalibri11"/>
              <w:numPr>
                <w:ilvl w:val="1"/>
                <w:numId w:val="32"/>
              </w:numPr>
              <w:pBdr>
                <w:top w:val="none" w:sz="0" w:space="0" w:color="auto"/>
                <w:left w:val="none" w:sz="0" w:space="0" w:color="auto"/>
                <w:bottom w:val="none" w:sz="0" w:space="0" w:color="auto"/>
                <w:right w:val="none" w:sz="0" w:space="0" w:color="auto"/>
              </w:pBdr>
              <w:spacing w:line="276" w:lineRule="auto"/>
            </w:pPr>
            <w:r>
              <w:t>toborzás</w:t>
            </w:r>
          </w:p>
        </w:tc>
      </w:tr>
      <w:tr w:rsidR="002F6790">
        <w:trPr>
          <w:jc w:val="center"/>
        </w:trPr>
        <w:tc>
          <w:tcPr>
            <w:tcW w:w="4889" w:type="dxa"/>
          </w:tcPr>
          <w:p w:rsidR="002F6790" w:rsidRPr="00C9658E" w:rsidRDefault="00B70690"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C9658E">
              <w:t>Nincs idősek számára „mozgásos” program</w:t>
            </w:r>
          </w:p>
        </w:tc>
        <w:tc>
          <w:tcPr>
            <w:tcW w:w="4890" w:type="dxa"/>
          </w:tcPr>
          <w:p w:rsidR="002F6790" w:rsidRPr="00C9658E" w:rsidRDefault="00B70690" w:rsidP="009418B4">
            <w:pPr>
              <w:pStyle w:val="NormlCalibri11"/>
              <w:numPr>
                <w:ilvl w:val="0"/>
                <w:numId w:val="42"/>
              </w:numPr>
              <w:pBdr>
                <w:top w:val="none" w:sz="0" w:space="0" w:color="auto"/>
                <w:left w:val="none" w:sz="0" w:space="0" w:color="auto"/>
                <w:bottom w:val="none" w:sz="0" w:space="0" w:color="auto"/>
                <w:right w:val="none" w:sz="0" w:space="0" w:color="auto"/>
              </w:pBdr>
              <w:spacing w:line="276" w:lineRule="auto"/>
              <w:jc w:val="center"/>
            </w:pPr>
            <w:r w:rsidRPr="00C9658E">
              <w:t>Igényfelmérés</w:t>
            </w:r>
          </w:p>
          <w:p w:rsidR="00B70690" w:rsidRDefault="00B70690" w:rsidP="009418B4">
            <w:pPr>
              <w:pStyle w:val="NormlCalibri11"/>
              <w:numPr>
                <w:ilvl w:val="0"/>
                <w:numId w:val="42"/>
              </w:numPr>
              <w:pBdr>
                <w:top w:val="none" w:sz="0" w:space="0" w:color="auto"/>
                <w:left w:val="none" w:sz="0" w:space="0" w:color="auto"/>
                <w:bottom w:val="none" w:sz="0" w:space="0" w:color="auto"/>
                <w:right w:val="none" w:sz="0" w:space="0" w:color="auto"/>
              </w:pBdr>
              <w:spacing w:line="276" w:lineRule="auto"/>
              <w:jc w:val="center"/>
            </w:pPr>
            <w:r w:rsidRPr="00C9658E">
              <w:t>Zenés,</w:t>
            </w:r>
            <w:r w:rsidR="00C9658E">
              <w:t xml:space="preserve"> </w:t>
            </w:r>
            <w:r w:rsidRPr="00C9658E">
              <w:t>táncos program</w:t>
            </w:r>
            <w:r w:rsidR="00710553">
              <w:t xml:space="preserve"> szervezése</w:t>
            </w:r>
            <w:r w:rsidRPr="00C9658E">
              <w:t xml:space="preserve"> időseknek</w:t>
            </w:r>
          </w:p>
        </w:tc>
      </w:tr>
      <w:tr w:rsidR="00C9658E" w:rsidTr="0017698E">
        <w:trPr>
          <w:jc w:val="center"/>
        </w:trPr>
        <w:tc>
          <w:tcPr>
            <w:tcW w:w="4889" w:type="dxa"/>
          </w:tcPr>
          <w:p w:rsidR="00C9658E" w:rsidRDefault="00C9658E" w:rsidP="00831645">
            <w:pPr>
              <w:pStyle w:val="NormlCalibri11"/>
              <w:pBdr>
                <w:top w:val="none" w:sz="0" w:space="0" w:color="auto"/>
                <w:left w:val="none" w:sz="0" w:space="0" w:color="auto"/>
                <w:bottom w:val="none" w:sz="0" w:space="0" w:color="auto"/>
                <w:right w:val="none" w:sz="0" w:space="0" w:color="auto"/>
              </w:pBdr>
              <w:spacing w:line="276" w:lineRule="auto"/>
              <w:jc w:val="center"/>
            </w:pPr>
            <w:r>
              <w:t xml:space="preserve">Nincs </w:t>
            </w:r>
            <w:r w:rsidRPr="00FB4C25">
              <w:t>rendelkezésre álló adatok</w:t>
            </w:r>
            <w:r>
              <w:t>,</w:t>
            </w:r>
            <w:r w:rsidRPr="00FB4C25">
              <w:t xml:space="preserve"> </w:t>
            </w:r>
            <w:r>
              <w:t xml:space="preserve">ami alapján meg lehetne állapítani, hogy a </w:t>
            </w:r>
            <w:r w:rsidRPr="00FB4C25">
              <w:t>tartós</w:t>
            </w:r>
            <w:r>
              <w:t xml:space="preserve"> munkanélküliek között hányan vannak 55 év felettiek.</w:t>
            </w:r>
          </w:p>
        </w:tc>
        <w:tc>
          <w:tcPr>
            <w:tcW w:w="4890" w:type="dxa"/>
          </w:tcPr>
          <w:p w:rsidR="00C9658E" w:rsidRDefault="00C9658E" w:rsidP="009418B4">
            <w:pPr>
              <w:pStyle w:val="NormlCalibri11"/>
              <w:numPr>
                <w:ilvl w:val="0"/>
                <w:numId w:val="36"/>
              </w:numPr>
              <w:pBdr>
                <w:top w:val="none" w:sz="0" w:space="0" w:color="auto"/>
                <w:left w:val="none" w:sz="0" w:space="0" w:color="auto"/>
                <w:bottom w:val="none" w:sz="0" w:space="0" w:color="auto"/>
                <w:right w:val="none" w:sz="0" w:space="0" w:color="auto"/>
              </w:pBdr>
              <w:spacing w:line="276" w:lineRule="auto"/>
              <w:jc w:val="center"/>
            </w:pPr>
            <w:r>
              <w:t>Adatgyűjtés az 55 év felettiek inaktív státuszáról</w:t>
            </w:r>
          </w:p>
          <w:p w:rsidR="00C9658E" w:rsidRDefault="00C9658E" w:rsidP="009418B4">
            <w:pPr>
              <w:pStyle w:val="NormlCalibri11"/>
              <w:numPr>
                <w:ilvl w:val="0"/>
                <w:numId w:val="36"/>
              </w:numPr>
              <w:pBdr>
                <w:top w:val="none" w:sz="0" w:space="0" w:color="auto"/>
                <w:left w:val="none" w:sz="0" w:space="0" w:color="auto"/>
                <w:bottom w:val="none" w:sz="0" w:space="0" w:color="auto"/>
                <w:right w:val="none" w:sz="0" w:space="0" w:color="auto"/>
              </w:pBdr>
              <w:spacing w:line="276" w:lineRule="auto"/>
              <w:jc w:val="center"/>
            </w:pPr>
            <w:r>
              <w:t>Szolgáltatások, segítségnyújtás tervezése</w:t>
            </w:r>
          </w:p>
        </w:tc>
      </w:tr>
      <w:tr w:rsidR="002F6790">
        <w:trPr>
          <w:jc w:val="center"/>
        </w:trPr>
        <w:tc>
          <w:tcPr>
            <w:tcW w:w="4889" w:type="dxa"/>
          </w:tcPr>
          <w:p w:rsidR="00710553" w:rsidRPr="00710553" w:rsidRDefault="00710553" w:rsidP="00831645">
            <w:pPr>
              <w:autoSpaceDE w:val="0"/>
              <w:spacing w:after="20" w:line="276" w:lineRule="auto"/>
              <w:ind w:left="993" w:hanging="350"/>
              <w:jc w:val="left"/>
            </w:pPr>
            <w:r w:rsidRPr="00710553">
              <w:t>lakásállom</w:t>
            </w:r>
            <w:r>
              <w:t xml:space="preserve">ányon belül az elégtelen lakhatási </w:t>
            </w:r>
            <w:r w:rsidRPr="00710553">
              <w:t>körülményeket biztosító lakások számáról adatok pontosítása,</w:t>
            </w:r>
          </w:p>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p>
        </w:tc>
        <w:tc>
          <w:tcPr>
            <w:tcW w:w="4890" w:type="dxa"/>
          </w:tcPr>
          <w:p w:rsidR="00710553" w:rsidRDefault="00710553" w:rsidP="00831645">
            <w:pPr>
              <w:pStyle w:val="NormlCalibri11"/>
              <w:pBdr>
                <w:top w:val="none" w:sz="0" w:space="0" w:color="auto"/>
                <w:left w:val="none" w:sz="0" w:space="0" w:color="auto"/>
                <w:bottom w:val="none" w:sz="0" w:space="0" w:color="auto"/>
                <w:right w:val="none" w:sz="0" w:space="0" w:color="auto"/>
              </w:pBdr>
              <w:spacing w:line="276" w:lineRule="auto"/>
              <w:jc w:val="center"/>
            </w:pPr>
          </w:p>
          <w:p w:rsidR="002F6790" w:rsidRPr="00710553" w:rsidRDefault="00710553" w:rsidP="00831645">
            <w:pPr>
              <w:tabs>
                <w:tab w:val="left" w:pos="1371"/>
              </w:tabs>
              <w:spacing w:line="276" w:lineRule="auto"/>
            </w:pPr>
            <w:r>
              <w:t>1.Rossz állapotú lakások felmérése, 2. Lehetőségek, források keresése az elégtelen lakhatási körülmények felszámolására</w:t>
            </w:r>
          </w:p>
        </w:tc>
      </w:tr>
      <w:tr w:rsidR="00FD0886">
        <w:trPr>
          <w:jc w:val="center"/>
        </w:trPr>
        <w:tc>
          <w:tcPr>
            <w:tcW w:w="4889" w:type="dxa"/>
          </w:tcPr>
          <w:p w:rsidR="00FD0886" w:rsidRDefault="00A7727C" w:rsidP="00831645">
            <w:pPr>
              <w:autoSpaceDE w:val="0"/>
              <w:autoSpaceDN w:val="0"/>
              <w:adjustRightInd w:val="0"/>
              <w:spacing w:after="20" w:line="276" w:lineRule="auto"/>
              <w:ind w:firstLine="142"/>
            </w:pPr>
            <w:r w:rsidRPr="00557F0E">
              <w:t>Az érintett célcsoport életkorából és egészségi állapotából adódóan korlátozottan képes élni mindennapjait.</w:t>
            </w:r>
          </w:p>
        </w:tc>
        <w:tc>
          <w:tcPr>
            <w:tcW w:w="4890" w:type="dxa"/>
          </w:tcPr>
          <w:p w:rsidR="00FD0886" w:rsidRDefault="00A7727C" w:rsidP="009418B4">
            <w:pPr>
              <w:pStyle w:val="NormlCalibri11"/>
              <w:numPr>
                <w:ilvl w:val="0"/>
                <w:numId w:val="44"/>
              </w:numPr>
              <w:pBdr>
                <w:top w:val="none" w:sz="0" w:space="0" w:color="auto"/>
                <w:left w:val="none" w:sz="0" w:space="0" w:color="auto"/>
                <w:bottom w:val="none" w:sz="0" w:space="0" w:color="auto"/>
                <w:right w:val="none" w:sz="0" w:space="0" w:color="auto"/>
              </w:pBdr>
              <w:spacing w:line="276" w:lineRule="auto"/>
            </w:pPr>
            <w:r>
              <w:t xml:space="preserve">Megelőzés fontosságára felhívó programok szervezése 2. Szűrővizsgálatok szervezése, </w:t>
            </w:r>
          </w:p>
        </w:tc>
      </w:tr>
      <w:tr w:rsidR="00A7727C">
        <w:trPr>
          <w:jc w:val="center"/>
        </w:trPr>
        <w:tc>
          <w:tcPr>
            <w:tcW w:w="4889" w:type="dxa"/>
          </w:tcPr>
          <w:p w:rsidR="00A7727C" w:rsidRDefault="00A7727C" w:rsidP="00831645">
            <w:pPr>
              <w:autoSpaceDE w:val="0"/>
              <w:autoSpaceDN w:val="0"/>
              <w:adjustRightInd w:val="0"/>
              <w:spacing w:after="20" w:line="276" w:lineRule="auto"/>
              <w:ind w:firstLine="142"/>
            </w:pPr>
            <w:r w:rsidRPr="00557F0E">
              <w:t>Az idősek jelentős hányada mozgásában korlátozott, nehezen tudja megközelíteni a különböző intézményeket.</w:t>
            </w:r>
          </w:p>
        </w:tc>
        <w:tc>
          <w:tcPr>
            <w:tcW w:w="4890" w:type="dxa"/>
          </w:tcPr>
          <w:p w:rsidR="00A7727C" w:rsidRDefault="00A7727C" w:rsidP="00831645">
            <w:pPr>
              <w:pStyle w:val="NormlCalibri11"/>
              <w:pBdr>
                <w:top w:val="none" w:sz="0" w:space="0" w:color="auto"/>
                <w:left w:val="none" w:sz="0" w:space="0" w:color="auto"/>
                <w:bottom w:val="none" w:sz="0" w:space="0" w:color="auto"/>
                <w:right w:val="none" w:sz="0" w:space="0" w:color="auto"/>
              </w:pBdr>
              <w:spacing w:line="276" w:lineRule="auto"/>
              <w:ind w:left="720"/>
            </w:pPr>
            <w:r w:rsidRPr="00557F0E">
              <w:t>A középületek mindenki számára megközelíthetővé váljanak, folyamatos akadálymentesítés.</w:t>
            </w:r>
          </w:p>
        </w:tc>
      </w:tr>
      <w:tr w:rsidR="002F6790">
        <w:trPr>
          <w:jc w:val="center"/>
        </w:trPr>
        <w:tc>
          <w:tcPr>
            <w:tcW w:w="4889" w:type="dxa"/>
          </w:tcPr>
          <w:p w:rsidR="00710553" w:rsidRDefault="00710553" w:rsidP="00831645">
            <w:pPr>
              <w:autoSpaceDE w:val="0"/>
              <w:autoSpaceDN w:val="0"/>
              <w:adjustRightInd w:val="0"/>
              <w:spacing w:after="20" w:line="276" w:lineRule="auto"/>
              <w:ind w:firstLine="142"/>
            </w:pPr>
            <w:r>
              <w:t xml:space="preserve">Nincs adat a településen élő idősek informatikai jártasságáról. </w:t>
            </w:r>
          </w:p>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p>
        </w:tc>
        <w:tc>
          <w:tcPr>
            <w:tcW w:w="4890" w:type="dxa"/>
          </w:tcPr>
          <w:p w:rsidR="002F6790" w:rsidRDefault="00710553" w:rsidP="009418B4">
            <w:pPr>
              <w:pStyle w:val="NormlCalibri11"/>
              <w:numPr>
                <w:ilvl w:val="0"/>
                <w:numId w:val="43"/>
              </w:numPr>
              <w:pBdr>
                <w:top w:val="none" w:sz="0" w:space="0" w:color="auto"/>
                <w:left w:val="none" w:sz="0" w:space="0" w:color="auto"/>
                <w:bottom w:val="none" w:sz="0" w:space="0" w:color="auto"/>
                <w:right w:val="none" w:sz="0" w:space="0" w:color="auto"/>
              </w:pBdr>
              <w:spacing w:line="276" w:lineRule="auto"/>
              <w:jc w:val="center"/>
            </w:pPr>
            <w:r>
              <w:t>Adatgyűjtés</w:t>
            </w:r>
          </w:p>
          <w:p w:rsidR="00710553" w:rsidRDefault="00710553" w:rsidP="009418B4">
            <w:pPr>
              <w:pStyle w:val="NormlCalibri11"/>
              <w:numPr>
                <w:ilvl w:val="0"/>
                <w:numId w:val="43"/>
              </w:numPr>
              <w:pBdr>
                <w:top w:val="none" w:sz="0" w:space="0" w:color="auto"/>
                <w:left w:val="none" w:sz="0" w:space="0" w:color="auto"/>
                <w:bottom w:val="none" w:sz="0" w:space="0" w:color="auto"/>
                <w:right w:val="none" w:sz="0" w:space="0" w:color="auto"/>
              </w:pBdr>
              <w:spacing w:line="276" w:lineRule="auto"/>
              <w:jc w:val="center"/>
            </w:pPr>
            <w:r>
              <w:t>Informatikai tanfolyamok szervezése (önkéntesek bevonásával), akár az 50 órás közösségi szolgálatra építve</w:t>
            </w:r>
          </w:p>
          <w:p w:rsidR="00710553" w:rsidRDefault="00710553" w:rsidP="009418B4">
            <w:pPr>
              <w:pStyle w:val="NormlCalibri11"/>
              <w:numPr>
                <w:ilvl w:val="0"/>
                <w:numId w:val="43"/>
              </w:numPr>
              <w:pBdr>
                <w:top w:val="none" w:sz="0" w:space="0" w:color="auto"/>
                <w:left w:val="none" w:sz="0" w:space="0" w:color="auto"/>
                <w:bottom w:val="none" w:sz="0" w:space="0" w:color="auto"/>
                <w:right w:val="none" w:sz="0" w:space="0" w:color="auto"/>
              </w:pBdr>
              <w:spacing w:line="276" w:lineRule="auto"/>
              <w:jc w:val="center"/>
            </w:pPr>
            <w:r>
              <w:t>Informatikai eszközök hozzáférhetővé tétele</w:t>
            </w:r>
          </w:p>
        </w:tc>
      </w:tr>
    </w:tbl>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pPr>
    </w:p>
    <w:p w:rsidR="002F6790" w:rsidRDefault="00A35395" w:rsidP="00831645">
      <w:pPr>
        <w:spacing w:line="276" w:lineRule="auto"/>
      </w:pPr>
      <w:r>
        <w:br w:type="page"/>
      </w:r>
    </w:p>
    <w:p w:rsidR="002F6790" w:rsidRDefault="002F6790" w:rsidP="00831645">
      <w:pPr>
        <w:pStyle w:val="Cmsor2"/>
        <w:spacing w:line="276" w:lineRule="auto"/>
      </w:pPr>
      <w:bookmarkStart w:id="238" w:name="_Toc349210331"/>
      <w:bookmarkStart w:id="239" w:name="_Toc374538513"/>
      <w:r>
        <w:lastRenderedPageBreak/>
        <w:t>7. A fogyatékkal élők helyzete, esélyegyenlősége</w:t>
      </w:r>
      <w:bookmarkEnd w:id="238"/>
      <w:bookmarkEnd w:id="239"/>
    </w:p>
    <w:p w:rsidR="002F6790" w:rsidRDefault="002F6790" w:rsidP="00831645">
      <w:pPr>
        <w:spacing w:line="276" w:lineRule="auto"/>
      </w:pPr>
    </w:p>
    <w:p w:rsidR="002F6790" w:rsidRDefault="002F6790" w:rsidP="00831645">
      <w:pPr>
        <w:pStyle w:val="Cmsor3"/>
        <w:spacing w:line="276" w:lineRule="auto"/>
      </w:pPr>
      <w:bookmarkStart w:id="240" w:name="_Toc374538514"/>
      <w:r>
        <w:t>7.1 A településen fogyatékossággal élő személyek főbb jellemzői, sajátos problémái</w:t>
      </w:r>
      <w:bookmarkEnd w:id="240"/>
    </w:p>
    <w:p w:rsidR="00316342" w:rsidRPr="009F5266" w:rsidRDefault="00316342" w:rsidP="00831645">
      <w:pPr>
        <w:pStyle w:val="Nincstrkz"/>
        <w:spacing w:before="240" w:line="276" w:lineRule="auto"/>
        <w:jc w:val="both"/>
      </w:pPr>
      <w:r w:rsidRPr="009F5266">
        <w:t>A fogyatékkal élő emberek és családjaik a legsérülékenyebb társadalmi csoportot alkotják. Feladatunk olyan környezet teremtése, működtetése, hogy egyenl</w:t>
      </w:r>
      <w:r w:rsidRPr="009F5266">
        <w:rPr>
          <w:rFonts w:eastAsia="TimesNewRoman"/>
        </w:rPr>
        <w:t xml:space="preserve">ő </w:t>
      </w:r>
      <w:r w:rsidRPr="009F5266">
        <w:t>esélyekkel érvényesülhessenek a mindennapi életünk során a lakhatás és közlekedési eszközök használata, a szociális és egészségügyi ellátás, az iskoláztatási és munkalehet</w:t>
      </w:r>
      <w:r w:rsidRPr="009F5266">
        <w:rPr>
          <w:rFonts w:eastAsia="TimesNewRoman"/>
        </w:rPr>
        <w:t>ő</w:t>
      </w:r>
      <w:r w:rsidRPr="009F5266">
        <w:t xml:space="preserve">ségek, a kulturális és társadalmi élet, valamint a sport és a szórakozás területén is. </w:t>
      </w:r>
      <w:r w:rsidRPr="009F5266">
        <w:rPr>
          <w:rFonts w:eastAsia="TimesNewRoman"/>
          <w:color w:val="231F20"/>
        </w:rPr>
        <w:t>A fogyatékos személyek elszigeteltek a társadalomban, így családjaik is jobban elkülönülnek a környezetüktől, ami értelmi fogyatékosság esetén még jelentősebb.</w:t>
      </w:r>
      <w:r w:rsidRPr="009F5266">
        <w:rPr>
          <w:rFonts w:eastAsia="TimesNewRoman"/>
        </w:rPr>
        <w:t xml:space="preserve"> </w:t>
      </w:r>
    </w:p>
    <w:p w:rsidR="00BD5497" w:rsidRPr="00BD5497" w:rsidRDefault="00316342" w:rsidP="00831645">
      <w:pPr>
        <w:pStyle w:val="Default"/>
        <w:spacing w:line="276" w:lineRule="auto"/>
        <w:jc w:val="both"/>
        <w:rPr>
          <w:sz w:val="22"/>
          <w:szCs w:val="22"/>
        </w:rPr>
      </w:pPr>
      <w:r w:rsidRPr="00BD5497">
        <w:rPr>
          <w:sz w:val="22"/>
          <w:szCs w:val="22"/>
        </w:rPr>
        <w:t>Tapasztalataink szerint elhelyezkedésük során számos akadállyal kell megküzdeni.  A munkáltató előítélete mellett a közlekedés eszközök használata is nehezíti helyzetüket. A fogyatékosok körében a foglalkoztatottsági arány meghatározásánál a 2001.évi népszámlálás adataiból tudunk kiindulni, mely 9%.</w:t>
      </w:r>
      <w:r w:rsidR="00BD5497" w:rsidRPr="00BD5497">
        <w:rPr>
          <w:sz w:val="22"/>
          <w:szCs w:val="22"/>
        </w:rPr>
        <w:t xml:space="preserve"> A 2001. évi népszámlálás adatai szerint 577 ezer fogyatékkal élő személy van Magyarországon, a népesség 5,7 százaléka. A népesség fogyatékosságtípus szerinti megoszlása: mozgáskorlátozottak aránya 43,6 %, látássérült 14,4 %, értelmi fogyatékos 9,9 %, hallássérült 10,5 %, egyéb 21,6 %. </w:t>
      </w:r>
      <w:r w:rsidR="00BD5497">
        <w:rPr>
          <w:sz w:val="22"/>
          <w:szCs w:val="22"/>
        </w:rPr>
        <w:t xml:space="preserve"> </w:t>
      </w:r>
      <w:r w:rsidR="00BD5497" w:rsidRPr="00BD5497">
        <w:rPr>
          <w:sz w:val="22"/>
          <w:szCs w:val="22"/>
        </w:rPr>
        <w:t xml:space="preserve">A fogyatékos népességen belül továbbra is a mozgássérülteké a legnépesebb csoport. Jelentősen emelkedett az egyéb, pontosan meg nem határozott fogyatékosságban szenvedők aránya. </w:t>
      </w:r>
    </w:p>
    <w:p w:rsidR="00BD5497" w:rsidRPr="00BD5497" w:rsidRDefault="00BD5497" w:rsidP="00831645">
      <w:pPr>
        <w:pStyle w:val="Default"/>
        <w:spacing w:line="276" w:lineRule="auto"/>
        <w:jc w:val="both"/>
        <w:rPr>
          <w:sz w:val="22"/>
          <w:szCs w:val="22"/>
        </w:rPr>
      </w:pPr>
      <w:r w:rsidRPr="00BD5497">
        <w:rPr>
          <w:sz w:val="22"/>
          <w:szCs w:val="22"/>
        </w:rPr>
        <w:t xml:space="preserve">A fogyatékosság az érintetteket elsősorban a mindennapi életben, a közlekedésben, illetve a tanulásban és a munkavállalásban akadályozza. </w:t>
      </w:r>
    </w:p>
    <w:p w:rsidR="00BD5497" w:rsidRPr="00BD5497" w:rsidRDefault="00BD5497" w:rsidP="00831645">
      <w:pPr>
        <w:pStyle w:val="Default"/>
        <w:spacing w:line="276" w:lineRule="auto"/>
        <w:jc w:val="both"/>
        <w:rPr>
          <w:sz w:val="22"/>
          <w:szCs w:val="22"/>
        </w:rPr>
      </w:pPr>
      <w:r w:rsidRPr="00BD5497">
        <w:rPr>
          <w:sz w:val="22"/>
          <w:szCs w:val="22"/>
        </w:rPr>
        <w:t xml:space="preserve">A fogyatékkal élők közel fele, mintegy 30 ezer ember mondta magát mozgássérültnek. </w:t>
      </w:r>
    </w:p>
    <w:p w:rsidR="00316342" w:rsidRPr="002047DE" w:rsidRDefault="00BD5497" w:rsidP="00831645">
      <w:pPr>
        <w:pStyle w:val="Default"/>
        <w:spacing w:line="276" w:lineRule="auto"/>
        <w:jc w:val="both"/>
        <w:rPr>
          <w:sz w:val="22"/>
          <w:szCs w:val="22"/>
        </w:rPr>
      </w:pPr>
      <w:r w:rsidRPr="00BD5497">
        <w:rPr>
          <w:sz w:val="22"/>
          <w:szCs w:val="22"/>
        </w:rPr>
        <w:t>A második leggyakoribb fogyatékosság a hallássérültség, amely a fogyatékos emberek 21 százalékát sújtja. Ezt követi a gyengénlátás és a vakság fogyatékosokon belüli 20 százalékos aránnyal. A nők körében a férfiakénál nagyobb a mozgás-, a látás- és a hallássérültek aránya. A fogyatékosság az érintetteket – válaszaik alapján – elsősorban a mindennapi életben, a közlekedésben, illetve a tanulásban és a</w:t>
      </w:r>
      <w:r w:rsidR="002047DE">
        <w:rPr>
          <w:sz w:val="22"/>
          <w:szCs w:val="22"/>
        </w:rPr>
        <w:t xml:space="preserve"> munkavállalásban akadályozza. </w:t>
      </w:r>
    </w:p>
    <w:p w:rsidR="00FE3393" w:rsidRPr="002047DE" w:rsidRDefault="00316342" w:rsidP="00831645">
      <w:pPr>
        <w:pStyle w:val="Nincstrkz"/>
        <w:spacing w:line="276" w:lineRule="auto"/>
        <w:ind w:firstLine="142"/>
        <w:jc w:val="both"/>
      </w:pPr>
      <w:r w:rsidRPr="009F5266">
        <w:rPr>
          <w:bCs/>
          <w:iCs/>
        </w:rPr>
        <w:t>A közszolgáltatást nyújtó intézmények akadálymentesítése folyamatos</w:t>
      </w:r>
      <w:r w:rsidRPr="009F5266">
        <w:rPr>
          <w:b/>
          <w:bCs/>
          <w:i/>
          <w:iCs/>
        </w:rPr>
        <w:t>.</w:t>
      </w:r>
      <w:r>
        <w:rPr>
          <w:b/>
          <w:bCs/>
          <w:i/>
          <w:iCs/>
        </w:rPr>
        <w:t xml:space="preserve"> </w:t>
      </w:r>
      <w:r w:rsidRPr="009F5266">
        <w:t>A hatályos jogszabályoknak megfelelően új beruházás, felújítás akadálymentesített környezet biztosításával történik.</w:t>
      </w:r>
      <w:r>
        <w:t xml:space="preserve"> </w:t>
      </w:r>
      <w:r w:rsidRPr="009F5266">
        <w:t>Az Önkormányzat tulajdonában lévő járdák, zöldterületek, játszóterek felújítása során gondoskodunk a hozzáférés akadálymentességének biztosításáról.</w:t>
      </w:r>
      <w:r>
        <w:t xml:space="preserve"> Az Önkormányzati Hivatal nemrégen teljes akadálymentesítésen esett át. </w:t>
      </w:r>
    </w:p>
    <w:p w:rsidR="002F6790" w:rsidRPr="002047DE" w:rsidRDefault="002F6790" w:rsidP="00831645">
      <w:pPr>
        <w:autoSpaceDE w:val="0"/>
        <w:autoSpaceDN w:val="0"/>
        <w:adjustRightInd w:val="0"/>
        <w:spacing w:after="20" w:line="276" w:lineRule="auto"/>
        <w:ind w:firstLine="142"/>
        <w:rPr>
          <w:b/>
        </w:rPr>
      </w:pPr>
      <w:r w:rsidRPr="002047DE">
        <w:rPr>
          <w:b/>
          <w:i/>
          <w:iCs/>
        </w:rPr>
        <w:t>a)</w:t>
      </w:r>
      <w:r w:rsidRPr="002047DE">
        <w:rPr>
          <w:b/>
        </w:rPr>
        <w:t xml:space="preserve"> fogyatékkal élők foglalkoztatásának lehetőségei, foglalkoztatottsága (pl. védett fog</w:t>
      </w:r>
      <w:r w:rsidR="002047DE">
        <w:rPr>
          <w:b/>
        </w:rPr>
        <w:t>lalkoztatás, közfoglalkoztatás)</w:t>
      </w:r>
    </w:p>
    <w:p w:rsidR="00BD5497" w:rsidRPr="00BD5497" w:rsidRDefault="00BD5497" w:rsidP="00831645">
      <w:pPr>
        <w:pStyle w:val="Default"/>
        <w:spacing w:line="276" w:lineRule="auto"/>
        <w:rPr>
          <w:sz w:val="22"/>
          <w:szCs w:val="22"/>
        </w:rPr>
      </w:pPr>
      <w:r w:rsidRPr="00BD5497">
        <w:rPr>
          <w:sz w:val="22"/>
          <w:szCs w:val="22"/>
        </w:rPr>
        <w:t xml:space="preserve">A tartósan egészségkárosodottak, valamint a fogyatékossággal élők elsődleges jövedelmi forrása a rokkantsági nyugdíj vagy a rokkantsági járadék. </w:t>
      </w:r>
    </w:p>
    <w:p w:rsidR="00BD5497" w:rsidRPr="00BD5497" w:rsidRDefault="00BD5497" w:rsidP="00831645">
      <w:pPr>
        <w:pStyle w:val="Default"/>
        <w:spacing w:line="276" w:lineRule="auto"/>
        <w:rPr>
          <w:sz w:val="22"/>
          <w:szCs w:val="22"/>
        </w:rPr>
      </w:pPr>
      <w:r w:rsidRPr="00BD5497">
        <w:rPr>
          <w:sz w:val="22"/>
          <w:szCs w:val="22"/>
        </w:rPr>
        <w:t xml:space="preserve">A tartós egészségügyi problémákkal, illetve fogyatékkal élő emberek munkaerő-piaci lehetőségei erősen behatárolódtak. </w:t>
      </w:r>
    </w:p>
    <w:p w:rsidR="00BD5497" w:rsidRPr="00BD5497" w:rsidRDefault="00BD5497" w:rsidP="00831645">
      <w:pPr>
        <w:spacing w:line="276" w:lineRule="auto"/>
      </w:pPr>
      <w:r w:rsidRPr="00BD5497">
        <w:t>A fogyatékkal élőkre vonatkozóan nem állnak rendelkezésre értékelhető statisztikai adatok, amelyek alapján pontos képet lehetne alkotni a fogyatékkal élők lakhatási, egészségügyi, foglalkoztatási helyzetéről.</w:t>
      </w:r>
    </w:p>
    <w:p w:rsidR="002047DE" w:rsidRDefault="002047DE" w:rsidP="00831645">
      <w:pPr>
        <w:autoSpaceDE w:val="0"/>
        <w:autoSpaceDN w:val="0"/>
        <w:adjustRightInd w:val="0"/>
        <w:spacing w:after="20" w:line="276" w:lineRule="auto"/>
        <w:ind w:firstLine="142"/>
        <w:rPr>
          <w:b/>
          <w:i/>
          <w:iCs/>
        </w:rPr>
      </w:pPr>
    </w:p>
    <w:p w:rsidR="00BD5497" w:rsidRPr="002047DE" w:rsidRDefault="002F6790" w:rsidP="00831645">
      <w:pPr>
        <w:autoSpaceDE w:val="0"/>
        <w:autoSpaceDN w:val="0"/>
        <w:adjustRightInd w:val="0"/>
        <w:spacing w:after="20" w:line="276" w:lineRule="auto"/>
        <w:ind w:firstLine="142"/>
        <w:rPr>
          <w:b/>
        </w:rPr>
      </w:pPr>
      <w:r w:rsidRPr="002047DE">
        <w:rPr>
          <w:b/>
          <w:i/>
          <w:iCs/>
        </w:rPr>
        <w:t>b)</w:t>
      </w:r>
      <w:r w:rsidRPr="002047DE">
        <w:rPr>
          <w:b/>
        </w:rPr>
        <w:t xml:space="preserve"> hátrányos megkülönbözt</w:t>
      </w:r>
      <w:r w:rsidR="002047DE" w:rsidRPr="002047DE">
        <w:rPr>
          <w:b/>
        </w:rPr>
        <w:t>etés a foglalkoztatás területén</w:t>
      </w:r>
    </w:p>
    <w:p w:rsidR="00BD5497" w:rsidRPr="002047DE" w:rsidRDefault="00BD5497" w:rsidP="00831645">
      <w:pPr>
        <w:pStyle w:val="Default"/>
        <w:spacing w:line="276" w:lineRule="auto"/>
        <w:jc w:val="both"/>
        <w:rPr>
          <w:sz w:val="22"/>
          <w:szCs w:val="22"/>
        </w:rPr>
      </w:pPr>
      <w:r w:rsidRPr="002047DE">
        <w:rPr>
          <w:sz w:val="22"/>
          <w:szCs w:val="22"/>
        </w:rPr>
        <w:t xml:space="preserve">A munkahelyek jelentős része fizikai szempontból és problémaérzékenysége alapján is alkalmatlan fogyatékos munkavállalók fogadására. A fogyatékos munkavállalók foglalkoztatási esélyegyenlősége sérül. </w:t>
      </w:r>
    </w:p>
    <w:p w:rsidR="002F6790" w:rsidRPr="002047DE" w:rsidRDefault="00BD5497" w:rsidP="00831645">
      <w:pPr>
        <w:pStyle w:val="Default"/>
        <w:spacing w:line="276" w:lineRule="auto"/>
        <w:jc w:val="both"/>
        <w:rPr>
          <w:sz w:val="22"/>
          <w:szCs w:val="22"/>
        </w:rPr>
      </w:pPr>
      <w:r w:rsidRPr="002047DE">
        <w:rPr>
          <w:sz w:val="22"/>
          <w:szCs w:val="22"/>
        </w:rPr>
        <w:t>Nincs erre vonatkozó adatunk a településen.</w:t>
      </w:r>
    </w:p>
    <w:p w:rsidR="00BD5497" w:rsidRDefault="00BD5497" w:rsidP="00831645">
      <w:pPr>
        <w:autoSpaceDE w:val="0"/>
        <w:autoSpaceDN w:val="0"/>
        <w:adjustRightInd w:val="0"/>
        <w:spacing w:after="20" w:line="276" w:lineRule="auto"/>
        <w:rPr>
          <w:i/>
          <w:iCs/>
        </w:rPr>
      </w:pPr>
    </w:p>
    <w:p w:rsidR="002F6790" w:rsidRPr="002047DE" w:rsidRDefault="002F6790" w:rsidP="00831645">
      <w:pPr>
        <w:autoSpaceDE w:val="0"/>
        <w:autoSpaceDN w:val="0"/>
        <w:adjustRightInd w:val="0"/>
        <w:spacing w:after="20" w:line="276" w:lineRule="auto"/>
        <w:ind w:firstLine="142"/>
        <w:rPr>
          <w:b/>
        </w:rPr>
      </w:pPr>
      <w:r w:rsidRPr="002047DE">
        <w:rPr>
          <w:b/>
          <w:i/>
          <w:iCs/>
        </w:rPr>
        <w:t>c)</w:t>
      </w:r>
      <w:r w:rsidRPr="002047DE">
        <w:rPr>
          <w:b/>
        </w:rPr>
        <w:t xml:space="preserve"> önálló életvitelt támogató helyi intézmé</w:t>
      </w:r>
      <w:r w:rsidR="002047DE">
        <w:rPr>
          <w:b/>
        </w:rPr>
        <w:t>nyek, szolgáltatások, programok</w:t>
      </w:r>
    </w:p>
    <w:p w:rsidR="00BD5497" w:rsidRPr="00BD5497" w:rsidRDefault="00BD5497" w:rsidP="00831645">
      <w:pPr>
        <w:pStyle w:val="Default"/>
        <w:spacing w:line="276" w:lineRule="auto"/>
        <w:jc w:val="both"/>
        <w:rPr>
          <w:sz w:val="22"/>
          <w:szCs w:val="22"/>
        </w:rPr>
      </w:pPr>
      <w:r w:rsidRPr="00BD5497">
        <w:rPr>
          <w:sz w:val="22"/>
          <w:szCs w:val="22"/>
        </w:rPr>
        <w:t xml:space="preserve">A célcsoport részére szervezett ellátásokat, szolgáltatásokat, az egyes intézkedéseket az egyéni szükségletek alapján tervezzük. Tapasztalatok szerint elhelyezkedésük során számos akadállyal kell megküzdeni. A munkáltató előítélete mellett a közlekedés eszközök használata is nehezíti helyzetüket. </w:t>
      </w:r>
    </w:p>
    <w:p w:rsidR="002F6790" w:rsidRDefault="00BD5497" w:rsidP="00831645">
      <w:pPr>
        <w:pStyle w:val="NormlCalibri11"/>
        <w:pBdr>
          <w:top w:val="none" w:sz="0" w:space="0" w:color="auto"/>
          <w:left w:val="none" w:sz="0" w:space="0" w:color="auto"/>
          <w:bottom w:val="none" w:sz="0" w:space="0" w:color="auto"/>
          <w:right w:val="none" w:sz="0" w:space="0" w:color="auto"/>
        </w:pBdr>
        <w:spacing w:line="276" w:lineRule="auto"/>
      </w:pPr>
      <w:r w:rsidRPr="00BD5497">
        <w:t>A fogyatékos személyek elszigeteltek a társadalomban, így családjaik is jobban elkülönülnek a környezetüktől, ami értelmi fogyatékosság esetén még jelentősebb.</w:t>
      </w:r>
    </w:p>
    <w:p w:rsidR="002F6790" w:rsidRDefault="002F6790" w:rsidP="00831645">
      <w:pPr>
        <w:pStyle w:val="Cmsor3"/>
        <w:spacing w:line="276" w:lineRule="auto"/>
      </w:pPr>
      <w:bookmarkStart w:id="241" w:name="_Toc374538515"/>
      <w:r>
        <w:t>7.2 Fogyatékkal élő személyek pénzbeli és természetbeni ellátása, kedvezményei</w:t>
      </w:r>
      <w:bookmarkEnd w:id="241"/>
    </w:p>
    <w:p w:rsidR="00BD5497" w:rsidRDefault="00BD5497" w:rsidP="00831645">
      <w:pPr>
        <w:pStyle w:val="Default"/>
        <w:spacing w:line="276" w:lineRule="auto"/>
        <w:rPr>
          <w:sz w:val="23"/>
          <w:szCs w:val="23"/>
        </w:rPr>
      </w:pPr>
    </w:p>
    <w:p w:rsidR="00AE7407" w:rsidRPr="00AE7407" w:rsidRDefault="00BD5497" w:rsidP="00831645">
      <w:pPr>
        <w:spacing w:line="276" w:lineRule="auto"/>
      </w:pPr>
      <w:r w:rsidRPr="004C2507">
        <w:t xml:space="preserve">A szociális ellátások igénybevevői között jelen vannak fogyatékos személyek is. Nyilvántartott adattal azonban csak a közgyógyellátásban, az időskorúak járadékában, súlyos mozgáskorlátozottak közlekedési támogatásában, részesülőkre vonatkozóan rendelkezünk. </w:t>
      </w:r>
      <w:r w:rsidR="00AE7407" w:rsidRPr="00AE7407">
        <w:t>A fogyatékkal élők részére közgyógyellátási igazolvány, közlekedési kedvezmény, parkolási igazolvány, személygépkocsi szerzési támogatás, személygépkocsi átalakítási támogatás, fogyatékossági támogatás kérhető, illetve állapítható meg jogszab</w:t>
      </w:r>
      <w:r w:rsidR="002047DE">
        <w:t xml:space="preserve">ályban szabályozott esetekben. </w:t>
      </w:r>
    </w:p>
    <w:p w:rsidR="00BD5497" w:rsidRPr="004C2507" w:rsidRDefault="00AE7407" w:rsidP="00831645">
      <w:pPr>
        <w:spacing w:line="276" w:lineRule="auto"/>
        <w:ind w:firstLine="709"/>
      </w:pPr>
      <w:r w:rsidRPr="00AE7407">
        <w:t xml:space="preserve">A mozgáskorlátozottak részére gépjárműadó kedvezmény / mentesség biztosítható jogszabályban meghatározott esetekben. </w:t>
      </w:r>
    </w:p>
    <w:p w:rsidR="002F6790" w:rsidRPr="002047DE" w:rsidRDefault="00BD5497" w:rsidP="00831645">
      <w:pPr>
        <w:autoSpaceDE w:val="0"/>
        <w:autoSpaceDN w:val="0"/>
        <w:adjustRightInd w:val="0"/>
        <w:spacing w:after="20" w:line="276" w:lineRule="auto"/>
        <w:rPr>
          <w:b/>
        </w:rPr>
      </w:pPr>
      <w:r w:rsidRPr="004C2507">
        <w:t>Fogyatékosok lakosságon belüli számára nincs adat a 2011-es népszámlálás adatai lennének irányadóak, de nem hozzáférhető az adatgyűjtő rendszereken keresztül.</w:t>
      </w:r>
    </w:p>
    <w:p w:rsidR="00BD5497" w:rsidRPr="002047DE" w:rsidRDefault="002F6790" w:rsidP="00831645">
      <w:pPr>
        <w:pStyle w:val="Cmsor3"/>
        <w:spacing w:line="276" w:lineRule="auto"/>
      </w:pPr>
      <w:bookmarkStart w:id="242" w:name="_Toc374538516"/>
      <w:r>
        <w:t>7.3 A közszolgáltatásokhoz, közösségi közlekedéshez, információhoz és a közösségi élet gyakorlásához való hozzáférés lehetőségei, akadálymentesítés</w:t>
      </w:r>
      <w:bookmarkEnd w:id="242"/>
    </w:p>
    <w:p w:rsidR="00BD5497" w:rsidRPr="00BD5497" w:rsidRDefault="00BD5497" w:rsidP="00831645">
      <w:pPr>
        <w:pStyle w:val="Default"/>
        <w:spacing w:line="276" w:lineRule="auto"/>
        <w:jc w:val="both"/>
        <w:rPr>
          <w:sz w:val="22"/>
          <w:szCs w:val="22"/>
        </w:rPr>
      </w:pPr>
      <w:r w:rsidRPr="00BD5497">
        <w:rPr>
          <w:sz w:val="22"/>
          <w:szCs w:val="22"/>
        </w:rPr>
        <w:t xml:space="preserve">Az Európai Unióhoz történő csatlakozás egyik feltétele, hogy az állampolgárok – köztük a fogyatékossággal élő emberek – számára megteremtődjön az esélyegyenlőség a társadalmi élet minden színterén; a fizikai és kulturális környezetben, a lakhatás és közlekedési eszközök használata, a szociális és egészségügyi ellátás, az iskoláztatási és munkaalkalmak, a kulturális és társadalmi élet, valamint a sport és a szórakozás területén is. Kiemelt prioritásként a minőségi szolgáltatások egyenlő hozzáférésének megteremtése fogalmazható meg. </w:t>
      </w:r>
    </w:p>
    <w:p w:rsidR="002F6790" w:rsidRDefault="00BD5497" w:rsidP="00831645">
      <w:pPr>
        <w:spacing w:line="276" w:lineRule="auto"/>
      </w:pPr>
      <w:r w:rsidRPr="00BD5497">
        <w:t>Biztosítani kell az esélyegyenlőséget az intézményes ellátások szolgáltató jellegének erősítésével, az intézmények kiépítésével, korszerűsítésével és átalakításával, illetve a lakókörnyezeti és az integrált formában történő ellátásszervezés erősítésével.</w:t>
      </w:r>
    </w:p>
    <w:p w:rsidR="00FE3393" w:rsidRDefault="00BD5497" w:rsidP="00831645">
      <w:pPr>
        <w:spacing w:line="276" w:lineRule="auto"/>
      </w:pPr>
      <w:r w:rsidRPr="00BD5497">
        <w:t>Az egyenlő esélyű hozzáférés egyik eszköze az akadálymentesítés, amelynek fogalma az utóbbi években teljesen új tartalmat nyert: ma már valamennyi fogyatékossági csoporthoz tartozó ember – azaz a mozgássérült, a látássérült, a hallássérült, az értelmi fogyatékos, autista és súlyosan-halmozottan fogyatékos emberek – speciális szükségleteinek figyelembevételét kell a komplex akadálymentesítés, azaz az egyenlő esélyű hozzáférés megteremtése alatt érteni. Ez olyan eszközök, és megoldások telepítését jelenti, amely lehetővé teszi, hogy egy-egy szolgáltatást a mozgássérült embereken túl látás- vagy hallássérült, valamint értelmi fogyatékos emberek is igénybe vehessenek. (Hangos térkép, indukciós hurok, könnyen érthető tájékoztató füzetek, stb.) A kulcs az, hogy ma már nem pusztán épületek akadálymentesítéséről, hanem a közszolgáltatások egyenlő esélyű hozzáféréséről beszélünk, amely tehát magában foglalja az épületek komplex akadálymentességét, de annál jóval töb</w:t>
      </w:r>
      <w:r w:rsidR="002047DE">
        <w:t>b.</w:t>
      </w:r>
    </w:p>
    <w:p w:rsidR="002047DE" w:rsidRPr="002047DE" w:rsidRDefault="002047DE" w:rsidP="002C5BEE">
      <w:pPr>
        <w:pStyle w:val="NormlCalibri11"/>
        <w:pBdr>
          <w:top w:val="none" w:sz="0" w:space="0" w:color="auto"/>
          <w:left w:val="none" w:sz="0" w:space="0" w:color="auto"/>
          <w:bottom w:val="none" w:sz="0" w:space="0" w:color="auto"/>
          <w:right w:val="none" w:sz="0" w:space="0" w:color="auto"/>
        </w:pBdr>
        <w:spacing w:line="276" w:lineRule="auto"/>
      </w:pPr>
    </w:p>
    <w:p w:rsidR="00FE3393" w:rsidRPr="002047DE" w:rsidRDefault="002F6790" w:rsidP="00831645">
      <w:pPr>
        <w:autoSpaceDE w:val="0"/>
        <w:autoSpaceDN w:val="0"/>
        <w:adjustRightInd w:val="0"/>
        <w:spacing w:after="20" w:line="276" w:lineRule="auto"/>
        <w:ind w:firstLine="142"/>
        <w:rPr>
          <w:b/>
        </w:rPr>
      </w:pPr>
      <w:r w:rsidRPr="002047DE">
        <w:rPr>
          <w:b/>
          <w:i/>
          <w:iCs/>
        </w:rPr>
        <w:lastRenderedPageBreak/>
        <w:t>a)</w:t>
      </w:r>
      <w:r w:rsidRPr="002047DE">
        <w:rPr>
          <w:b/>
        </w:rPr>
        <w:t xml:space="preserve"> települési önkormányzati tulajdonban lévő köz</w:t>
      </w:r>
      <w:r w:rsidR="002047DE">
        <w:rPr>
          <w:b/>
        </w:rPr>
        <w:t>épületek akadálymentesítettsége</w:t>
      </w:r>
    </w:p>
    <w:p w:rsidR="002416F8" w:rsidRPr="002416F8" w:rsidRDefault="002416F8" w:rsidP="00831645">
      <w:pPr>
        <w:pStyle w:val="Default"/>
        <w:spacing w:line="276" w:lineRule="auto"/>
        <w:rPr>
          <w:sz w:val="22"/>
          <w:szCs w:val="22"/>
        </w:rPr>
      </w:pPr>
      <w:r w:rsidRPr="002416F8">
        <w:rPr>
          <w:sz w:val="22"/>
          <w:szCs w:val="22"/>
        </w:rPr>
        <w:t xml:space="preserve">Az önkormányzatoknak közszolgáltatást ellátó egységeikben az akadálymentesség szempontjainak legkésőbb 2013. december 31-éig érvényt kell szerezni. </w:t>
      </w:r>
    </w:p>
    <w:p w:rsidR="002416F8" w:rsidRPr="002416F8" w:rsidRDefault="002416F8" w:rsidP="00831645">
      <w:pPr>
        <w:pStyle w:val="Default"/>
        <w:spacing w:line="276" w:lineRule="auto"/>
        <w:rPr>
          <w:sz w:val="22"/>
          <w:szCs w:val="22"/>
        </w:rPr>
      </w:pPr>
      <w:r w:rsidRPr="002416F8">
        <w:rPr>
          <w:sz w:val="22"/>
          <w:szCs w:val="22"/>
        </w:rPr>
        <w:t xml:space="preserve">Az akadálymentesítés definíciói: </w:t>
      </w:r>
    </w:p>
    <w:p w:rsidR="002416F8" w:rsidRPr="002416F8" w:rsidRDefault="002416F8" w:rsidP="009418B4">
      <w:pPr>
        <w:pStyle w:val="Default"/>
        <w:numPr>
          <w:ilvl w:val="0"/>
          <w:numId w:val="65"/>
        </w:numPr>
        <w:spacing w:after="182" w:line="276" w:lineRule="auto"/>
        <w:rPr>
          <w:sz w:val="22"/>
          <w:szCs w:val="22"/>
        </w:rPr>
      </w:pPr>
      <w:r w:rsidRPr="002416F8">
        <w:rPr>
          <w:sz w:val="22"/>
          <w:szCs w:val="22"/>
        </w:rPr>
        <w:t xml:space="preserve">Komplexen akadálymentes, azaz teljes körűen, az egész épületre kiterjedően a fizikai és az infó-kommunikációs akadálymentesítés megoldott. A fogyatékossággal élők bármelyike egyenlő eséllyel fér hozzá minden olyan szolgáltatáshoz, amelyet az intézmény nyújt, és amelyet a többség használhat. </w:t>
      </w:r>
    </w:p>
    <w:p w:rsidR="002416F8" w:rsidRPr="002416F8" w:rsidRDefault="002416F8" w:rsidP="009418B4">
      <w:pPr>
        <w:pStyle w:val="Default"/>
        <w:numPr>
          <w:ilvl w:val="0"/>
          <w:numId w:val="65"/>
        </w:numPr>
        <w:spacing w:after="182" w:line="276" w:lineRule="auto"/>
        <w:rPr>
          <w:sz w:val="22"/>
          <w:szCs w:val="22"/>
        </w:rPr>
      </w:pPr>
      <w:r w:rsidRPr="002416F8">
        <w:rPr>
          <w:sz w:val="22"/>
          <w:szCs w:val="22"/>
        </w:rPr>
        <w:t xml:space="preserve">Részben akadálymentes megjelölést akkor alkalmazunk, ha az épület nem komplexen akadálymentes, azonban vannak akadálymentes részelemei. </w:t>
      </w:r>
    </w:p>
    <w:p w:rsidR="002416F8" w:rsidRPr="002047DE" w:rsidRDefault="002416F8" w:rsidP="009418B4">
      <w:pPr>
        <w:pStyle w:val="Default"/>
        <w:numPr>
          <w:ilvl w:val="0"/>
          <w:numId w:val="65"/>
        </w:numPr>
        <w:spacing w:line="276" w:lineRule="auto"/>
        <w:rPr>
          <w:sz w:val="22"/>
          <w:szCs w:val="22"/>
        </w:rPr>
      </w:pPr>
      <w:r w:rsidRPr="002416F8">
        <w:rPr>
          <w:sz w:val="22"/>
          <w:szCs w:val="22"/>
        </w:rPr>
        <w:t xml:space="preserve">Egyáltalán nem akadálymentesített. </w:t>
      </w:r>
    </w:p>
    <w:p w:rsidR="00AE7407" w:rsidRPr="00AE7407" w:rsidRDefault="002416F8" w:rsidP="00831645">
      <w:pPr>
        <w:autoSpaceDE w:val="0"/>
        <w:spacing w:after="20" w:line="276" w:lineRule="auto"/>
        <w:ind w:firstLine="709"/>
      </w:pPr>
      <w:r w:rsidRPr="002416F8">
        <w:t xml:space="preserve">A települési önkormányzat tulajdonában lévő intézmények részben akadálymentesítettek. </w:t>
      </w:r>
      <w:r w:rsidR="004C2507">
        <w:t xml:space="preserve">Teljes mértékben akadálymentesített a hivatal, részben akadálymentesített a művelődési ház. </w:t>
      </w:r>
      <w:r w:rsidR="00AE7407" w:rsidRPr="00AE7407">
        <w:t>A háziorvosi, házi gyermekorvosi, fogorvosi és ügyeleti szolgálat, a védőnői, családsegítő és gyermekjóléti szolgálat elhelyezésére szolgáló épület akadálymentesített.</w:t>
      </w:r>
    </w:p>
    <w:p w:rsidR="002F6790" w:rsidRPr="00AE7407" w:rsidRDefault="00AE7407" w:rsidP="00831645">
      <w:pPr>
        <w:spacing w:line="276" w:lineRule="auto"/>
      </w:pPr>
      <w:r w:rsidRPr="00AE7407">
        <w:t>Az általános iskola alsó tagozatának elhelyezésére szolgáló épületek, az óvoda épületei, művelődési ház épülete akadálymentesen megközelíthető.</w:t>
      </w:r>
    </w:p>
    <w:p w:rsidR="002416F8" w:rsidRDefault="002416F8" w:rsidP="00831645">
      <w:pPr>
        <w:autoSpaceDE w:val="0"/>
        <w:autoSpaceDN w:val="0"/>
        <w:adjustRightInd w:val="0"/>
        <w:spacing w:after="20" w:line="276" w:lineRule="auto"/>
        <w:ind w:firstLine="142"/>
        <w:rPr>
          <w:i/>
          <w:iCs/>
        </w:rPr>
      </w:pPr>
    </w:p>
    <w:p w:rsidR="002F6790" w:rsidRPr="002047DE" w:rsidRDefault="002F6790" w:rsidP="00831645">
      <w:pPr>
        <w:autoSpaceDE w:val="0"/>
        <w:autoSpaceDN w:val="0"/>
        <w:adjustRightInd w:val="0"/>
        <w:spacing w:after="20" w:line="276" w:lineRule="auto"/>
        <w:ind w:firstLine="142"/>
        <w:rPr>
          <w:b/>
        </w:rPr>
      </w:pPr>
      <w:r w:rsidRPr="002047DE">
        <w:rPr>
          <w:b/>
          <w:i/>
          <w:iCs/>
        </w:rPr>
        <w:t>b)</w:t>
      </w:r>
      <w:r w:rsidRPr="002047DE">
        <w:rPr>
          <w:b/>
        </w:rPr>
        <w:t xml:space="preserve"> közszolgáltatásokhoz, kulturális és sportprogramokhoz való hozzáférés lehetőségei, fizikai, információs és kommunikációs akadálymentesítettség, lakóépületek, szolgáltató </w:t>
      </w:r>
      <w:r w:rsidR="002047DE">
        <w:rPr>
          <w:b/>
        </w:rPr>
        <w:t>épületek akadálymentesítettsége</w:t>
      </w:r>
    </w:p>
    <w:p w:rsidR="002416F8" w:rsidRPr="002416F8" w:rsidRDefault="002416F8" w:rsidP="00831645">
      <w:pPr>
        <w:pStyle w:val="Default"/>
        <w:spacing w:line="276" w:lineRule="auto"/>
        <w:jc w:val="both"/>
        <w:rPr>
          <w:sz w:val="22"/>
          <w:szCs w:val="22"/>
        </w:rPr>
      </w:pPr>
      <w:r w:rsidRPr="002416F8">
        <w:rPr>
          <w:sz w:val="22"/>
          <w:szCs w:val="22"/>
        </w:rPr>
        <w:t xml:space="preserve">A fogyatékos emberek helyzetét különösen nehezíti, hogy az akadálymentes közlekedés, a hivatalok és szolgáltató szervezetek akadálymentes megközelítése, elérése, a szolgáltató infrastruktúra akadálymentessége az erőfeszítések ellenére sem megoldott. </w:t>
      </w:r>
    </w:p>
    <w:p w:rsidR="002416F8" w:rsidRPr="002416F8" w:rsidRDefault="002416F8" w:rsidP="00831645">
      <w:pPr>
        <w:spacing w:line="276" w:lineRule="auto"/>
      </w:pPr>
      <w:r w:rsidRPr="002416F8">
        <w:t>A fogyatékkal élők számára is elérhetőek a közszolgáltatások, a fizikai, információs és kommunikációs akadálymentesítettség folyamatos.</w:t>
      </w:r>
    </w:p>
    <w:p w:rsidR="002416F8" w:rsidRDefault="002416F8" w:rsidP="00831645">
      <w:pPr>
        <w:autoSpaceDE w:val="0"/>
        <w:autoSpaceDN w:val="0"/>
        <w:adjustRightInd w:val="0"/>
        <w:spacing w:after="20" w:line="276" w:lineRule="auto"/>
        <w:ind w:firstLine="142"/>
        <w:rPr>
          <w:i/>
          <w:iCs/>
        </w:rPr>
      </w:pPr>
    </w:p>
    <w:p w:rsidR="002F6790" w:rsidRPr="002047DE" w:rsidRDefault="002F6790" w:rsidP="00831645">
      <w:pPr>
        <w:autoSpaceDE w:val="0"/>
        <w:autoSpaceDN w:val="0"/>
        <w:adjustRightInd w:val="0"/>
        <w:spacing w:after="20" w:line="276" w:lineRule="auto"/>
        <w:ind w:firstLine="142"/>
        <w:rPr>
          <w:b/>
        </w:rPr>
      </w:pPr>
      <w:r w:rsidRPr="002047DE">
        <w:rPr>
          <w:b/>
          <w:i/>
          <w:iCs/>
        </w:rPr>
        <w:t>c)</w:t>
      </w:r>
      <w:r w:rsidRPr="002047DE">
        <w:rPr>
          <w:b/>
        </w:rPr>
        <w:t xml:space="preserve"> mun</w:t>
      </w:r>
      <w:r w:rsidR="002047DE" w:rsidRPr="002047DE">
        <w:rPr>
          <w:b/>
        </w:rPr>
        <w:t>kahelyek akadálymentesítettsége</w:t>
      </w:r>
    </w:p>
    <w:p w:rsidR="002416F8" w:rsidRPr="002416F8" w:rsidRDefault="002416F8" w:rsidP="00831645">
      <w:pPr>
        <w:pStyle w:val="Default"/>
        <w:spacing w:line="276" w:lineRule="auto"/>
        <w:jc w:val="both"/>
        <w:rPr>
          <w:sz w:val="22"/>
          <w:szCs w:val="22"/>
        </w:rPr>
      </w:pPr>
      <w:r w:rsidRPr="002416F8">
        <w:rPr>
          <w:sz w:val="22"/>
          <w:szCs w:val="22"/>
        </w:rPr>
        <w:t xml:space="preserve">Ma már kötelezően, jogszabályban előírt feltétel az akadálymentesítettség, amelynek betartatása az építésügyi hatóság feladata. Alapelv, hogy a településfejlesztési tervekben és más településfejlesztési dokumentációkban általános elvárásként jelenik meg az egyenlő esélyű hozzáférés szempontrendszere. </w:t>
      </w:r>
    </w:p>
    <w:p w:rsidR="00AE7407" w:rsidRPr="00AE7407" w:rsidRDefault="00AE7407" w:rsidP="00831645">
      <w:pPr>
        <w:autoSpaceDE w:val="0"/>
        <w:spacing w:after="20" w:line="276" w:lineRule="auto"/>
        <w:ind w:firstLine="142"/>
      </w:pPr>
      <w:r w:rsidRPr="00AE7407">
        <w:rPr>
          <w:i/>
          <w:iCs/>
        </w:rPr>
        <w:t xml:space="preserve">A </w:t>
      </w:r>
      <w:r w:rsidRPr="00AE7407">
        <w:t>munkahelyek akadálymentesítettségére felmérés nem készült.</w:t>
      </w:r>
    </w:p>
    <w:p w:rsidR="002416F8" w:rsidRDefault="002416F8" w:rsidP="00831645">
      <w:pPr>
        <w:autoSpaceDE w:val="0"/>
        <w:autoSpaceDN w:val="0"/>
        <w:adjustRightInd w:val="0"/>
        <w:spacing w:after="20" w:line="276" w:lineRule="auto"/>
        <w:ind w:firstLine="142"/>
        <w:rPr>
          <w:i/>
          <w:iCs/>
        </w:rPr>
      </w:pPr>
    </w:p>
    <w:p w:rsidR="002F6790" w:rsidRPr="002047DE" w:rsidRDefault="002F6790" w:rsidP="00831645">
      <w:pPr>
        <w:autoSpaceDE w:val="0"/>
        <w:autoSpaceDN w:val="0"/>
        <w:adjustRightInd w:val="0"/>
        <w:spacing w:after="20" w:line="276" w:lineRule="auto"/>
        <w:ind w:firstLine="142"/>
        <w:rPr>
          <w:b/>
        </w:rPr>
      </w:pPr>
      <w:r w:rsidRPr="002047DE">
        <w:rPr>
          <w:b/>
          <w:i/>
          <w:iCs/>
        </w:rPr>
        <w:t>d)</w:t>
      </w:r>
      <w:r w:rsidRPr="002047DE">
        <w:rPr>
          <w:b/>
        </w:rPr>
        <w:t xml:space="preserve"> közösségi közlekedés, járdák</w:t>
      </w:r>
      <w:r w:rsidR="002047DE" w:rsidRPr="002047DE">
        <w:rPr>
          <w:b/>
        </w:rPr>
        <w:t>, parkok akadálymentesítettsége</w:t>
      </w:r>
    </w:p>
    <w:p w:rsidR="003F480D" w:rsidRPr="004A6E79" w:rsidRDefault="003F480D" w:rsidP="00831645">
      <w:pPr>
        <w:spacing w:line="276" w:lineRule="auto"/>
      </w:pPr>
      <w:r w:rsidRPr="004A6E79">
        <w:t xml:space="preserve">Sajnos a közösségi közlekedés akadálymentesítése nem megoldott. </w:t>
      </w:r>
    </w:p>
    <w:p w:rsidR="002416F8" w:rsidRPr="003F480D" w:rsidRDefault="003F480D" w:rsidP="00831645">
      <w:pPr>
        <w:spacing w:line="276" w:lineRule="auto"/>
      </w:pPr>
      <w:r w:rsidRPr="004A6E79">
        <w:t>Az Önkormányzat által történő felújítások során lehetőségeinkhez mérten igyekszünk megvalósítani az akadálymentesítést.</w:t>
      </w:r>
      <w:r>
        <w:t xml:space="preserve"> </w:t>
      </w:r>
      <w:r w:rsidR="002416F8" w:rsidRPr="002416F8">
        <w:t>Az újonnan épülő járdák, kereszteződések, gyalogátkelők akadálymentesítettek. A régiek átépítése folyamatos.</w:t>
      </w:r>
      <w:r>
        <w:t xml:space="preserve"> </w:t>
      </w:r>
    </w:p>
    <w:p w:rsidR="003F480D" w:rsidRDefault="003F480D" w:rsidP="00831645">
      <w:pPr>
        <w:autoSpaceDE w:val="0"/>
        <w:autoSpaceDN w:val="0"/>
        <w:adjustRightInd w:val="0"/>
        <w:spacing w:after="20" w:line="276" w:lineRule="auto"/>
        <w:ind w:firstLine="142"/>
        <w:rPr>
          <w:i/>
          <w:iCs/>
        </w:rPr>
      </w:pPr>
    </w:p>
    <w:p w:rsidR="002F6790" w:rsidRPr="002047DE" w:rsidRDefault="002F6790" w:rsidP="00831645">
      <w:pPr>
        <w:autoSpaceDE w:val="0"/>
        <w:autoSpaceDN w:val="0"/>
        <w:adjustRightInd w:val="0"/>
        <w:spacing w:after="20" w:line="276" w:lineRule="auto"/>
        <w:ind w:firstLine="142"/>
        <w:rPr>
          <w:b/>
        </w:rPr>
      </w:pPr>
      <w:r w:rsidRPr="002047DE">
        <w:rPr>
          <w:b/>
          <w:i/>
          <w:iCs/>
        </w:rPr>
        <w:t>e)</w:t>
      </w:r>
      <w:r w:rsidRPr="002047DE">
        <w:rPr>
          <w:b/>
        </w:rPr>
        <w:t xml:space="preserve"> fogyatékos személyek számára rendelkezésre álló helyi szolgáltatások (pl. speciális közlekedési megoldások, fogyatékosok nappali intézménye, stb.)</w:t>
      </w:r>
    </w:p>
    <w:tbl>
      <w:tblPr>
        <w:tblW w:w="9237" w:type="dxa"/>
        <w:tblInd w:w="70" w:type="dxa"/>
        <w:tblCellMar>
          <w:left w:w="70" w:type="dxa"/>
          <w:right w:w="70" w:type="dxa"/>
        </w:tblCellMar>
        <w:tblLook w:val="04A0"/>
      </w:tblPr>
      <w:tblGrid>
        <w:gridCol w:w="648"/>
        <w:gridCol w:w="2924"/>
        <w:gridCol w:w="2790"/>
        <w:gridCol w:w="2875"/>
      </w:tblGrid>
      <w:tr w:rsidR="00E75637" w:rsidRPr="00E75637" w:rsidTr="002C061A">
        <w:trPr>
          <w:trHeight w:val="300"/>
        </w:trPr>
        <w:tc>
          <w:tcPr>
            <w:tcW w:w="9237" w:type="dxa"/>
            <w:gridSpan w:val="4"/>
            <w:tcBorders>
              <w:top w:val="nil"/>
              <w:left w:val="nil"/>
              <w:bottom w:val="nil"/>
              <w:right w:val="nil"/>
            </w:tcBorders>
            <w:shd w:val="clear" w:color="auto" w:fill="auto"/>
            <w:noWrap/>
            <w:vAlign w:val="bottom"/>
            <w:hideMark/>
          </w:tcPr>
          <w:p w:rsidR="002416F8" w:rsidRDefault="002416F8" w:rsidP="00831645">
            <w:pPr>
              <w:spacing w:line="276" w:lineRule="auto"/>
              <w:jc w:val="left"/>
              <w:rPr>
                <w:b/>
                <w:bCs/>
                <w:color w:val="000000"/>
              </w:rPr>
            </w:pPr>
          </w:p>
          <w:p w:rsidR="00E75637" w:rsidRPr="00E75637" w:rsidRDefault="00E75637" w:rsidP="00831645">
            <w:pPr>
              <w:spacing w:line="276" w:lineRule="auto"/>
              <w:jc w:val="left"/>
              <w:rPr>
                <w:b/>
                <w:bCs/>
                <w:color w:val="000000"/>
              </w:rPr>
            </w:pPr>
            <w:r w:rsidRPr="00E75637">
              <w:rPr>
                <w:b/>
                <w:bCs/>
                <w:color w:val="000000"/>
              </w:rPr>
              <w:t>7.1.2. számú táblázat - Nappali ellátásban részesülő fogyatékos személyek száma</w:t>
            </w:r>
          </w:p>
        </w:tc>
      </w:tr>
      <w:tr w:rsidR="00E75637" w:rsidRPr="00E75637" w:rsidTr="002C061A">
        <w:trPr>
          <w:trHeight w:val="600"/>
        </w:trPr>
        <w:tc>
          <w:tcPr>
            <w:tcW w:w="648"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E75637" w:rsidRPr="00E75637" w:rsidRDefault="00E75637" w:rsidP="00831645">
            <w:pPr>
              <w:spacing w:line="276" w:lineRule="auto"/>
              <w:jc w:val="center"/>
              <w:rPr>
                <w:b/>
                <w:bCs/>
                <w:color w:val="000000"/>
              </w:rPr>
            </w:pPr>
            <w:r w:rsidRPr="00E75637">
              <w:rPr>
                <w:b/>
                <w:bCs/>
                <w:color w:val="000000"/>
              </w:rPr>
              <w:lastRenderedPageBreak/>
              <w:t>év</w:t>
            </w:r>
          </w:p>
        </w:tc>
        <w:tc>
          <w:tcPr>
            <w:tcW w:w="8589" w:type="dxa"/>
            <w:gridSpan w:val="3"/>
            <w:tcBorders>
              <w:top w:val="single" w:sz="4" w:space="0" w:color="auto"/>
              <w:left w:val="nil"/>
              <w:bottom w:val="single" w:sz="4" w:space="0" w:color="auto"/>
              <w:right w:val="single" w:sz="4" w:space="0" w:color="auto"/>
            </w:tcBorders>
            <w:shd w:val="clear" w:color="000000" w:fill="CCFFCC"/>
            <w:vAlign w:val="center"/>
            <w:hideMark/>
          </w:tcPr>
          <w:p w:rsidR="00E75637" w:rsidRPr="00E75637" w:rsidRDefault="00E75637" w:rsidP="00831645">
            <w:pPr>
              <w:spacing w:line="276" w:lineRule="auto"/>
              <w:jc w:val="center"/>
              <w:rPr>
                <w:b/>
                <w:bCs/>
                <w:color w:val="000000"/>
              </w:rPr>
            </w:pPr>
            <w:r w:rsidRPr="00E75637">
              <w:rPr>
                <w:b/>
                <w:bCs/>
                <w:color w:val="000000"/>
              </w:rPr>
              <w:t>Nappali ellátásban részesülő fogyatékos személyek száma</w:t>
            </w:r>
          </w:p>
        </w:tc>
      </w:tr>
      <w:tr w:rsidR="00E75637" w:rsidRPr="00E75637" w:rsidTr="002C061A">
        <w:trPr>
          <w:trHeight w:val="102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75637" w:rsidRPr="00E75637" w:rsidRDefault="00E75637" w:rsidP="00831645">
            <w:pPr>
              <w:spacing w:line="276" w:lineRule="auto"/>
              <w:jc w:val="left"/>
              <w:rPr>
                <w:b/>
                <w:bCs/>
                <w:color w:val="000000"/>
              </w:rPr>
            </w:pPr>
          </w:p>
        </w:tc>
        <w:tc>
          <w:tcPr>
            <w:tcW w:w="2924" w:type="dxa"/>
            <w:tcBorders>
              <w:top w:val="nil"/>
              <w:left w:val="nil"/>
              <w:bottom w:val="single" w:sz="4" w:space="0" w:color="auto"/>
              <w:right w:val="single" w:sz="4" w:space="0" w:color="auto"/>
            </w:tcBorders>
            <w:shd w:val="clear" w:color="000000" w:fill="CCFFCC"/>
            <w:vAlign w:val="center"/>
            <w:hideMark/>
          </w:tcPr>
          <w:p w:rsidR="00E75637" w:rsidRPr="00E75637" w:rsidRDefault="00E75637" w:rsidP="00831645">
            <w:pPr>
              <w:spacing w:line="276" w:lineRule="auto"/>
              <w:jc w:val="center"/>
              <w:rPr>
                <w:b/>
                <w:bCs/>
                <w:color w:val="000000"/>
              </w:rPr>
            </w:pPr>
            <w:r w:rsidRPr="00E75637">
              <w:rPr>
                <w:b/>
                <w:bCs/>
                <w:color w:val="000000"/>
              </w:rPr>
              <w:t xml:space="preserve">önkormányzati fenntartású intézményben </w:t>
            </w:r>
          </w:p>
        </w:tc>
        <w:tc>
          <w:tcPr>
            <w:tcW w:w="2790" w:type="dxa"/>
            <w:tcBorders>
              <w:top w:val="nil"/>
              <w:left w:val="nil"/>
              <w:bottom w:val="single" w:sz="4" w:space="0" w:color="auto"/>
              <w:right w:val="single" w:sz="4" w:space="0" w:color="auto"/>
            </w:tcBorders>
            <w:shd w:val="clear" w:color="000000" w:fill="CCFFCC"/>
            <w:vAlign w:val="center"/>
            <w:hideMark/>
          </w:tcPr>
          <w:p w:rsidR="00E75637" w:rsidRPr="00E75637" w:rsidRDefault="00E75637" w:rsidP="00831645">
            <w:pPr>
              <w:spacing w:line="276" w:lineRule="auto"/>
              <w:jc w:val="center"/>
              <w:rPr>
                <w:b/>
                <w:bCs/>
                <w:color w:val="000000"/>
              </w:rPr>
            </w:pPr>
            <w:r w:rsidRPr="00E75637">
              <w:rPr>
                <w:b/>
                <w:bCs/>
                <w:color w:val="000000"/>
              </w:rPr>
              <w:t>egyházi fenntartású intézményben</w:t>
            </w:r>
          </w:p>
        </w:tc>
        <w:tc>
          <w:tcPr>
            <w:tcW w:w="2875" w:type="dxa"/>
            <w:tcBorders>
              <w:top w:val="nil"/>
              <w:left w:val="nil"/>
              <w:bottom w:val="single" w:sz="4" w:space="0" w:color="auto"/>
              <w:right w:val="single" w:sz="4" w:space="0" w:color="auto"/>
            </w:tcBorders>
            <w:shd w:val="clear" w:color="000000" w:fill="CCFFCC"/>
            <w:vAlign w:val="center"/>
            <w:hideMark/>
          </w:tcPr>
          <w:p w:rsidR="00E75637" w:rsidRPr="00E75637" w:rsidRDefault="00E75637" w:rsidP="00831645">
            <w:pPr>
              <w:spacing w:line="276" w:lineRule="auto"/>
              <w:jc w:val="center"/>
              <w:rPr>
                <w:b/>
                <w:bCs/>
                <w:color w:val="000000"/>
              </w:rPr>
            </w:pPr>
            <w:r w:rsidRPr="00E75637">
              <w:rPr>
                <w:b/>
                <w:bCs/>
                <w:color w:val="000000"/>
              </w:rPr>
              <w:t xml:space="preserve">civil fenntartású intézményben </w:t>
            </w:r>
          </w:p>
        </w:tc>
      </w:tr>
      <w:tr w:rsidR="00E75637" w:rsidRPr="00E75637" w:rsidTr="002C061A">
        <w:trPr>
          <w:trHeight w:val="6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75637" w:rsidRPr="00E75637" w:rsidRDefault="00E75637" w:rsidP="00831645">
            <w:pPr>
              <w:spacing w:line="276" w:lineRule="auto"/>
              <w:jc w:val="center"/>
              <w:rPr>
                <w:color w:val="000000"/>
              </w:rPr>
            </w:pPr>
            <w:r w:rsidRPr="00E75637">
              <w:rPr>
                <w:color w:val="000000"/>
              </w:rPr>
              <w:t>2008</w:t>
            </w:r>
          </w:p>
        </w:tc>
        <w:tc>
          <w:tcPr>
            <w:tcW w:w="2924" w:type="dxa"/>
            <w:tcBorders>
              <w:top w:val="nil"/>
              <w:left w:val="nil"/>
              <w:bottom w:val="single" w:sz="4" w:space="0" w:color="auto"/>
              <w:right w:val="single" w:sz="4" w:space="0" w:color="auto"/>
            </w:tcBorders>
            <w:shd w:val="clear" w:color="auto" w:fill="auto"/>
            <w:noWrap/>
            <w:vAlign w:val="center"/>
            <w:hideMark/>
          </w:tcPr>
          <w:p w:rsidR="00E75637" w:rsidRPr="00E75637" w:rsidRDefault="00E75637" w:rsidP="00831645">
            <w:pPr>
              <w:spacing w:line="276" w:lineRule="auto"/>
              <w:jc w:val="center"/>
              <w:rPr>
                <w:color w:val="000000"/>
              </w:rPr>
            </w:pPr>
            <w:r w:rsidRPr="00E75637">
              <w:rPr>
                <w:color w:val="000000"/>
              </w:rPr>
              <w:t>161</w:t>
            </w:r>
          </w:p>
        </w:tc>
        <w:tc>
          <w:tcPr>
            <w:tcW w:w="2790" w:type="dxa"/>
            <w:tcBorders>
              <w:top w:val="nil"/>
              <w:left w:val="nil"/>
              <w:bottom w:val="single" w:sz="4" w:space="0" w:color="auto"/>
              <w:right w:val="single" w:sz="4" w:space="0" w:color="auto"/>
            </w:tcBorders>
            <w:shd w:val="clear" w:color="auto" w:fill="auto"/>
            <w:vAlign w:val="center"/>
            <w:hideMark/>
          </w:tcPr>
          <w:p w:rsidR="00E75637" w:rsidRPr="00E75637" w:rsidRDefault="00E75637" w:rsidP="00831645">
            <w:pPr>
              <w:spacing w:line="276" w:lineRule="auto"/>
              <w:jc w:val="center"/>
              <w:rPr>
                <w:color w:val="000000"/>
              </w:rPr>
            </w:pPr>
            <w:r w:rsidRPr="00E75637">
              <w:rPr>
                <w:color w:val="000000"/>
              </w:rPr>
              <w:t>0</w:t>
            </w:r>
          </w:p>
        </w:tc>
        <w:tc>
          <w:tcPr>
            <w:tcW w:w="2875" w:type="dxa"/>
            <w:tcBorders>
              <w:top w:val="nil"/>
              <w:left w:val="nil"/>
              <w:bottom w:val="single" w:sz="4" w:space="0" w:color="auto"/>
              <w:right w:val="single" w:sz="4" w:space="0" w:color="auto"/>
            </w:tcBorders>
            <w:shd w:val="clear" w:color="auto" w:fill="auto"/>
            <w:vAlign w:val="center"/>
            <w:hideMark/>
          </w:tcPr>
          <w:p w:rsidR="00E75637" w:rsidRPr="00E75637" w:rsidRDefault="00E75637" w:rsidP="00831645">
            <w:pPr>
              <w:spacing w:line="276" w:lineRule="auto"/>
              <w:jc w:val="center"/>
              <w:rPr>
                <w:color w:val="000000"/>
              </w:rPr>
            </w:pPr>
            <w:r w:rsidRPr="00E75637">
              <w:rPr>
                <w:color w:val="000000"/>
              </w:rPr>
              <w:t>2</w:t>
            </w:r>
          </w:p>
        </w:tc>
      </w:tr>
      <w:tr w:rsidR="00E75637" w:rsidRPr="00E75637" w:rsidTr="002C061A">
        <w:trPr>
          <w:trHeight w:val="51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75637" w:rsidRPr="00E75637" w:rsidRDefault="00E75637" w:rsidP="00831645">
            <w:pPr>
              <w:spacing w:line="276" w:lineRule="auto"/>
              <w:jc w:val="center"/>
              <w:rPr>
                <w:color w:val="000000"/>
              </w:rPr>
            </w:pPr>
            <w:r w:rsidRPr="00E75637">
              <w:rPr>
                <w:color w:val="000000"/>
              </w:rPr>
              <w:t>2009</w:t>
            </w:r>
          </w:p>
        </w:tc>
        <w:tc>
          <w:tcPr>
            <w:tcW w:w="2924" w:type="dxa"/>
            <w:tcBorders>
              <w:top w:val="nil"/>
              <w:left w:val="nil"/>
              <w:bottom w:val="single" w:sz="4" w:space="0" w:color="auto"/>
              <w:right w:val="single" w:sz="4" w:space="0" w:color="auto"/>
            </w:tcBorders>
            <w:shd w:val="clear" w:color="auto" w:fill="auto"/>
            <w:noWrap/>
            <w:vAlign w:val="center"/>
            <w:hideMark/>
          </w:tcPr>
          <w:p w:rsidR="00E75637" w:rsidRPr="00E75637" w:rsidRDefault="00E75637" w:rsidP="00831645">
            <w:pPr>
              <w:spacing w:line="276" w:lineRule="auto"/>
              <w:jc w:val="center"/>
              <w:rPr>
                <w:color w:val="000000"/>
              </w:rPr>
            </w:pPr>
            <w:r w:rsidRPr="00E75637">
              <w:rPr>
                <w:color w:val="000000"/>
              </w:rPr>
              <w:t>158</w:t>
            </w:r>
          </w:p>
        </w:tc>
        <w:tc>
          <w:tcPr>
            <w:tcW w:w="2790" w:type="dxa"/>
            <w:tcBorders>
              <w:top w:val="nil"/>
              <w:left w:val="nil"/>
              <w:bottom w:val="single" w:sz="4" w:space="0" w:color="auto"/>
              <w:right w:val="single" w:sz="4" w:space="0" w:color="auto"/>
            </w:tcBorders>
            <w:shd w:val="clear" w:color="auto" w:fill="auto"/>
            <w:vAlign w:val="center"/>
            <w:hideMark/>
          </w:tcPr>
          <w:p w:rsidR="00E75637" w:rsidRPr="00E75637" w:rsidRDefault="00E75637" w:rsidP="00831645">
            <w:pPr>
              <w:spacing w:line="276" w:lineRule="auto"/>
              <w:jc w:val="center"/>
              <w:rPr>
                <w:color w:val="000000"/>
              </w:rPr>
            </w:pPr>
            <w:r w:rsidRPr="00E75637">
              <w:rPr>
                <w:color w:val="000000"/>
              </w:rPr>
              <w:t>0</w:t>
            </w:r>
          </w:p>
        </w:tc>
        <w:tc>
          <w:tcPr>
            <w:tcW w:w="2875" w:type="dxa"/>
            <w:tcBorders>
              <w:top w:val="nil"/>
              <w:left w:val="nil"/>
              <w:bottom w:val="single" w:sz="4" w:space="0" w:color="auto"/>
              <w:right w:val="single" w:sz="4" w:space="0" w:color="auto"/>
            </w:tcBorders>
            <w:shd w:val="clear" w:color="auto" w:fill="auto"/>
            <w:vAlign w:val="center"/>
            <w:hideMark/>
          </w:tcPr>
          <w:p w:rsidR="00E75637" w:rsidRPr="00E75637" w:rsidRDefault="00E75637" w:rsidP="00831645">
            <w:pPr>
              <w:spacing w:line="276" w:lineRule="auto"/>
              <w:jc w:val="center"/>
              <w:rPr>
                <w:color w:val="000000"/>
              </w:rPr>
            </w:pPr>
            <w:r w:rsidRPr="00E75637">
              <w:rPr>
                <w:color w:val="000000"/>
              </w:rPr>
              <w:t>2</w:t>
            </w:r>
          </w:p>
        </w:tc>
      </w:tr>
      <w:tr w:rsidR="00E75637" w:rsidRPr="00E75637" w:rsidTr="002C061A">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75637" w:rsidRPr="00E75637" w:rsidRDefault="00E75637" w:rsidP="00831645">
            <w:pPr>
              <w:spacing w:line="276" w:lineRule="auto"/>
              <w:jc w:val="center"/>
              <w:rPr>
                <w:color w:val="000000"/>
              </w:rPr>
            </w:pPr>
            <w:r w:rsidRPr="00E75637">
              <w:rPr>
                <w:color w:val="000000"/>
              </w:rPr>
              <w:t>2010</w:t>
            </w:r>
          </w:p>
        </w:tc>
        <w:tc>
          <w:tcPr>
            <w:tcW w:w="2924" w:type="dxa"/>
            <w:tcBorders>
              <w:top w:val="nil"/>
              <w:left w:val="nil"/>
              <w:bottom w:val="single" w:sz="4" w:space="0" w:color="auto"/>
              <w:right w:val="single" w:sz="4" w:space="0" w:color="auto"/>
            </w:tcBorders>
            <w:shd w:val="clear" w:color="auto" w:fill="auto"/>
            <w:noWrap/>
            <w:vAlign w:val="center"/>
            <w:hideMark/>
          </w:tcPr>
          <w:p w:rsidR="00E75637" w:rsidRPr="00E75637" w:rsidRDefault="00E75637" w:rsidP="00831645">
            <w:pPr>
              <w:spacing w:line="276" w:lineRule="auto"/>
              <w:jc w:val="center"/>
              <w:rPr>
                <w:color w:val="000000"/>
              </w:rPr>
            </w:pPr>
            <w:r w:rsidRPr="00E75637">
              <w:rPr>
                <w:color w:val="000000"/>
              </w:rPr>
              <w:t>160</w:t>
            </w:r>
          </w:p>
        </w:tc>
        <w:tc>
          <w:tcPr>
            <w:tcW w:w="2790" w:type="dxa"/>
            <w:tcBorders>
              <w:top w:val="nil"/>
              <w:left w:val="nil"/>
              <w:bottom w:val="single" w:sz="4" w:space="0" w:color="auto"/>
              <w:right w:val="single" w:sz="4" w:space="0" w:color="auto"/>
            </w:tcBorders>
            <w:shd w:val="clear" w:color="auto" w:fill="auto"/>
            <w:vAlign w:val="center"/>
            <w:hideMark/>
          </w:tcPr>
          <w:p w:rsidR="00E75637" w:rsidRPr="00E75637" w:rsidRDefault="00E75637" w:rsidP="00831645">
            <w:pPr>
              <w:spacing w:line="276" w:lineRule="auto"/>
              <w:jc w:val="center"/>
              <w:rPr>
                <w:color w:val="000000"/>
              </w:rPr>
            </w:pPr>
            <w:r w:rsidRPr="00E75637">
              <w:rPr>
                <w:color w:val="000000"/>
              </w:rPr>
              <w:t>0</w:t>
            </w:r>
          </w:p>
        </w:tc>
        <w:tc>
          <w:tcPr>
            <w:tcW w:w="2875" w:type="dxa"/>
            <w:tcBorders>
              <w:top w:val="nil"/>
              <w:left w:val="nil"/>
              <w:bottom w:val="single" w:sz="4" w:space="0" w:color="auto"/>
              <w:right w:val="single" w:sz="4" w:space="0" w:color="auto"/>
            </w:tcBorders>
            <w:shd w:val="clear" w:color="auto" w:fill="auto"/>
            <w:vAlign w:val="center"/>
            <w:hideMark/>
          </w:tcPr>
          <w:p w:rsidR="00E75637" w:rsidRPr="00E75637" w:rsidRDefault="00E75637" w:rsidP="00831645">
            <w:pPr>
              <w:spacing w:line="276" w:lineRule="auto"/>
              <w:jc w:val="center"/>
              <w:rPr>
                <w:color w:val="000000"/>
              </w:rPr>
            </w:pPr>
            <w:r w:rsidRPr="00E75637">
              <w:rPr>
                <w:color w:val="000000"/>
              </w:rPr>
              <w:t>1</w:t>
            </w:r>
          </w:p>
        </w:tc>
      </w:tr>
      <w:tr w:rsidR="00E75637" w:rsidRPr="00E75637" w:rsidTr="002C061A">
        <w:trPr>
          <w:trHeight w:val="6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75637" w:rsidRPr="00E75637" w:rsidRDefault="00E75637" w:rsidP="00831645">
            <w:pPr>
              <w:spacing w:line="276" w:lineRule="auto"/>
              <w:jc w:val="center"/>
              <w:rPr>
                <w:color w:val="000000"/>
              </w:rPr>
            </w:pPr>
            <w:r w:rsidRPr="00E75637">
              <w:rPr>
                <w:color w:val="000000"/>
              </w:rPr>
              <w:t>2011</w:t>
            </w:r>
          </w:p>
        </w:tc>
        <w:tc>
          <w:tcPr>
            <w:tcW w:w="2924" w:type="dxa"/>
            <w:tcBorders>
              <w:top w:val="nil"/>
              <w:left w:val="nil"/>
              <w:bottom w:val="single" w:sz="4" w:space="0" w:color="auto"/>
              <w:right w:val="single" w:sz="4" w:space="0" w:color="auto"/>
            </w:tcBorders>
            <w:shd w:val="clear" w:color="auto" w:fill="auto"/>
            <w:noWrap/>
            <w:vAlign w:val="center"/>
            <w:hideMark/>
          </w:tcPr>
          <w:p w:rsidR="00E75637" w:rsidRPr="00E75637" w:rsidRDefault="00E75637" w:rsidP="00831645">
            <w:pPr>
              <w:spacing w:line="276" w:lineRule="auto"/>
              <w:jc w:val="center"/>
              <w:rPr>
                <w:color w:val="000000"/>
              </w:rPr>
            </w:pPr>
            <w:r w:rsidRPr="00E75637">
              <w:rPr>
                <w:color w:val="000000"/>
              </w:rPr>
              <w:t>161</w:t>
            </w:r>
          </w:p>
        </w:tc>
        <w:tc>
          <w:tcPr>
            <w:tcW w:w="2790" w:type="dxa"/>
            <w:tcBorders>
              <w:top w:val="nil"/>
              <w:left w:val="nil"/>
              <w:bottom w:val="single" w:sz="4" w:space="0" w:color="auto"/>
              <w:right w:val="single" w:sz="4" w:space="0" w:color="auto"/>
            </w:tcBorders>
            <w:shd w:val="clear" w:color="auto" w:fill="auto"/>
            <w:vAlign w:val="center"/>
            <w:hideMark/>
          </w:tcPr>
          <w:p w:rsidR="00E75637" w:rsidRPr="00E75637" w:rsidRDefault="00E75637" w:rsidP="00831645">
            <w:pPr>
              <w:spacing w:line="276" w:lineRule="auto"/>
              <w:jc w:val="center"/>
              <w:rPr>
                <w:color w:val="000000"/>
              </w:rPr>
            </w:pPr>
            <w:r w:rsidRPr="00E75637">
              <w:rPr>
                <w:color w:val="000000"/>
              </w:rPr>
              <w:t>0</w:t>
            </w:r>
          </w:p>
        </w:tc>
        <w:tc>
          <w:tcPr>
            <w:tcW w:w="2875" w:type="dxa"/>
            <w:tcBorders>
              <w:top w:val="nil"/>
              <w:left w:val="nil"/>
              <w:bottom w:val="single" w:sz="4" w:space="0" w:color="auto"/>
              <w:right w:val="single" w:sz="4" w:space="0" w:color="auto"/>
            </w:tcBorders>
            <w:shd w:val="clear" w:color="auto" w:fill="auto"/>
            <w:vAlign w:val="center"/>
            <w:hideMark/>
          </w:tcPr>
          <w:p w:rsidR="00E75637" w:rsidRPr="00E75637" w:rsidRDefault="00E75637" w:rsidP="00831645">
            <w:pPr>
              <w:spacing w:line="276" w:lineRule="auto"/>
              <w:jc w:val="center"/>
              <w:rPr>
                <w:color w:val="000000"/>
              </w:rPr>
            </w:pPr>
            <w:r w:rsidRPr="00E75637">
              <w:rPr>
                <w:color w:val="000000"/>
              </w:rPr>
              <w:t>1</w:t>
            </w:r>
          </w:p>
        </w:tc>
      </w:tr>
      <w:tr w:rsidR="00E75637" w:rsidRPr="00E75637" w:rsidTr="002C061A">
        <w:trPr>
          <w:trHeight w:val="6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75637" w:rsidRPr="00E75637" w:rsidRDefault="00E75637" w:rsidP="00831645">
            <w:pPr>
              <w:spacing w:line="276" w:lineRule="auto"/>
              <w:jc w:val="center"/>
              <w:rPr>
                <w:color w:val="000000"/>
              </w:rPr>
            </w:pPr>
            <w:r w:rsidRPr="00E75637">
              <w:rPr>
                <w:color w:val="000000"/>
              </w:rPr>
              <w:t>2012</w:t>
            </w:r>
          </w:p>
        </w:tc>
        <w:tc>
          <w:tcPr>
            <w:tcW w:w="2924" w:type="dxa"/>
            <w:tcBorders>
              <w:top w:val="nil"/>
              <w:left w:val="nil"/>
              <w:bottom w:val="single" w:sz="4" w:space="0" w:color="auto"/>
              <w:right w:val="single" w:sz="4" w:space="0" w:color="auto"/>
            </w:tcBorders>
            <w:shd w:val="clear" w:color="auto" w:fill="auto"/>
            <w:noWrap/>
            <w:vAlign w:val="center"/>
            <w:hideMark/>
          </w:tcPr>
          <w:p w:rsidR="00E75637" w:rsidRPr="00E75637" w:rsidRDefault="00E75637" w:rsidP="00831645">
            <w:pPr>
              <w:spacing w:line="276" w:lineRule="auto"/>
              <w:jc w:val="center"/>
              <w:rPr>
                <w:color w:val="000000"/>
              </w:rPr>
            </w:pPr>
            <w:r w:rsidRPr="00E75637">
              <w:rPr>
                <w:color w:val="000000"/>
              </w:rPr>
              <w:t>157</w:t>
            </w:r>
          </w:p>
        </w:tc>
        <w:tc>
          <w:tcPr>
            <w:tcW w:w="2790" w:type="dxa"/>
            <w:tcBorders>
              <w:top w:val="nil"/>
              <w:left w:val="nil"/>
              <w:bottom w:val="single" w:sz="4" w:space="0" w:color="auto"/>
              <w:right w:val="single" w:sz="4" w:space="0" w:color="auto"/>
            </w:tcBorders>
            <w:shd w:val="clear" w:color="auto" w:fill="auto"/>
            <w:vAlign w:val="center"/>
            <w:hideMark/>
          </w:tcPr>
          <w:p w:rsidR="00E75637" w:rsidRPr="00E75637" w:rsidRDefault="00E75637" w:rsidP="00831645">
            <w:pPr>
              <w:spacing w:line="276" w:lineRule="auto"/>
              <w:jc w:val="center"/>
              <w:rPr>
                <w:color w:val="000000"/>
              </w:rPr>
            </w:pPr>
            <w:r w:rsidRPr="00E75637">
              <w:rPr>
                <w:color w:val="000000"/>
              </w:rPr>
              <w:t>0</w:t>
            </w:r>
          </w:p>
        </w:tc>
        <w:tc>
          <w:tcPr>
            <w:tcW w:w="2875" w:type="dxa"/>
            <w:tcBorders>
              <w:top w:val="nil"/>
              <w:left w:val="nil"/>
              <w:bottom w:val="single" w:sz="4" w:space="0" w:color="auto"/>
              <w:right w:val="single" w:sz="4" w:space="0" w:color="auto"/>
            </w:tcBorders>
            <w:shd w:val="clear" w:color="auto" w:fill="auto"/>
            <w:vAlign w:val="center"/>
            <w:hideMark/>
          </w:tcPr>
          <w:p w:rsidR="00E75637" w:rsidRPr="00E75637" w:rsidRDefault="00E75637" w:rsidP="00831645">
            <w:pPr>
              <w:spacing w:line="276" w:lineRule="auto"/>
              <w:jc w:val="center"/>
              <w:rPr>
                <w:color w:val="000000"/>
              </w:rPr>
            </w:pPr>
            <w:r w:rsidRPr="00E75637">
              <w:rPr>
                <w:color w:val="000000"/>
              </w:rPr>
              <w:t>0</w:t>
            </w:r>
          </w:p>
        </w:tc>
      </w:tr>
      <w:tr w:rsidR="00E75637" w:rsidRPr="00E75637" w:rsidTr="002C061A">
        <w:trPr>
          <w:trHeight w:val="6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75637" w:rsidRPr="00E75637" w:rsidRDefault="00E75637" w:rsidP="00831645">
            <w:pPr>
              <w:spacing w:line="276" w:lineRule="auto"/>
              <w:jc w:val="center"/>
              <w:rPr>
                <w:color w:val="000000"/>
              </w:rPr>
            </w:pPr>
            <w:r w:rsidRPr="00E75637">
              <w:rPr>
                <w:color w:val="000000"/>
              </w:rPr>
              <w:t>2013</w:t>
            </w:r>
          </w:p>
        </w:tc>
        <w:tc>
          <w:tcPr>
            <w:tcW w:w="2924" w:type="dxa"/>
            <w:tcBorders>
              <w:top w:val="nil"/>
              <w:left w:val="nil"/>
              <w:bottom w:val="single" w:sz="4" w:space="0" w:color="auto"/>
              <w:right w:val="single" w:sz="4" w:space="0" w:color="auto"/>
            </w:tcBorders>
            <w:shd w:val="clear" w:color="auto" w:fill="auto"/>
            <w:noWrap/>
            <w:vAlign w:val="center"/>
            <w:hideMark/>
          </w:tcPr>
          <w:p w:rsidR="00E75637" w:rsidRPr="00E75637" w:rsidRDefault="00E75637" w:rsidP="00831645">
            <w:pPr>
              <w:spacing w:line="276" w:lineRule="auto"/>
              <w:jc w:val="center"/>
              <w:rPr>
                <w:color w:val="000000"/>
              </w:rPr>
            </w:pPr>
            <w:r w:rsidRPr="00E75637">
              <w:rPr>
                <w:color w:val="000000"/>
              </w:rPr>
              <w:t>159</w:t>
            </w:r>
          </w:p>
        </w:tc>
        <w:tc>
          <w:tcPr>
            <w:tcW w:w="2790" w:type="dxa"/>
            <w:tcBorders>
              <w:top w:val="nil"/>
              <w:left w:val="nil"/>
              <w:bottom w:val="single" w:sz="4" w:space="0" w:color="auto"/>
              <w:right w:val="single" w:sz="4" w:space="0" w:color="auto"/>
            </w:tcBorders>
            <w:shd w:val="clear" w:color="auto" w:fill="auto"/>
            <w:vAlign w:val="center"/>
            <w:hideMark/>
          </w:tcPr>
          <w:p w:rsidR="00E75637" w:rsidRPr="00E75637" w:rsidRDefault="00E75637" w:rsidP="00831645">
            <w:pPr>
              <w:spacing w:line="276" w:lineRule="auto"/>
              <w:jc w:val="center"/>
              <w:rPr>
                <w:color w:val="000000"/>
              </w:rPr>
            </w:pPr>
            <w:r w:rsidRPr="00E75637">
              <w:rPr>
                <w:color w:val="000000"/>
              </w:rPr>
              <w:t>0</w:t>
            </w:r>
          </w:p>
        </w:tc>
        <w:tc>
          <w:tcPr>
            <w:tcW w:w="2875" w:type="dxa"/>
            <w:tcBorders>
              <w:top w:val="nil"/>
              <w:left w:val="nil"/>
              <w:bottom w:val="single" w:sz="4" w:space="0" w:color="auto"/>
              <w:right w:val="single" w:sz="4" w:space="0" w:color="auto"/>
            </w:tcBorders>
            <w:shd w:val="clear" w:color="auto" w:fill="auto"/>
            <w:vAlign w:val="center"/>
            <w:hideMark/>
          </w:tcPr>
          <w:p w:rsidR="00E75637" w:rsidRPr="00E75637" w:rsidRDefault="00E75637" w:rsidP="00831645">
            <w:pPr>
              <w:spacing w:line="276" w:lineRule="auto"/>
              <w:jc w:val="center"/>
              <w:rPr>
                <w:color w:val="000000"/>
              </w:rPr>
            </w:pPr>
            <w:r w:rsidRPr="00E75637">
              <w:rPr>
                <w:color w:val="000000"/>
              </w:rPr>
              <w:t>1</w:t>
            </w:r>
          </w:p>
        </w:tc>
      </w:tr>
    </w:tbl>
    <w:p w:rsidR="002F6790" w:rsidRDefault="002F6790" w:rsidP="00831645">
      <w:pPr>
        <w:spacing w:line="276" w:lineRule="auto"/>
        <w:ind w:firstLine="709"/>
      </w:pPr>
    </w:p>
    <w:p w:rsidR="002416F8" w:rsidRDefault="0036118E" w:rsidP="00831645">
      <w:pPr>
        <w:autoSpaceDE w:val="0"/>
        <w:autoSpaceDN w:val="0"/>
        <w:adjustRightInd w:val="0"/>
        <w:spacing w:after="20" w:line="276" w:lineRule="auto"/>
        <w:ind w:firstLine="142"/>
        <w:rPr>
          <w:sz w:val="23"/>
          <w:szCs w:val="23"/>
        </w:rPr>
      </w:pPr>
      <w:r>
        <w:rPr>
          <w:sz w:val="23"/>
          <w:szCs w:val="23"/>
        </w:rPr>
        <w:t xml:space="preserve">Külön a fogyatékos személyek nappali ellátására létesített </w:t>
      </w:r>
      <w:r w:rsidR="003F480D">
        <w:rPr>
          <w:sz w:val="23"/>
          <w:szCs w:val="23"/>
        </w:rPr>
        <w:t xml:space="preserve">önkormányzati </w:t>
      </w:r>
      <w:r>
        <w:rPr>
          <w:sz w:val="23"/>
          <w:szCs w:val="23"/>
        </w:rPr>
        <w:t xml:space="preserve">intézmény nincs a településen. Az idős korral sokszor együtt járó fogyatékosságok </w:t>
      </w:r>
      <w:r w:rsidR="004B2FEC">
        <w:rPr>
          <w:sz w:val="23"/>
          <w:szCs w:val="23"/>
        </w:rPr>
        <w:t xml:space="preserve">(főként mozgásszervi problémák) </w:t>
      </w:r>
      <w:r>
        <w:rPr>
          <w:sz w:val="23"/>
          <w:szCs w:val="23"/>
        </w:rPr>
        <w:t>kialakulásakor az időseket az öregek napközi otthona</w:t>
      </w:r>
      <w:r w:rsidR="004B2FEC">
        <w:rPr>
          <w:sz w:val="23"/>
          <w:szCs w:val="23"/>
        </w:rPr>
        <w:t xml:space="preserve"> </w:t>
      </w:r>
      <w:r>
        <w:rPr>
          <w:sz w:val="23"/>
          <w:szCs w:val="23"/>
        </w:rPr>
        <w:t xml:space="preserve">látja el. </w:t>
      </w:r>
      <w:r w:rsidR="002416F8">
        <w:rPr>
          <w:sz w:val="23"/>
          <w:szCs w:val="23"/>
        </w:rPr>
        <w:t xml:space="preserve"> </w:t>
      </w:r>
      <w:r w:rsidR="003F480D" w:rsidRPr="003F480D">
        <w:rPr>
          <w:sz w:val="23"/>
          <w:szCs w:val="23"/>
        </w:rPr>
        <w:t>A községi p</w:t>
      </w:r>
      <w:r w:rsidR="004B2FEC" w:rsidRPr="003F480D">
        <w:rPr>
          <w:sz w:val="23"/>
          <w:szCs w:val="23"/>
        </w:rPr>
        <w:t xml:space="preserve">szichiátriai betegek otthona, </w:t>
      </w:r>
      <w:r w:rsidR="003F480D" w:rsidRPr="003F480D">
        <w:rPr>
          <w:sz w:val="23"/>
          <w:szCs w:val="23"/>
        </w:rPr>
        <w:t>és a magánkézben lévő Szivárvány Otthon</w:t>
      </w:r>
      <w:r w:rsidR="004B2FEC" w:rsidRPr="003F480D">
        <w:rPr>
          <w:sz w:val="23"/>
          <w:szCs w:val="23"/>
        </w:rPr>
        <w:t xml:space="preserve"> is ellátja a településen élő fogyatékos személyeket.</w:t>
      </w:r>
    </w:p>
    <w:p w:rsidR="002416F8" w:rsidRDefault="002416F8" w:rsidP="00831645">
      <w:pPr>
        <w:autoSpaceDE w:val="0"/>
        <w:autoSpaceDN w:val="0"/>
        <w:adjustRightInd w:val="0"/>
        <w:spacing w:after="20" w:line="276" w:lineRule="auto"/>
        <w:ind w:firstLine="142"/>
        <w:rPr>
          <w:sz w:val="23"/>
          <w:szCs w:val="23"/>
        </w:rPr>
      </w:pPr>
    </w:p>
    <w:p w:rsidR="002F6790" w:rsidRPr="00C86D06" w:rsidRDefault="002F6790" w:rsidP="00C86D06">
      <w:pPr>
        <w:autoSpaceDE w:val="0"/>
        <w:autoSpaceDN w:val="0"/>
        <w:adjustRightInd w:val="0"/>
        <w:spacing w:after="20" w:line="276" w:lineRule="auto"/>
        <w:ind w:firstLine="142"/>
        <w:rPr>
          <w:b/>
        </w:rPr>
      </w:pPr>
      <w:r w:rsidRPr="002047DE">
        <w:rPr>
          <w:b/>
          <w:i/>
          <w:iCs/>
        </w:rPr>
        <w:t>f)</w:t>
      </w:r>
      <w:r w:rsidRPr="002047DE">
        <w:rPr>
          <w:b/>
        </w:rPr>
        <w:t xml:space="preserve"> pozitív diszkrimináció (hátránykompenz</w:t>
      </w:r>
      <w:r w:rsidR="00C86D06">
        <w:rPr>
          <w:b/>
        </w:rPr>
        <w:t>áló juttatások, szolgáltatások)</w:t>
      </w:r>
    </w:p>
    <w:p w:rsidR="003F480D" w:rsidRPr="00C86D06" w:rsidRDefault="003F480D" w:rsidP="00C86D06">
      <w:pPr>
        <w:pStyle w:val="NormlCalibri11"/>
        <w:pBdr>
          <w:top w:val="none" w:sz="0" w:space="0" w:color="auto"/>
          <w:left w:val="none" w:sz="0" w:space="0" w:color="auto"/>
          <w:bottom w:val="none" w:sz="0" w:space="0" w:color="auto"/>
          <w:right w:val="none" w:sz="0" w:space="0" w:color="auto"/>
        </w:pBdr>
        <w:spacing w:line="276" w:lineRule="auto"/>
      </w:pPr>
      <w:r>
        <w:rPr>
          <w:sz w:val="23"/>
          <w:szCs w:val="23"/>
        </w:rPr>
        <w:t>Nem alakult ki ilyen szolgáltatás.</w:t>
      </w:r>
    </w:p>
    <w:p w:rsidR="002F6790" w:rsidRDefault="002F6790" w:rsidP="00C86D06">
      <w:pPr>
        <w:pStyle w:val="Cmsor3"/>
        <w:spacing w:line="276" w:lineRule="auto"/>
      </w:pPr>
      <w:bookmarkStart w:id="243" w:name="_Toc374538517"/>
      <w:r>
        <w:t>7.4 Következtetések: problémák beazonosítása, fejlesztési lehetőségek meghatározása</w:t>
      </w:r>
      <w:bookmarkEnd w:id="2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90"/>
      </w:tblGrid>
      <w:tr w:rsidR="002F6790">
        <w:trPr>
          <w:jc w:val="center"/>
        </w:trPr>
        <w:tc>
          <w:tcPr>
            <w:tcW w:w="9779" w:type="dxa"/>
            <w:gridSpan w:val="2"/>
          </w:tcPr>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r>
              <w:t>A fogyatékkal élők helyzete, esélyegyenlősége vizsgálata során településünkön</w:t>
            </w:r>
          </w:p>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p>
        </w:tc>
      </w:tr>
      <w:tr w:rsidR="002F6790">
        <w:trPr>
          <w:jc w:val="center"/>
        </w:trPr>
        <w:tc>
          <w:tcPr>
            <w:tcW w:w="4889" w:type="dxa"/>
          </w:tcPr>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r>
              <w:t>beazonosított problémák</w:t>
            </w:r>
          </w:p>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p>
        </w:tc>
        <w:tc>
          <w:tcPr>
            <w:tcW w:w="4890" w:type="dxa"/>
          </w:tcPr>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r>
              <w:t>fejlesztési lehetőségek</w:t>
            </w:r>
          </w:p>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jc w:val="center"/>
            </w:pPr>
          </w:p>
        </w:tc>
      </w:tr>
      <w:tr w:rsidR="002F6790">
        <w:trPr>
          <w:jc w:val="center"/>
        </w:trPr>
        <w:tc>
          <w:tcPr>
            <w:tcW w:w="4889" w:type="dxa"/>
          </w:tcPr>
          <w:p w:rsidR="002F6790" w:rsidRPr="003F480D" w:rsidRDefault="003F480D"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3F480D">
              <w:t>Nem minden közszolgáltatást nyújtó intézmény akadálymentesített. Az önkormányzat által fenntartott intézmények csak részben akadálymentesek</w:t>
            </w:r>
          </w:p>
        </w:tc>
        <w:tc>
          <w:tcPr>
            <w:tcW w:w="4890" w:type="dxa"/>
          </w:tcPr>
          <w:p w:rsidR="002F6790" w:rsidRPr="003F480D" w:rsidRDefault="003F480D"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3F480D">
              <w:t>Komplex akadálymentesítés az intézményekben</w:t>
            </w:r>
          </w:p>
        </w:tc>
      </w:tr>
      <w:tr w:rsidR="002F6790">
        <w:trPr>
          <w:jc w:val="center"/>
        </w:trPr>
        <w:tc>
          <w:tcPr>
            <w:tcW w:w="4889" w:type="dxa"/>
          </w:tcPr>
          <w:p w:rsidR="002F6790" w:rsidRPr="003F480D" w:rsidRDefault="003F480D"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3F480D">
              <w:t>Nem minden fogyatékkal élő van tudatában a segítő lehetőségeknek.</w:t>
            </w:r>
          </w:p>
        </w:tc>
        <w:tc>
          <w:tcPr>
            <w:tcW w:w="4890" w:type="dxa"/>
          </w:tcPr>
          <w:p w:rsidR="002F6790" w:rsidRPr="003F480D" w:rsidRDefault="003F480D"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3F480D">
              <w:t>Információs és kommunikációs akadálymentesítettség biztosítása</w:t>
            </w:r>
          </w:p>
        </w:tc>
      </w:tr>
      <w:tr w:rsidR="002F6790">
        <w:trPr>
          <w:jc w:val="center"/>
        </w:trPr>
        <w:tc>
          <w:tcPr>
            <w:tcW w:w="4889" w:type="dxa"/>
          </w:tcPr>
          <w:p w:rsidR="002F6790" w:rsidRPr="003F480D" w:rsidRDefault="003F480D"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3F480D">
              <w:t>A társadalom sajnos még mindig nem képes elfogadni, illetve teljes jogú emberekként kezelni a fogyatékkal élőket, magas az előítéletesen gondolkodók száma.</w:t>
            </w:r>
          </w:p>
        </w:tc>
        <w:tc>
          <w:tcPr>
            <w:tcW w:w="4890" w:type="dxa"/>
          </w:tcPr>
          <w:p w:rsidR="002F6790" w:rsidRPr="003F480D" w:rsidRDefault="003F480D"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3F480D">
              <w:t>Élhető, befogadó társadalom elősegítése, társadalmi szemléletformálás</w:t>
            </w:r>
          </w:p>
        </w:tc>
      </w:tr>
      <w:tr w:rsidR="002F6790">
        <w:trPr>
          <w:jc w:val="center"/>
        </w:trPr>
        <w:tc>
          <w:tcPr>
            <w:tcW w:w="4889" w:type="dxa"/>
          </w:tcPr>
          <w:p w:rsidR="002F6790" w:rsidRPr="0018227B" w:rsidRDefault="0018227B" w:rsidP="00831645">
            <w:pPr>
              <w:pStyle w:val="NormlCalibri11"/>
              <w:pBdr>
                <w:top w:val="none" w:sz="0" w:space="0" w:color="auto"/>
                <w:left w:val="none" w:sz="0" w:space="0" w:color="auto"/>
                <w:bottom w:val="none" w:sz="0" w:space="0" w:color="auto"/>
                <w:right w:val="none" w:sz="0" w:space="0" w:color="auto"/>
              </w:pBdr>
              <w:spacing w:line="276" w:lineRule="auto"/>
              <w:jc w:val="center"/>
            </w:pPr>
            <w:r w:rsidRPr="0018227B">
              <w:t>Adathiány, a településen élő fogyatékosok számáról,</w:t>
            </w:r>
            <w:r>
              <w:t xml:space="preserve"> helyzetéről</w:t>
            </w:r>
          </w:p>
        </w:tc>
        <w:tc>
          <w:tcPr>
            <w:tcW w:w="4890" w:type="dxa"/>
          </w:tcPr>
          <w:p w:rsidR="002F6790" w:rsidRDefault="0018227B" w:rsidP="00831645">
            <w:pPr>
              <w:pStyle w:val="NormlCalibri11"/>
              <w:pBdr>
                <w:top w:val="none" w:sz="0" w:space="0" w:color="auto"/>
                <w:left w:val="none" w:sz="0" w:space="0" w:color="auto"/>
                <w:bottom w:val="none" w:sz="0" w:space="0" w:color="auto"/>
                <w:right w:val="none" w:sz="0" w:space="0" w:color="auto"/>
              </w:pBdr>
              <w:spacing w:line="276" w:lineRule="auto"/>
              <w:jc w:val="center"/>
            </w:pPr>
            <w:r>
              <w:t>adatgyűjtés, helyzetelemzés készítése</w:t>
            </w:r>
          </w:p>
        </w:tc>
      </w:tr>
    </w:tbl>
    <w:p w:rsidR="002F6790" w:rsidRDefault="002F6790" w:rsidP="00831645">
      <w:pPr>
        <w:pStyle w:val="NormlCalibri11"/>
        <w:pBdr>
          <w:top w:val="none" w:sz="0" w:space="0" w:color="auto"/>
          <w:left w:val="none" w:sz="0" w:space="0" w:color="auto"/>
          <w:bottom w:val="none" w:sz="0" w:space="0" w:color="auto"/>
          <w:right w:val="none" w:sz="0" w:space="0" w:color="auto"/>
        </w:pBdr>
        <w:spacing w:line="276" w:lineRule="auto"/>
      </w:pPr>
    </w:p>
    <w:p w:rsidR="002F6790" w:rsidRDefault="00A35395" w:rsidP="00831645">
      <w:pPr>
        <w:spacing w:line="276" w:lineRule="auto"/>
      </w:pPr>
      <w:r>
        <w:br w:type="page"/>
      </w:r>
    </w:p>
    <w:p w:rsidR="002F6790" w:rsidRDefault="002F6790" w:rsidP="00831645">
      <w:pPr>
        <w:pStyle w:val="Cmsor2"/>
        <w:spacing w:line="276" w:lineRule="auto"/>
      </w:pPr>
      <w:bookmarkStart w:id="244" w:name="_Toc349210332"/>
      <w:bookmarkStart w:id="245" w:name="_Toc374538518"/>
      <w:r>
        <w:lastRenderedPageBreak/>
        <w:t>8. Helyi partnerség, lakossági önszerveződések, civil szervezetek és for-profit szereplők társadalmi felelősségvállalása</w:t>
      </w:r>
      <w:bookmarkEnd w:id="244"/>
      <w:bookmarkEnd w:id="245"/>
    </w:p>
    <w:p w:rsidR="002F6790" w:rsidRDefault="002F6790" w:rsidP="00831645">
      <w:pPr>
        <w:spacing w:line="276" w:lineRule="auto"/>
      </w:pPr>
    </w:p>
    <w:p w:rsidR="002F6790" w:rsidRPr="00C86D06" w:rsidRDefault="002F6790" w:rsidP="00831645">
      <w:pPr>
        <w:autoSpaceDE w:val="0"/>
        <w:autoSpaceDN w:val="0"/>
        <w:adjustRightInd w:val="0"/>
        <w:spacing w:after="20" w:line="276" w:lineRule="auto"/>
        <w:ind w:firstLine="142"/>
        <w:rPr>
          <w:b/>
        </w:rPr>
      </w:pPr>
      <w:r w:rsidRPr="00C86D06">
        <w:rPr>
          <w:b/>
          <w:i/>
          <w:iCs/>
        </w:rPr>
        <w:t>a)</w:t>
      </w:r>
      <w:r w:rsidRPr="00C86D06">
        <w:rPr>
          <w:b/>
        </w:rPr>
        <w:t xml:space="preserve"> a 3–7. pontban szereplő területeket érintő civil, egyházi szolgáltató és érdekvédelmi szervezetek, önszerveződések feltérképezése (pl. közfeladatot ellátó szervezetek száma közfeladatonként bemutatva, önkéntesek száma, partnerségi megállapodások száma stb.)</w:t>
      </w:r>
    </w:p>
    <w:p w:rsidR="00FE3393" w:rsidRDefault="00FE3393" w:rsidP="00831645">
      <w:pPr>
        <w:spacing w:line="276" w:lineRule="auto"/>
      </w:pPr>
    </w:p>
    <w:p w:rsidR="002F6790" w:rsidRDefault="00FE3393" w:rsidP="00831645">
      <w:pPr>
        <w:spacing w:line="276" w:lineRule="auto"/>
      </w:pPr>
      <w:r>
        <w:t>Tápiógyörgyén</w:t>
      </w:r>
      <w:r w:rsidRPr="004A6E79">
        <w:t xml:space="preserve"> a civil szervezetek, illetve az önszerveződő civil közösségek aktív tevékenységet folytatnak. A helyi lakosság nagy számban vesz részt ezen szervezetek programjain. Az elmúlt években az Önkormányzat költségvetési rendeletében meghatározva támogatta anyagilag a civil szervezeteket és az önszerveződő közösségeket.</w:t>
      </w:r>
      <w:r w:rsidRPr="004A6E79">
        <w:br/>
      </w:r>
    </w:p>
    <w:p w:rsidR="002F6790" w:rsidRPr="00C86D06" w:rsidRDefault="002F6790" w:rsidP="00831645">
      <w:pPr>
        <w:autoSpaceDE w:val="0"/>
        <w:autoSpaceDN w:val="0"/>
        <w:adjustRightInd w:val="0"/>
        <w:spacing w:after="20" w:line="276" w:lineRule="auto"/>
        <w:ind w:firstLine="142"/>
        <w:rPr>
          <w:b/>
        </w:rPr>
      </w:pPr>
      <w:r w:rsidRPr="00C86D06">
        <w:rPr>
          <w:b/>
          <w:i/>
          <w:iCs/>
        </w:rPr>
        <w:t>b)</w:t>
      </w:r>
      <w:r w:rsidRPr="00C86D06">
        <w:rPr>
          <w:b/>
        </w:rPr>
        <w:t xml:space="preserve"> önkormányzati, nemzetiségi önkormányzati, egyházi és civil szektor közötti partnerség bemutatása</w:t>
      </w:r>
    </w:p>
    <w:p w:rsidR="002F6790" w:rsidRDefault="00FE3393" w:rsidP="00831645">
      <w:pPr>
        <w:spacing w:line="276" w:lineRule="auto"/>
      </w:pPr>
      <w:r w:rsidRPr="004A6E79">
        <w:rPr>
          <w:rFonts w:eastAsia="Calibri"/>
          <w:lang w:eastAsia="en-US"/>
        </w:rPr>
        <w:t>Az önkormányzat jó kapcsolatot ápol és együttműködik a civil szervezetekkel, közösségekkel.</w:t>
      </w:r>
      <w:r w:rsidRPr="004A6E79">
        <w:rPr>
          <w:rFonts w:eastAsia="Calibri"/>
          <w:lang w:eastAsia="en-US"/>
        </w:rPr>
        <w:br/>
      </w:r>
      <w:r>
        <w:t xml:space="preserve">Roma nemzetiségi önkormányzat nem működik a településen. </w:t>
      </w:r>
    </w:p>
    <w:p w:rsidR="00C86D06" w:rsidRPr="00C86D06" w:rsidRDefault="00C86D06" w:rsidP="00C86D06">
      <w:pPr>
        <w:pStyle w:val="NormlCalibri11"/>
        <w:pBdr>
          <w:top w:val="none" w:sz="0" w:space="0" w:color="auto"/>
          <w:left w:val="none" w:sz="0" w:space="0" w:color="auto"/>
          <w:bottom w:val="none" w:sz="0" w:space="0" w:color="auto"/>
          <w:right w:val="none" w:sz="0" w:space="0" w:color="auto"/>
        </w:pBdr>
      </w:pPr>
    </w:p>
    <w:p w:rsidR="00FE3393" w:rsidRPr="00C86D06" w:rsidRDefault="002F6790" w:rsidP="00C86D06">
      <w:pPr>
        <w:autoSpaceDE w:val="0"/>
        <w:autoSpaceDN w:val="0"/>
        <w:adjustRightInd w:val="0"/>
        <w:spacing w:after="20" w:line="276" w:lineRule="auto"/>
        <w:ind w:firstLine="142"/>
        <w:rPr>
          <w:b/>
        </w:rPr>
      </w:pPr>
      <w:r w:rsidRPr="00C86D06">
        <w:rPr>
          <w:b/>
          <w:i/>
          <w:iCs/>
        </w:rPr>
        <w:t>c)</w:t>
      </w:r>
      <w:r w:rsidRPr="00C86D06">
        <w:rPr>
          <w:b/>
        </w:rPr>
        <w:t xml:space="preserve"> önkormányzatok közötti, illetve térségi, területi társulásokkal való partners</w:t>
      </w:r>
      <w:r w:rsidR="00C86D06" w:rsidRPr="00C86D06">
        <w:rPr>
          <w:b/>
        </w:rPr>
        <w:t>ég</w:t>
      </w:r>
    </w:p>
    <w:p w:rsidR="00FE3393" w:rsidRPr="004A6E79" w:rsidRDefault="00FE3393" w:rsidP="00831645">
      <w:pPr>
        <w:spacing w:line="276" w:lineRule="auto"/>
        <w:rPr>
          <w:rFonts w:eastAsia="Calibri"/>
          <w:lang w:eastAsia="en-US"/>
        </w:rPr>
      </w:pPr>
      <w:r w:rsidRPr="004A6E79">
        <w:rPr>
          <w:rFonts w:eastAsia="Calibri"/>
          <w:lang w:eastAsia="en-US"/>
        </w:rPr>
        <w:t>A Tápiómenti Területfejlesztési Társulásnak 20 önkormányzat a tagja.</w:t>
      </w:r>
    </w:p>
    <w:p w:rsidR="00FE3393" w:rsidRPr="004A6E79" w:rsidRDefault="00FE3393" w:rsidP="00831645">
      <w:pPr>
        <w:spacing w:line="276" w:lineRule="auto"/>
        <w:rPr>
          <w:rFonts w:eastAsia="Calibri"/>
          <w:lang w:eastAsia="en-US"/>
        </w:rPr>
      </w:pPr>
      <w:r w:rsidRPr="004A6E79">
        <w:rPr>
          <w:rFonts w:eastAsia="Calibri"/>
          <w:b/>
          <w:bCs/>
          <w:lang w:eastAsia="en-US"/>
        </w:rPr>
        <w:t xml:space="preserve">A társulás tagjai: </w:t>
      </w:r>
      <w:r w:rsidRPr="004A6E79">
        <w:rPr>
          <w:rFonts w:eastAsia="Calibri"/>
          <w:lang w:eastAsia="en-US"/>
        </w:rPr>
        <w:t>Bénye, Farmos, Jászfelsőszentgyörgy, Káva, Kóka, Mende, Nagykáta, Pánd, Sülysáp, Szentlőrinckáta, Szentmártonkáta, Tápióbicske, Tápiógyörgye, Tápióság, Tápiószecső, Tápiószele, Tápiószentmárton, Tóalmás, Újszilvás és Úri település önkormányzatai.</w:t>
      </w:r>
    </w:p>
    <w:p w:rsidR="00FE3393" w:rsidRPr="004A6E79" w:rsidRDefault="00FE3393" w:rsidP="00831645">
      <w:pPr>
        <w:spacing w:line="276" w:lineRule="auto"/>
        <w:rPr>
          <w:rFonts w:eastAsia="Calibri"/>
          <w:lang w:eastAsia="en-US"/>
        </w:rPr>
      </w:pPr>
      <w:r w:rsidRPr="004A6E79">
        <w:rPr>
          <w:rFonts w:eastAsia="Calibri"/>
          <w:lang w:eastAsia="en-US"/>
        </w:rPr>
        <w:t>A fenti önkormányzatok képviselő-testületei (a továbbiakban: képviselő-testület) önkéntes és szabad elhatározásukból, egyenjogúságuk tiszteletben tartásával, a kölcsönös előnyök és az arányos teherviselés alapján hozták létre a Tápiómenti Területfejlesztési Társulást.</w:t>
      </w:r>
    </w:p>
    <w:p w:rsidR="00FE3393" w:rsidRPr="004A6E79" w:rsidRDefault="00FE3393" w:rsidP="00831645">
      <w:pPr>
        <w:spacing w:line="276" w:lineRule="auto"/>
        <w:rPr>
          <w:rFonts w:eastAsia="Calibri"/>
          <w:lang w:eastAsia="en-US"/>
        </w:rPr>
      </w:pPr>
      <w:r w:rsidRPr="004A6E79">
        <w:rPr>
          <w:rFonts w:eastAsia="Calibri"/>
          <w:b/>
          <w:bCs/>
          <w:lang w:eastAsia="en-US"/>
        </w:rPr>
        <w:t xml:space="preserve">Kiemelt célja: </w:t>
      </w:r>
      <w:r w:rsidRPr="004A6E79">
        <w:rPr>
          <w:rFonts w:eastAsia="Calibri"/>
          <w:lang w:eastAsia="en-US"/>
        </w:rPr>
        <w:t>a térségi szennyvízkezelési beruházás előkészítése és lebonyolítása, ezen túlmenően a térségi együttműködés előmozdítása a települések fejlesztésének kölcsönös érdekeltségen alapuló koordinálása, konkrét fejlesztési programok kidolgozásához, a végrehajtásához pályázat benyújtása, amely elvezet a települések társadalmi, gazdasági felemelkedéséhez, a kistérségek és településközi együttműködésében rejlő lehetőségek hasznosításán keresztül.</w:t>
      </w:r>
    </w:p>
    <w:p w:rsidR="00FE3393" w:rsidRPr="004A6E79" w:rsidRDefault="00FE3393" w:rsidP="00831645">
      <w:pPr>
        <w:spacing w:line="276" w:lineRule="auto"/>
        <w:rPr>
          <w:rFonts w:eastAsia="Calibri"/>
          <w:lang w:eastAsia="en-US"/>
        </w:rPr>
      </w:pPr>
      <w:r w:rsidRPr="004A6E79">
        <w:rPr>
          <w:rFonts w:eastAsia="Calibri"/>
          <w:lang w:eastAsia="en-US"/>
        </w:rPr>
        <w:t>TÁPIÓ-VIDÉKI TÖBBCÉLÚ KISTÉRSÉGI TÁRSULÁS</w:t>
      </w:r>
    </w:p>
    <w:p w:rsidR="00FE3393" w:rsidRPr="004A6E79" w:rsidRDefault="00FE3393" w:rsidP="00831645">
      <w:pPr>
        <w:spacing w:line="276" w:lineRule="auto"/>
        <w:rPr>
          <w:rFonts w:eastAsia="Calibri"/>
          <w:lang w:eastAsia="en-US"/>
        </w:rPr>
      </w:pPr>
      <w:r w:rsidRPr="004A6E79">
        <w:rPr>
          <w:rFonts w:eastAsia="Calibri"/>
          <w:lang w:eastAsia="en-US"/>
        </w:rPr>
        <w:t>A Tápió-vidéki Többcélú Kistérségi Társulás 2004. június 3-án jött létre a Nagykátai kistérség önkormányzatainak a helyi önkormányzatokról szóló 1990. évi LXV. törvény 41.§ (1) bekezdésében foglalt felhatalmazása, a helyi önkormányzatok társulásáról és</w:t>
      </w:r>
    </w:p>
    <w:p w:rsidR="00FE3393" w:rsidRPr="004A6E79" w:rsidRDefault="00FE3393" w:rsidP="00831645">
      <w:pPr>
        <w:spacing w:line="276" w:lineRule="auto"/>
        <w:rPr>
          <w:rFonts w:eastAsia="Calibri"/>
          <w:b/>
          <w:bCs/>
          <w:lang w:eastAsia="en-US"/>
        </w:rPr>
      </w:pPr>
      <w:r w:rsidRPr="004A6E79">
        <w:rPr>
          <w:rFonts w:eastAsia="Calibri"/>
          <w:lang w:eastAsia="en-US"/>
        </w:rPr>
        <w:t>együttműködéséről szóló 1997. évi CXXXV. törvény 16.§-a, és a települési önkormányzatok többcélú kistérségi társulásairól szóló 2004. évi CVII. törvény alapján, abból a célból, hogy a kistérség lakói az önkormányzati közszolgáltatásokhoz minél teljesebb körben jussanak hozzá, és az önkormányzatok együttműködéssel minél teljesebben, forrásaik célszerű és optimális felhasználásával biztosítsák a mind magasabb szintű ellátást és szolgáltatást</w:t>
      </w:r>
      <w:r w:rsidRPr="004A6E79">
        <w:rPr>
          <w:rFonts w:eastAsia="Calibri"/>
          <w:b/>
          <w:bCs/>
          <w:lang w:eastAsia="en-US"/>
        </w:rPr>
        <w:t>.</w:t>
      </w:r>
    </w:p>
    <w:p w:rsidR="00FE3393" w:rsidRPr="004A6E79" w:rsidRDefault="00FE3393" w:rsidP="00831645">
      <w:pPr>
        <w:spacing w:line="276" w:lineRule="auto"/>
        <w:rPr>
          <w:rFonts w:eastAsia="Calibri"/>
          <w:lang w:eastAsia="en-US"/>
        </w:rPr>
      </w:pPr>
      <w:r w:rsidRPr="004A6E79">
        <w:rPr>
          <w:rFonts w:eastAsia="Calibri"/>
          <w:lang w:eastAsia="en-US"/>
        </w:rPr>
        <w:t>A társulás életében mérföldkövet jelentett 2006. szeptember 1-je, amikor is önálló költségvetési szervként létrehozott munkaszervezetet - Többcélú Kistérségi Iroda néven 3 főállású alkalmazottal.</w:t>
      </w:r>
    </w:p>
    <w:p w:rsidR="00E6636D" w:rsidRDefault="00FE3393" w:rsidP="00831645">
      <w:pPr>
        <w:spacing w:line="276" w:lineRule="auto"/>
        <w:rPr>
          <w:rFonts w:eastAsia="Calibri"/>
          <w:lang w:eastAsia="en-US"/>
        </w:rPr>
      </w:pPr>
      <w:r w:rsidRPr="004A6E79">
        <w:rPr>
          <w:rFonts w:eastAsia="Calibri"/>
          <w:b/>
          <w:bCs/>
          <w:iCs/>
          <w:lang w:eastAsia="en-US"/>
        </w:rPr>
        <w:t xml:space="preserve">TÁPIÓ-VIDÉKI TÖBBCÉLÚ KISTÉRSÉGI TÁRSULÁSON </w:t>
      </w:r>
      <w:r w:rsidR="00E6636D">
        <w:rPr>
          <w:rFonts w:eastAsia="Calibri"/>
          <w:lang w:eastAsia="en-US"/>
        </w:rPr>
        <w:t>belül:</w:t>
      </w:r>
    </w:p>
    <w:p w:rsidR="00FE3393" w:rsidRPr="00E6636D" w:rsidRDefault="00FE3393" w:rsidP="009418B4">
      <w:pPr>
        <w:numPr>
          <w:ilvl w:val="0"/>
          <w:numId w:val="66"/>
        </w:numPr>
        <w:spacing w:line="276" w:lineRule="auto"/>
        <w:rPr>
          <w:rFonts w:eastAsia="Calibri"/>
          <w:lang w:eastAsia="en-US"/>
        </w:rPr>
      </w:pPr>
      <w:r w:rsidRPr="004A6E79">
        <w:rPr>
          <w:rFonts w:eastAsia="Calibri"/>
          <w:lang w:eastAsia="en-US"/>
        </w:rPr>
        <w:t>Gyermekjóléti szolgálat és családsegítési feladatok – SÜLYSÁP Székhelyű</w:t>
      </w:r>
      <w:r w:rsidR="00E6636D">
        <w:rPr>
          <w:rFonts w:eastAsia="Calibri"/>
          <w:lang w:eastAsia="en-US"/>
        </w:rPr>
        <w:t xml:space="preserve"> </w:t>
      </w:r>
      <w:r w:rsidRPr="00E6636D">
        <w:rPr>
          <w:rFonts w:eastAsia="Calibri"/>
          <w:lang w:eastAsia="en-US"/>
        </w:rPr>
        <w:t>Közös Fenntartású Családsegítő és Gyermekjóléti Szolgálat útján-</w:t>
      </w:r>
    </w:p>
    <w:p w:rsidR="00FE3393" w:rsidRPr="004A6E79" w:rsidRDefault="00FE3393" w:rsidP="009418B4">
      <w:pPr>
        <w:numPr>
          <w:ilvl w:val="0"/>
          <w:numId w:val="67"/>
        </w:numPr>
        <w:spacing w:line="276" w:lineRule="auto"/>
        <w:rPr>
          <w:rFonts w:eastAsia="Calibri"/>
          <w:lang w:eastAsia="en-US"/>
        </w:rPr>
      </w:pPr>
      <w:r w:rsidRPr="004A6E79">
        <w:rPr>
          <w:rFonts w:eastAsia="Calibri"/>
          <w:lang w:eastAsia="en-US"/>
        </w:rPr>
        <w:t>házi segítségnyújtás,</w:t>
      </w:r>
    </w:p>
    <w:p w:rsidR="00FE3393" w:rsidRPr="004A6E79" w:rsidRDefault="00FE3393" w:rsidP="009418B4">
      <w:pPr>
        <w:numPr>
          <w:ilvl w:val="0"/>
          <w:numId w:val="67"/>
        </w:numPr>
        <w:spacing w:line="276" w:lineRule="auto"/>
        <w:rPr>
          <w:rFonts w:eastAsia="Calibri"/>
          <w:lang w:eastAsia="en-US"/>
        </w:rPr>
      </w:pPr>
      <w:r w:rsidRPr="004A6E79">
        <w:rPr>
          <w:rFonts w:eastAsia="Calibri"/>
          <w:lang w:eastAsia="en-US"/>
        </w:rPr>
        <w:t>belső ellenőrzés</w:t>
      </w:r>
    </w:p>
    <w:p w:rsidR="00FE3393" w:rsidRPr="004A6E79" w:rsidRDefault="00FE3393" w:rsidP="009418B4">
      <w:pPr>
        <w:numPr>
          <w:ilvl w:val="0"/>
          <w:numId w:val="67"/>
        </w:numPr>
        <w:spacing w:line="276" w:lineRule="auto"/>
        <w:rPr>
          <w:rFonts w:eastAsia="Calibri"/>
          <w:lang w:eastAsia="en-US"/>
        </w:rPr>
      </w:pPr>
      <w:r w:rsidRPr="004A6E79">
        <w:rPr>
          <w:rFonts w:eastAsia="Calibri"/>
          <w:lang w:eastAsia="en-US"/>
        </w:rPr>
        <w:lastRenderedPageBreak/>
        <w:t>Központi orvosi ügyelet</w:t>
      </w:r>
    </w:p>
    <w:p w:rsidR="00FE3393" w:rsidRPr="004A6E79" w:rsidRDefault="00B160B4" w:rsidP="009418B4">
      <w:pPr>
        <w:numPr>
          <w:ilvl w:val="0"/>
          <w:numId w:val="67"/>
        </w:numPr>
        <w:spacing w:line="276" w:lineRule="auto"/>
        <w:rPr>
          <w:rFonts w:eastAsia="Calibri"/>
          <w:lang w:eastAsia="en-US"/>
        </w:rPr>
      </w:pPr>
      <w:r>
        <w:rPr>
          <w:rFonts w:eastAsia="Calibri"/>
          <w:lang w:eastAsia="en-US"/>
        </w:rPr>
        <w:t>p</w:t>
      </w:r>
      <w:r w:rsidR="00FE3393" w:rsidRPr="004A6E79">
        <w:rPr>
          <w:rFonts w:eastAsia="Calibri"/>
          <w:lang w:eastAsia="en-US"/>
        </w:rPr>
        <w:t>edagógiai szakszolgálat</w:t>
      </w:r>
    </w:p>
    <w:p w:rsidR="002F6790" w:rsidRDefault="002F6790" w:rsidP="00831645">
      <w:pPr>
        <w:spacing w:line="276" w:lineRule="auto"/>
      </w:pPr>
    </w:p>
    <w:p w:rsidR="00E6636D" w:rsidRDefault="00E6636D" w:rsidP="00831645">
      <w:pPr>
        <w:pStyle w:val="NormlCalibri11"/>
        <w:pBdr>
          <w:top w:val="none" w:sz="0" w:space="0" w:color="auto"/>
          <w:left w:val="none" w:sz="0" w:space="0" w:color="auto"/>
          <w:bottom w:val="none" w:sz="0" w:space="0" w:color="auto"/>
          <w:right w:val="none" w:sz="0" w:space="0" w:color="auto"/>
        </w:pBdr>
        <w:spacing w:line="276" w:lineRule="auto"/>
      </w:pPr>
    </w:p>
    <w:p w:rsidR="00E6636D" w:rsidRPr="00E6636D" w:rsidRDefault="00E6636D" w:rsidP="00831645">
      <w:pPr>
        <w:pStyle w:val="NormlCalibri11"/>
        <w:pBdr>
          <w:top w:val="none" w:sz="0" w:space="0" w:color="auto"/>
          <w:left w:val="none" w:sz="0" w:space="0" w:color="auto"/>
          <w:bottom w:val="none" w:sz="0" w:space="0" w:color="auto"/>
          <w:right w:val="none" w:sz="0" w:space="0" w:color="auto"/>
        </w:pBdr>
        <w:spacing w:line="276" w:lineRule="auto"/>
      </w:pPr>
    </w:p>
    <w:p w:rsidR="002F6790" w:rsidRPr="00B160B4" w:rsidRDefault="002F6790" w:rsidP="00831645">
      <w:pPr>
        <w:autoSpaceDE w:val="0"/>
        <w:autoSpaceDN w:val="0"/>
        <w:adjustRightInd w:val="0"/>
        <w:spacing w:after="20" w:line="276" w:lineRule="auto"/>
        <w:ind w:firstLine="142"/>
        <w:rPr>
          <w:b/>
        </w:rPr>
      </w:pPr>
      <w:r w:rsidRPr="00B160B4">
        <w:rPr>
          <w:b/>
          <w:i/>
          <w:iCs/>
        </w:rPr>
        <w:t>d)</w:t>
      </w:r>
      <w:r w:rsidRPr="00B160B4">
        <w:rPr>
          <w:b/>
        </w:rPr>
        <w:t xml:space="preserve"> a nemzetiségi önkormányzatok célcsoportokkal kapcsolatos esélyegyenlőségi tevékenysége</w:t>
      </w:r>
    </w:p>
    <w:p w:rsidR="002F6790" w:rsidRDefault="00B160B4" w:rsidP="00831645">
      <w:pPr>
        <w:spacing w:line="276" w:lineRule="auto"/>
        <w:ind w:firstLine="709"/>
      </w:pPr>
      <w:r>
        <w:t>Nincs nemzeti önkormányzat</w:t>
      </w:r>
    </w:p>
    <w:p w:rsidR="00B160B4" w:rsidRPr="00B160B4" w:rsidRDefault="00B160B4" w:rsidP="00831645">
      <w:pPr>
        <w:pStyle w:val="NormlCalibri11"/>
        <w:pBdr>
          <w:top w:val="none" w:sz="0" w:space="0" w:color="auto"/>
          <w:left w:val="none" w:sz="0" w:space="0" w:color="auto"/>
          <w:bottom w:val="none" w:sz="0" w:space="0" w:color="auto"/>
          <w:right w:val="none" w:sz="0" w:space="0" w:color="auto"/>
        </w:pBdr>
        <w:spacing w:line="276" w:lineRule="auto"/>
      </w:pPr>
    </w:p>
    <w:p w:rsidR="002F6790" w:rsidRPr="00B160B4" w:rsidRDefault="002F6790" w:rsidP="00831645">
      <w:pPr>
        <w:autoSpaceDE w:val="0"/>
        <w:autoSpaceDN w:val="0"/>
        <w:adjustRightInd w:val="0"/>
        <w:spacing w:after="20" w:line="276" w:lineRule="auto"/>
        <w:ind w:firstLine="142"/>
        <w:rPr>
          <w:b/>
        </w:rPr>
      </w:pPr>
      <w:r w:rsidRPr="00B160B4">
        <w:rPr>
          <w:b/>
          <w:i/>
          <w:iCs/>
        </w:rPr>
        <w:t>e)</w:t>
      </w:r>
      <w:r w:rsidRPr="00B160B4">
        <w:rPr>
          <w:b/>
        </w:rPr>
        <w:t xml:space="preserve"> civil szervezetek célcsoportokkal kapcsolatos esélyegyenlőségi tevékenysége</w:t>
      </w:r>
    </w:p>
    <w:p w:rsidR="00FE3393" w:rsidRPr="004A6E79" w:rsidRDefault="00FE3393" w:rsidP="00831645">
      <w:pPr>
        <w:spacing w:line="276" w:lineRule="auto"/>
      </w:pPr>
    </w:p>
    <w:p w:rsidR="002F6790" w:rsidRDefault="00C86D06" w:rsidP="00831645">
      <w:pPr>
        <w:spacing w:line="276" w:lineRule="auto"/>
        <w:ind w:firstLine="709"/>
      </w:pPr>
      <w:r>
        <w:t>Bár a</w:t>
      </w:r>
      <w:r w:rsidR="00B160B4">
        <w:t xml:space="preserve"> civil szervezetek főként nem a célcsoportok ér</w:t>
      </w:r>
      <w:r>
        <w:t>dekérvényesítésére szerveződtek, ennek ellenére számos alkalom és rendezvény sikere köszönhető a velük való együttműködésnek vagy kezdeményezésnek.</w:t>
      </w:r>
    </w:p>
    <w:p w:rsidR="00B160B4" w:rsidRDefault="00B160B4" w:rsidP="00831645">
      <w:pPr>
        <w:autoSpaceDE w:val="0"/>
        <w:autoSpaceDN w:val="0"/>
        <w:adjustRightInd w:val="0"/>
        <w:spacing w:after="20" w:line="276" w:lineRule="auto"/>
        <w:ind w:firstLine="142"/>
        <w:rPr>
          <w:i/>
          <w:iCs/>
        </w:rPr>
      </w:pPr>
    </w:p>
    <w:p w:rsidR="002F6790" w:rsidRPr="00B160B4" w:rsidRDefault="002F6790" w:rsidP="00831645">
      <w:pPr>
        <w:autoSpaceDE w:val="0"/>
        <w:autoSpaceDN w:val="0"/>
        <w:adjustRightInd w:val="0"/>
        <w:spacing w:after="20" w:line="276" w:lineRule="auto"/>
        <w:ind w:firstLine="142"/>
        <w:rPr>
          <w:b/>
        </w:rPr>
      </w:pPr>
      <w:r w:rsidRPr="00B160B4">
        <w:rPr>
          <w:b/>
          <w:i/>
          <w:iCs/>
        </w:rPr>
        <w:t>f)</w:t>
      </w:r>
      <w:r w:rsidRPr="00B160B4">
        <w:rPr>
          <w:b/>
        </w:rPr>
        <w:t xml:space="preserve"> for-profit szereplők részvétele a helyi esélyegy</w:t>
      </w:r>
      <w:r w:rsidR="00B160B4">
        <w:rPr>
          <w:b/>
        </w:rPr>
        <w:t>enlőségi feladatok ellátásában.</w:t>
      </w:r>
    </w:p>
    <w:p w:rsidR="00FE3393" w:rsidRPr="004A6E79" w:rsidRDefault="00FE3393" w:rsidP="00831645">
      <w:pPr>
        <w:spacing w:line="276" w:lineRule="auto"/>
      </w:pPr>
      <w:r w:rsidRPr="004A6E79">
        <w:rPr>
          <w:rFonts w:eastAsia="Calibri"/>
          <w:lang w:eastAsia="en-US"/>
        </w:rPr>
        <w:t>Az esélyegyenlőségi feladatok ellátásában a for-profit szereplők nem a hagyományos módon vesznek részt. Nem önálló feladatot kapnak végrehajtásra. Az Önkormányzat és a civil szervezetek által rendezett rendezvényeket támogatják olyan módon, hogy a szükséges alapanyagokat, vagy munkájukat bocsátják rendelkezésre. Esetenként az aktuális feladat ellátását pénzbeli finanszírozá</w:t>
      </w:r>
      <w:r>
        <w:rPr>
          <w:rFonts w:eastAsia="Calibri"/>
          <w:lang w:eastAsia="en-US"/>
        </w:rPr>
        <w:t xml:space="preserve">ssal is segítik. A tápiógyörgyei </w:t>
      </w:r>
      <w:r w:rsidRPr="004A6E79">
        <w:rPr>
          <w:rFonts w:eastAsia="Calibri"/>
          <w:lang w:eastAsia="en-US"/>
        </w:rPr>
        <w:t>vállalkozások többsége aktívan részt vesz a település életében.</w:t>
      </w:r>
    </w:p>
    <w:p w:rsidR="002F6790" w:rsidRDefault="002F6790" w:rsidP="00831645">
      <w:pPr>
        <w:spacing w:line="276" w:lineRule="auto"/>
      </w:pPr>
    </w:p>
    <w:p w:rsidR="00540587" w:rsidRDefault="00A35395" w:rsidP="00831645">
      <w:pPr>
        <w:spacing w:line="276" w:lineRule="auto"/>
      </w:pPr>
      <w:r>
        <w:br w:type="page"/>
      </w:r>
      <w:bookmarkStart w:id="246" w:name="_Toc349210333"/>
    </w:p>
    <w:p w:rsidR="002F6790" w:rsidRPr="00F17773" w:rsidRDefault="002F6790" w:rsidP="00831645">
      <w:pPr>
        <w:pStyle w:val="Cmsor2"/>
        <w:spacing w:line="276" w:lineRule="auto"/>
      </w:pPr>
      <w:bookmarkStart w:id="247" w:name="_Toc374538519"/>
      <w:r>
        <w:lastRenderedPageBreak/>
        <w:t>9. A helyi esélyegyenlőségi program nyilvánossága</w:t>
      </w:r>
      <w:bookmarkEnd w:id="246"/>
      <w:bookmarkEnd w:id="247"/>
    </w:p>
    <w:p w:rsidR="00540587" w:rsidRPr="004A6E79" w:rsidRDefault="00540587" w:rsidP="00744238">
      <w:pPr>
        <w:autoSpaceDE w:val="0"/>
        <w:spacing w:after="20" w:line="276" w:lineRule="auto"/>
        <w:rPr>
          <w:iCs/>
        </w:rPr>
      </w:pPr>
      <w:r w:rsidRPr="004A6E79">
        <w:rPr>
          <w:iCs/>
        </w:rPr>
        <w:t>A helyzetelemzés előkészítésében részt vettek a településen dolgozó szociális, egészségügyi, gyermekjóléti, köznevelési szakemberek, valamint a Polgármesteri Hivatal munkatársai. Módszere az on-line, valamint személyes kapcsolattartás volt az egyes esélyegyenlőségi területek problémáinak feltárására, valamint az elkészült esélyegyenlőségi program tervezetének véleményezésére.</w:t>
      </w:r>
      <w:r w:rsidRPr="004A6E79">
        <w:rPr>
          <w:iCs/>
        </w:rPr>
        <w:br/>
        <w:t>A tervezet az Önkormányzat holnapján (</w:t>
      </w:r>
      <w:hyperlink r:id="rId21" w:history="1">
        <w:r w:rsidRPr="00345F56">
          <w:rPr>
            <w:rStyle w:val="Hiperhivatkozs"/>
            <w:rFonts w:ascii="Times New Roman" w:hAnsi="Times New Roman"/>
            <w:iCs/>
            <w:sz w:val="24"/>
          </w:rPr>
          <w:t>http://www.tapiogyorgye.hu</w:t>
        </w:r>
      </w:hyperlink>
      <w:r w:rsidRPr="004A6E79">
        <w:rPr>
          <w:iCs/>
        </w:rPr>
        <w:t>) közzétételre került, hogy az állampolgárok is véleményt mondhassanak. Az internetes oldalon az elfogadott dokumentum közzétételre kerül, amely alapján az esélyegyenlőségi folyamatokat, intézkedéseket megismerik, és így biztosított lesz a megvalósítás folyamatos ellenőrzése.</w:t>
      </w:r>
    </w:p>
    <w:p w:rsidR="002F6790" w:rsidRDefault="002F6790" w:rsidP="00831645">
      <w:pPr>
        <w:spacing w:line="276" w:lineRule="auto"/>
      </w:pPr>
    </w:p>
    <w:p w:rsidR="00540587" w:rsidRDefault="00540587" w:rsidP="00831645">
      <w:pPr>
        <w:spacing w:line="276" w:lineRule="auto"/>
      </w:pPr>
    </w:p>
    <w:p w:rsidR="00540587" w:rsidRPr="00540587" w:rsidRDefault="00A35395" w:rsidP="00831645">
      <w:pPr>
        <w:spacing w:line="276" w:lineRule="auto"/>
      </w:pPr>
      <w:r>
        <w:br w:type="page"/>
      </w:r>
    </w:p>
    <w:p w:rsidR="00540587" w:rsidRPr="00540587" w:rsidRDefault="00540587" w:rsidP="00831645">
      <w:pPr>
        <w:spacing w:line="276" w:lineRule="auto"/>
      </w:pPr>
    </w:p>
    <w:p w:rsidR="002F6790" w:rsidRDefault="002F6790" w:rsidP="00831645">
      <w:pPr>
        <w:pStyle w:val="Cmsor1"/>
        <w:spacing w:line="276" w:lineRule="auto"/>
      </w:pPr>
      <w:bookmarkStart w:id="248" w:name="_Toc212562033"/>
      <w:bookmarkStart w:id="249" w:name="_Toc212697720"/>
      <w:bookmarkStart w:id="250" w:name="_Toc212699615"/>
      <w:bookmarkStart w:id="251" w:name="_Toc212716873"/>
      <w:bookmarkStart w:id="252" w:name="_Toc212716990"/>
      <w:bookmarkStart w:id="253" w:name="_Toc214529827"/>
      <w:bookmarkStart w:id="254" w:name="_Toc349210334"/>
      <w:bookmarkStart w:id="255" w:name="_Toc374538520"/>
      <w:r>
        <w:t xml:space="preserve">A Helyi Esélyegyenlőségi Program Intézkedési Terve </w:t>
      </w:r>
      <w:bookmarkEnd w:id="248"/>
      <w:bookmarkEnd w:id="249"/>
      <w:bookmarkEnd w:id="250"/>
      <w:bookmarkEnd w:id="251"/>
      <w:bookmarkEnd w:id="252"/>
      <w:bookmarkEnd w:id="253"/>
      <w:r>
        <w:t>(HEP IT)</w:t>
      </w:r>
      <w:bookmarkEnd w:id="254"/>
      <w:bookmarkEnd w:id="255"/>
    </w:p>
    <w:p w:rsidR="002F6790" w:rsidRDefault="002F6790" w:rsidP="00831645">
      <w:pPr>
        <w:pStyle w:val="Nincstrkz"/>
        <w:spacing w:line="276" w:lineRule="auto"/>
        <w:jc w:val="both"/>
        <w:rPr>
          <w:rFonts w:cs="Arial"/>
        </w:rPr>
      </w:pPr>
    </w:p>
    <w:p w:rsidR="002F6790" w:rsidRDefault="00540587" w:rsidP="00831645">
      <w:pPr>
        <w:pStyle w:val="Nincstrkz"/>
        <w:spacing w:line="276" w:lineRule="auto"/>
        <w:jc w:val="both"/>
        <w:rPr>
          <w:rFonts w:cs="Calibri"/>
        </w:rPr>
      </w:pPr>
      <w:r w:rsidRPr="003B5C5E">
        <w:rPr>
          <w:rFonts w:cs="Calibri"/>
        </w:rPr>
        <w:t>Az intézkedési terv a megjelölt hátrányos helyzetű csoportokra irányul, akik számára a sikeres élet és társadalmi integráció esélye a hátrányaikat kompenzáló esélyegyenlőségi intézkedésekkel valósul meg. Az intézkedési terv olyan beavatkozásokat fogalmaz meg, amelyek a helyzetértékelésben felvetett problémákra nyújtanak megoldást.</w:t>
      </w:r>
    </w:p>
    <w:p w:rsidR="00E55982" w:rsidRDefault="00E55982" w:rsidP="00831645">
      <w:pPr>
        <w:pStyle w:val="Nincstrkz"/>
        <w:spacing w:line="276" w:lineRule="auto"/>
        <w:jc w:val="both"/>
        <w:rPr>
          <w:rFonts w:cs="Arial"/>
        </w:rPr>
      </w:pPr>
      <w:bookmarkStart w:id="256" w:name="_Toc212110233"/>
      <w:bookmarkStart w:id="257" w:name="_Toc212110691"/>
      <w:bookmarkStart w:id="258" w:name="_Toc212115936"/>
      <w:bookmarkStart w:id="259" w:name="_Toc212118942"/>
      <w:bookmarkStart w:id="260" w:name="_Toc212124929"/>
      <w:bookmarkStart w:id="261" w:name="_Toc212141189"/>
      <w:bookmarkStart w:id="262" w:name="_Toc212141256"/>
      <w:bookmarkStart w:id="263" w:name="_Toc212144765"/>
      <w:bookmarkStart w:id="264" w:name="_Toc212172179"/>
      <w:bookmarkStart w:id="265" w:name="_Toc212178440"/>
      <w:bookmarkStart w:id="266" w:name="_Toc212179302"/>
      <w:bookmarkStart w:id="267" w:name="_Toc212183723"/>
      <w:bookmarkStart w:id="268" w:name="_Toc212183777"/>
      <w:bookmarkStart w:id="269" w:name="_Toc212183823"/>
      <w:bookmarkStart w:id="270" w:name="_Toc212183861"/>
    </w:p>
    <w:p w:rsidR="00E55982" w:rsidRDefault="00E55982" w:rsidP="00831645">
      <w:pPr>
        <w:pStyle w:val="Cmsor3"/>
        <w:spacing w:line="276" w:lineRule="auto"/>
      </w:pPr>
      <w:bookmarkStart w:id="271" w:name="_Toc212141267"/>
      <w:bookmarkStart w:id="272" w:name="_Toc212144776"/>
      <w:bookmarkStart w:id="273" w:name="_Toc212172190"/>
      <w:bookmarkStart w:id="274" w:name="_Toc212178451"/>
      <w:bookmarkStart w:id="275" w:name="_Toc212179313"/>
      <w:bookmarkStart w:id="276" w:name="_Toc212183734"/>
      <w:bookmarkStart w:id="277" w:name="_Toc212183788"/>
      <w:bookmarkStart w:id="278" w:name="_Toc212183834"/>
      <w:bookmarkStart w:id="279" w:name="_Toc212183872"/>
      <w:bookmarkStart w:id="280" w:name="_Toc212268322"/>
      <w:bookmarkStart w:id="281" w:name="_Toc212268358"/>
      <w:bookmarkStart w:id="282" w:name="_Toc212270505"/>
      <w:bookmarkStart w:id="283" w:name="_Toc212562042"/>
      <w:bookmarkStart w:id="284" w:name="_Toc212697729"/>
      <w:bookmarkStart w:id="285" w:name="_Toc212699624"/>
      <w:bookmarkStart w:id="286" w:name="_Toc212716882"/>
      <w:bookmarkStart w:id="287" w:name="_Toc212716999"/>
      <w:bookmarkStart w:id="288" w:name="_Toc214529836"/>
      <w:bookmarkStart w:id="289" w:name="_Toc349210338"/>
      <w:bookmarkStart w:id="290" w:name="_Toc374538521"/>
      <w:bookmarkStart w:id="291" w:name="_Toc212141200"/>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t>Jövőképünk</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bookmarkEnd w:id="291"/>
    <w:p w:rsidR="00E55982" w:rsidRPr="00B31367" w:rsidRDefault="00E55982" w:rsidP="00831645">
      <w:pPr>
        <w:autoSpaceDE w:val="0"/>
        <w:autoSpaceDN w:val="0"/>
        <w:adjustRightInd w:val="0"/>
        <w:spacing w:line="276" w:lineRule="auto"/>
        <w:rPr>
          <w:color w:val="000000"/>
        </w:rPr>
      </w:pPr>
      <w:r w:rsidRPr="00B31367">
        <w:rPr>
          <w:color w:val="000000"/>
        </w:rPr>
        <w:t>Egy település jóléti politikáját alapvet</w:t>
      </w:r>
      <w:r>
        <w:rPr>
          <w:rFonts w:ascii="TimesNewRoman" w:eastAsia="TimesNewRoman" w:cs="TimesNewRoman"/>
          <w:color w:val="000000"/>
        </w:rPr>
        <w:t>ő</w:t>
      </w:r>
      <w:r w:rsidRPr="00B31367">
        <w:rPr>
          <w:color w:val="000000"/>
        </w:rPr>
        <w:t>en a lakosság egészségügyi, szociális és gazdasági</w:t>
      </w:r>
      <w:r>
        <w:rPr>
          <w:color w:val="000000"/>
        </w:rPr>
        <w:t xml:space="preserve"> </w:t>
      </w:r>
      <w:r w:rsidRPr="00B31367">
        <w:rPr>
          <w:color w:val="000000"/>
        </w:rPr>
        <w:t>szükségletei határozzák meg.</w:t>
      </w:r>
      <w:r>
        <w:rPr>
          <w:color w:val="000000"/>
        </w:rPr>
        <w:t xml:space="preserve"> </w:t>
      </w:r>
      <w:r w:rsidRPr="00B31367">
        <w:rPr>
          <w:color w:val="000000"/>
        </w:rPr>
        <w:t>Tény, hogy a magyar lakosság egészségi állapota, szociális biztonsága és életkörülményei az</w:t>
      </w:r>
      <w:r>
        <w:rPr>
          <w:color w:val="000000"/>
        </w:rPr>
        <w:t xml:space="preserve"> </w:t>
      </w:r>
      <w:r w:rsidRPr="00B31367">
        <w:rPr>
          <w:color w:val="000000"/>
        </w:rPr>
        <w:t>elmúlt évtizedekben folyamatosan romlottak és ez folyamatosan súlyos társadalmi problémák</w:t>
      </w:r>
      <w:r>
        <w:rPr>
          <w:color w:val="000000"/>
        </w:rPr>
        <w:t xml:space="preserve"> </w:t>
      </w:r>
      <w:r w:rsidRPr="00B31367">
        <w:rPr>
          <w:color w:val="000000"/>
        </w:rPr>
        <w:t>forrásává vált. Ehhez társul a szegénység, a társadalmi kirekeszt</w:t>
      </w:r>
      <w:r>
        <w:rPr>
          <w:color w:val="000000"/>
        </w:rPr>
        <w:t>őd</w:t>
      </w:r>
      <w:r w:rsidRPr="00B31367">
        <w:rPr>
          <w:color w:val="000000"/>
        </w:rPr>
        <w:t>és, a társadalmi t</w:t>
      </w:r>
      <w:r>
        <w:rPr>
          <w:color w:val="000000"/>
        </w:rPr>
        <w:t>ők</w:t>
      </w:r>
      <w:r w:rsidRPr="00B31367">
        <w:rPr>
          <w:color w:val="000000"/>
        </w:rPr>
        <w:t>e és az</w:t>
      </w:r>
      <w:r>
        <w:rPr>
          <w:color w:val="000000"/>
        </w:rPr>
        <w:t xml:space="preserve"> </w:t>
      </w:r>
      <w:r w:rsidRPr="00B31367">
        <w:rPr>
          <w:color w:val="000000"/>
        </w:rPr>
        <w:t>esélyegyenl</w:t>
      </w:r>
      <w:r>
        <w:rPr>
          <w:rFonts w:ascii="TimesNewRoman" w:eastAsia="TimesNewRoman" w:cs="TimesNewRoman"/>
          <w:color w:val="000000"/>
        </w:rPr>
        <w:t>ő</w:t>
      </w:r>
      <w:r w:rsidRPr="00B31367">
        <w:rPr>
          <w:color w:val="000000"/>
        </w:rPr>
        <w:t>ség csökkenése. Nem szabad tovább t</w:t>
      </w:r>
      <w:r>
        <w:rPr>
          <w:rFonts w:ascii="TimesNewRoman" w:eastAsia="TimesNewRoman" w:cs="TimesNewRoman"/>
          <w:color w:val="000000"/>
        </w:rPr>
        <w:t>ű</w:t>
      </w:r>
      <w:r w:rsidRPr="00B31367">
        <w:rPr>
          <w:color w:val="000000"/>
        </w:rPr>
        <w:t>rni és elviselni a társadalmi</w:t>
      </w:r>
      <w:r>
        <w:rPr>
          <w:color w:val="000000"/>
        </w:rPr>
        <w:t xml:space="preserve"> </w:t>
      </w:r>
      <w:r w:rsidRPr="00B31367">
        <w:rPr>
          <w:color w:val="000000"/>
        </w:rPr>
        <w:t>egyenl</w:t>
      </w:r>
      <w:r>
        <w:rPr>
          <w:rFonts w:ascii="TimesNewRoman" w:eastAsia="TimesNewRoman" w:cs="TimesNewRoman"/>
          <w:color w:val="000000"/>
        </w:rPr>
        <w:t>ő</w:t>
      </w:r>
      <w:r w:rsidRPr="00B31367">
        <w:rPr>
          <w:color w:val="000000"/>
        </w:rPr>
        <w:t>tlenségek növekedését, a társadalmi kirekeszt</w:t>
      </w:r>
      <w:r>
        <w:rPr>
          <w:rFonts w:ascii="TimesNewRoman" w:eastAsia="TimesNewRoman" w:cs="TimesNewRoman"/>
          <w:color w:val="000000"/>
        </w:rPr>
        <w:t>ő</w:t>
      </w:r>
      <w:r w:rsidRPr="00B31367">
        <w:rPr>
          <w:color w:val="000000"/>
        </w:rPr>
        <w:t>dést, a szegénység terjedését és az</w:t>
      </w:r>
      <w:r>
        <w:rPr>
          <w:color w:val="000000"/>
        </w:rPr>
        <w:t xml:space="preserve"> </w:t>
      </w:r>
      <w:r w:rsidRPr="00B31367">
        <w:rPr>
          <w:color w:val="000000"/>
        </w:rPr>
        <w:t>életesélyek rohamos hanyatlását. Fel kell végr</w:t>
      </w:r>
      <w:r>
        <w:rPr>
          <w:color w:val="000000"/>
        </w:rPr>
        <w:t xml:space="preserve">e ismerni, hogy a társadalmi és </w:t>
      </w:r>
      <w:r w:rsidRPr="00B31367">
        <w:rPr>
          <w:color w:val="000000"/>
        </w:rPr>
        <w:t>gazdasági jólétet</w:t>
      </w:r>
      <w:r>
        <w:rPr>
          <w:color w:val="000000"/>
        </w:rPr>
        <w:t xml:space="preserve"> </w:t>
      </w:r>
      <w:r w:rsidRPr="00B31367">
        <w:rPr>
          <w:color w:val="000000"/>
        </w:rPr>
        <w:t>egyaránt az emberi életlehet</w:t>
      </w:r>
      <w:r>
        <w:rPr>
          <w:rFonts w:ascii="TimesNewRoman" w:eastAsia="TimesNewRoman" w:cs="TimesNewRoman"/>
          <w:color w:val="000000"/>
        </w:rPr>
        <w:t>ő</w:t>
      </w:r>
      <w:r w:rsidRPr="00B31367">
        <w:rPr>
          <w:color w:val="000000"/>
        </w:rPr>
        <w:t>ségek növelésével és az életmin</w:t>
      </w:r>
      <w:r>
        <w:rPr>
          <w:color w:val="000000"/>
        </w:rPr>
        <w:t>ős</w:t>
      </w:r>
      <w:r w:rsidRPr="00B31367">
        <w:rPr>
          <w:color w:val="000000"/>
        </w:rPr>
        <w:t>ég javításával, valamint a</w:t>
      </w:r>
      <w:r>
        <w:rPr>
          <w:color w:val="000000"/>
        </w:rPr>
        <w:t xml:space="preserve"> k</w:t>
      </w:r>
      <w:r w:rsidRPr="00B31367">
        <w:rPr>
          <w:color w:val="000000"/>
        </w:rPr>
        <w:t>özösség sokoldalú partneri együttm</w:t>
      </w:r>
      <w:r>
        <w:rPr>
          <w:rFonts w:ascii="TimesNewRoman" w:eastAsia="TimesNewRoman" w:cs="TimesNewRoman"/>
          <w:color w:val="000000"/>
        </w:rPr>
        <w:t>ű</w:t>
      </w:r>
      <w:r w:rsidRPr="00B31367">
        <w:rPr>
          <w:color w:val="000000"/>
        </w:rPr>
        <w:t>ködésével lehet elérni.</w:t>
      </w:r>
      <w:r>
        <w:rPr>
          <w:color w:val="000000"/>
        </w:rPr>
        <w:t xml:space="preserve"> </w:t>
      </w:r>
      <w:r w:rsidRPr="00B31367">
        <w:rPr>
          <w:color w:val="000000"/>
        </w:rPr>
        <w:t>Változó világunk kihívásai társadalmi és helyi szinten is megkövetelik a jóléti rendszer</w:t>
      </w:r>
      <w:r>
        <w:rPr>
          <w:color w:val="000000"/>
        </w:rPr>
        <w:t xml:space="preserve"> </w:t>
      </w:r>
      <w:r w:rsidRPr="00B31367">
        <w:rPr>
          <w:color w:val="000000"/>
        </w:rPr>
        <w:t>újraértelmezését és a szociális ellátórendszer átalakítását. Ez a szemléletváltás nem</w:t>
      </w:r>
      <w:r>
        <w:rPr>
          <w:color w:val="000000"/>
        </w:rPr>
        <w:t xml:space="preserve"> </w:t>
      </w:r>
      <w:r w:rsidRPr="00B31367">
        <w:rPr>
          <w:color w:val="000000"/>
        </w:rPr>
        <w:t>nélkülözheti a rendszerelv</w:t>
      </w:r>
      <w:r>
        <w:rPr>
          <w:rFonts w:ascii="TimesNewRoman" w:eastAsia="TimesNewRoman" w:cs="TimesNewRoman"/>
          <w:color w:val="000000"/>
        </w:rPr>
        <w:t>ű</w:t>
      </w:r>
      <w:r w:rsidRPr="00B31367">
        <w:rPr>
          <w:rFonts w:ascii="TimesNewRoman" w:eastAsia="TimesNewRoman" w:cs="TimesNewRoman"/>
          <w:color w:val="000000"/>
        </w:rPr>
        <w:t xml:space="preserve"> </w:t>
      </w:r>
      <w:r w:rsidRPr="00B31367">
        <w:rPr>
          <w:color w:val="000000"/>
        </w:rPr>
        <w:t>gondolkodást, azaz, hogy az embert és környezetét – fizikai,</w:t>
      </w:r>
      <w:r>
        <w:rPr>
          <w:color w:val="000000"/>
        </w:rPr>
        <w:t xml:space="preserve"> </w:t>
      </w:r>
      <w:r w:rsidRPr="00B31367">
        <w:rPr>
          <w:color w:val="000000"/>
        </w:rPr>
        <w:t>szellemi, gazdasági és szociális viszonyait – egységként kell felfogni, és kölcsönhatásban kell</w:t>
      </w:r>
      <w:r>
        <w:rPr>
          <w:color w:val="000000"/>
        </w:rPr>
        <w:t xml:space="preserve"> </w:t>
      </w:r>
      <w:r w:rsidRPr="00B31367">
        <w:rPr>
          <w:color w:val="000000"/>
        </w:rPr>
        <w:t>szemlélni.</w:t>
      </w:r>
    </w:p>
    <w:p w:rsidR="00E55982" w:rsidRDefault="00E55982" w:rsidP="00831645">
      <w:pPr>
        <w:autoSpaceDE w:val="0"/>
        <w:autoSpaceDN w:val="0"/>
        <w:adjustRightInd w:val="0"/>
        <w:spacing w:line="276" w:lineRule="auto"/>
        <w:rPr>
          <w:color w:val="000000"/>
        </w:rPr>
      </w:pPr>
      <w:r w:rsidRPr="00B31367">
        <w:rPr>
          <w:color w:val="000000"/>
        </w:rPr>
        <w:t>Az ember szükségleteinek sokoldalú komplex kielégítése tért</w:t>
      </w:r>
      <w:r>
        <w:rPr>
          <w:rFonts w:ascii="TimesNewRoman" w:eastAsia="TimesNewRoman" w:cs="TimesNewRoman"/>
          <w:color w:val="000000"/>
        </w:rPr>
        <w:t>ő</w:t>
      </w:r>
      <w:r w:rsidRPr="00B31367">
        <w:rPr>
          <w:color w:val="000000"/>
        </w:rPr>
        <w:t>l, id</w:t>
      </w:r>
      <w:r>
        <w:rPr>
          <w:rFonts w:ascii="TimesNewRoman" w:eastAsia="TimesNewRoman" w:cs="TimesNewRoman"/>
          <w:color w:val="000000"/>
        </w:rPr>
        <w:t>ő</w:t>
      </w:r>
      <w:r w:rsidRPr="00B31367">
        <w:rPr>
          <w:color w:val="000000"/>
        </w:rPr>
        <w:t>t</w:t>
      </w:r>
      <w:r>
        <w:rPr>
          <w:rFonts w:ascii="TimesNewRoman" w:eastAsia="TimesNewRoman" w:cs="TimesNewRoman"/>
          <w:color w:val="000000"/>
        </w:rPr>
        <w:t>ő</w:t>
      </w:r>
      <w:r w:rsidRPr="00B31367">
        <w:rPr>
          <w:color w:val="000000"/>
        </w:rPr>
        <w:t>l és a helyi</w:t>
      </w:r>
      <w:r>
        <w:rPr>
          <w:color w:val="000000"/>
        </w:rPr>
        <w:t xml:space="preserve"> </w:t>
      </w:r>
      <w:r w:rsidRPr="00B31367">
        <w:rPr>
          <w:color w:val="000000"/>
        </w:rPr>
        <w:t>körülményekt</w:t>
      </w:r>
      <w:r>
        <w:rPr>
          <w:rFonts w:ascii="TimesNewRoman" w:eastAsia="TimesNewRoman" w:cs="TimesNewRoman"/>
          <w:color w:val="000000"/>
        </w:rPr>
        <w:t>ő</w:t>
      </w:r>
      <w:r w:rsidRPr="00B31367">
        <w:rPr>
          <w:color w:val="000000"/>
        </w:rPr>
        <w:t>l függ. Az érték- és szükségletrendszer a helyi kultúrától, történelmi, gazdasági</w:t>
      </w:r>
      <w:r>
        <w:rPr>
          <w:color w:val="000000"/>
        </w:rPr>
        <w:t xml:space="preserve"> </w:t>
      </w:r>
      <w:r w:rsidRPr="00B31367">
        <w:rPr>
          <w:color w:val="000000"/>
        </w:rPr>
        <w:t>és szociális adottságoktól meghatározott szociális tervezést tesz szükségessé.</w:t>
      </w:r>
      <w:r>
        <w:rPr>
          <w:color w:val="000000"/>
        </w:rPr>
        <w:t xml:space="preserve"> </w:t>
      </w:r>
      <w:r w:rsidRPr="00B31367">
        <w:rPr>
          <w:color w:val="000000"/>
        </w:rPr>
        <w:t>A szolgáltatástervezési koncepció olyan jöv</w:t>
      </w:r>
      <w:r>
        <w:rPr>
          <w:rFonts w:ascii="TimesNewRoman" w:eastAsia="TimesNewRoman" w:cs="TimesNewRoman"/>
          <w:color w:val="000000"/>
        </w:rPr>
        <w:t>ő</w:t>
      </w:r>
      <w:r w:rsidRPr="00B31367">
        <w:rPr>
          <w:color w:val="000000"/>
        </w:rPr>
        <w:t>képet nyújt az önkormányzat, intézményei és a</w:t>
      </w:r>
      <w:r>
        <w:rPr>
          <w:color w:val="000000"/>
        </w:rPr>
        <w:t xml:space="preserve"> </w:t>
      </w:r>
      <w:r w:rsidRPr="00B31367">
        <w:rPr>
          <w:color w:val="000000"/>
        </w:rPr>
        <w:t>lakosság részére, amelynek segítségével javíthatja az életmin</w:t>
      </w:r>
      <w:r>
        <w:rPr>
          <w:rFonts w:ascii="TimesNewRoman" w:eastAsia="TimesNewRoman" w:cs="TimesNewRoman"/>
          <w:color w:val="000000"/>
        </w:rPr>
        <w:t>ő</w:t>
      </w:r>
      <w:r w:rsidRPr="00B31367">
        <w:rPr>
          <w:color w:val="000000"/>
        </w:rPr>
        <w:t>séget, el</w:t>
      </w:r>
      <w:r>
        <w:rPr>
          <w:rFonts w:ascii="TimesNewRoman" w:eastAsia="TimesNewRoman" w:cs="TimesNewRoman"/>
          <w:color w:val="000000"/>
        </w:rPr>
        <w:t>ő</w:t>
      </w:r>
      <w:r w:rsidRPr="00B31367">
        <w:rPr>
          <w:color w:val="000000"/>
        </w:rPr>
        <w:t>segítheti egy jóléti</w:t>
      </w:r>
      <w:r>
        <w:rPr>
          <w:color w:val="000000"/>
        </w:rPr>
        <w:t xml:space="preserve"> </w:t>
      </w:r>
      <w:r w:rsidRPr="00B31367">
        <w:rPr>
          <w:color w:val="000000"/>
        </w:rPr>
        <w:t>társadalom emberközpontú rendszerének kiépítését.</w:t>
      </w:r>
    </w:p>
    <w:p w:rsidR="00E55982" w:rsidRDefault="00E55982" w:rsidP="00831645">
      <w:pPr>
        <w:pStyle w:val="Nincstrkz"/>
        <w:spacing w:line="276" w:lineRule="auto"/>
        <w:jc w:val="both"/>
        <w:rPr>
          <w:rFonts w:cs="Arial"/>
        </w:rPr>
      </w:pPr>
    </w:p>
    <w:p w:rsidR="00E55982" w:rsidRDefault="00E55982" w:rsidP="00831645">
      <w:pPr>
        <w:pStyle w:val="Cmsor4"/>
        <w:pBdr>
          <w:top w:val="none" w:sz="0" w:space="0" w:color="auto"/>
          <w:left w:val="none" w:sz="0" w:space="0" w:color="auto"/>
          <w:bottom w:val="none" w:sz="0" w:space="0" w:color="auto"/>
          <w:right w:val="none" w:sz="0" w:space="0" w:color="auto"/>
        </w:pBdr>
        <w:spacing w:line="276" w:lineRule="auto"/>
        <w:rPr>
          <w:szCs w:val="22"/>
        </w:rPr>
      </w:pPr>
    </w:p>
    <w:p w:rsidR="00E55982" w:rsidRPr="00F238E3" w:rsidRDefault="00F238E3" w:rsidP="00831645">
      <w:pPr>
        <w:spacing w:line="276" w:lineRule="auto"/>
      </w:pPr>
      <w:r>
        <w:br w:type="page"/>
      </w:r>
    </w:p>
    <w:p w:rsidR="002F6790" w:rsidRPr="00F238E3" w:rsidRDefault="002F6790" w:rsidP="00831645">
      <w:pPr>
        <w:pStyle w:val="Cmsor2"/>
        <w:spacing w:line="276" w:lineRule="auto"/>
      </w:pPr>
      <w:bookmarkStart w:id="292" w:name="_Toc349210335"/>
      <w:bookmarkStart w:id="293" w:name="_Toc374538522"/>
      <w:r>
        <w:lastRenderedPageBreak/>
        <w:t>1. A HEP IT részlete</w:t>
      </w:r>
      <w:bookmarkStart w:id="294" w:name="_Toc212115934"/>
      <w:bookmarkStart w:id="295" w:name="_Toc212118941"/>
      <w:bookmarkStart w:id="296" w:name="_Toc212124928"/>
      <w:bookmarkStart w:id="297" w:name="_Toc212141188"/>
      <w:bookmarkStart w:id="298" w:name="_Toc212141255"/>
      <w:bookmarkStart w:id="299" w:name="_Toc212144764"/>
      <w:bookmarkStart w:id="300" w:name="_Toc212172178"/>
      <w:bookmarkStart w:id="301" w:name="_Toc212178439"/>
      <w:bookmarkStart w:id="302" w:name="_Toc212179301"/>
      <w:bookmarkStart w:id="303" w:name="_Toc212183722"/>
      <w:bookmarkStart w:id="304" w:name="_Toc212183776"/>
      <w:bookmarkStart w:id="305" w:name="_Toc212183822"/>
      <w:bookmarkStart w:id="306" w:name="_Toc212183860"/>
      <w:bookmarkStart w:id="307" w:name="_Toc212268310"/>
      <w:bookmarkStart w:id="308" w:name="_Toc212268346"/>
      <w:bookmarkStart w:id="309" w:name="_Toc212270493"/>
      <w:bookmarkEnd w:id="292"/>
      <w:bookmarkEnd w:id="293"/>
    </w:p>
    <w:p w:rsidR="00E55982" w:rsidRDefault="00E55982" w:rsidP="00831645">
      <w:pPr>
        <w:spacing w:line="276" w:lineRule="auto"/>
      </w:pPr>
    </w:p>
    <w:p w:rsidR="002F6790" w:rsidRDefault="002F6790" w:rsidP="00831645">
      <w:pPr>
        <w:pStyle w:val="Cmsor3"/>
        <w:spacing w:line="276" w:lineRule="auto"/>
      </w:pPr>
      <w:bookmarkStart w:id="310" w:name="_Toc349210339"/>
      <w:bookmarkStart w:id="311" w:name="_Toc37453852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t>Az intézkedési területek részletes kifejtése</w:t>
      </w:r>
      <w:bookmarkEnd w:id="310"/>
      <w:bookmarkEnd w:id="311"/>
    </w:p>
    <w:p w:rsidR="00140B3E" w:rsidRDefault="00B1337E" w:rsidP="002C5BEE">
      <w:pPr>
        <w:pStyle w:val="Nincstrkz"/>
        <w:spacing w:line="276" w:lineRule="auto"/>
        <w:jc w:val="both"/>
        <w:rPr>
          <w:rFonts w:cs="Arial"/>
        </w:rPr>
      </w:pPr>
      <w:r w:rsidRPr="00F238E3">
        <w:rPr>
          <w:b/>
          <w:sz w:val="20"/>
          <w:szCs w:val="20"/>
        </w:rPr>
        <w:t xml:space="preserve">A mélyszegénységben élők és a romák esélyegyenlősége </w:t>
      </w:r>
    </w:p>
    <w:p w:rsidR="00417568" w:rsidRPr="00417568" w:rsidRDefault="00417568" w:rsidP="00417568">
      <w:pPr>
        <w:spacing w:line="276" w:lineRule="auto"/>
        <w:rPr>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(1) Intézkedés címe:</w:t>
            </w:r>
          </w:p>
        </w:tc>
        <w:tc>
          <w:tcPr>
            <w:tcW w:w="5843" w:type="dxa"/>
          </w:tcPr>
          <w:p w:rsidR="00417568" w:rsidRPr="00417568" w:rsidRDefault="00417568" w:rsidP="00417568">
            <w:pPr>
              <w:autoSpaceDE w:val="0"/>
              <w:autoSpaceDN w:val="0"/>
              <w:adjustRightInd w:val="0"/>
              <w:spacing w:line="276" w:lineRule="auto"/>
              <w:rPr>
                <w:b/>
              </w:rPr>
            </w:pPr>
            <w:r w:rsidRPr="00417568">
              <w:rPr>
                <w:b/>
              </w:rPr>
              <w:t>Felvilágosítás a munkaügyi központban való regisztráció szükségességéről és hasznosságáról</w:t>
            </w: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Feltárt probléma (kiinduló értékekkel)</w:t>
            </w:r>
          </w:p>
        </w:tc>
        <w:tc>
          <w:tcPr>
            <w:tcW w:w="5843" w:type="dxa"/>
          </w:tcPr>
          <w:p w:rsidR="00417568" w:rsidRPr="00417568" w:rsidRDefault="00417568" w:rsidP="00417568">
            <w:pPr>
              <w:widowControl w:val="0"/>
              <w:suppressLineNumbers/>
              <w:suppressAutoHyphens/>
              <w:autoSpaceDN w:val="0"/>
              <w:spacing w:line="276" w:lineRule="auto"/>
              <w:jc w:val="left"/>
              <w:textAlignment w:val="baseline"/>
              <w:rPr>
                <w:rFonts w:eastAsia="Lucida Sans Unicode"/>
                <w:b/>
                <w:kern w:val="3"/>
                <w:lang w:eastAsia="zh-CN" w:bidi="hi-IN"/>
              </w:rPr>
            </w:pPr>
            <w:r w:rsidRPr="00417568">
              <w:rPr>
                <w:rFonts w:eastAsia="Lucida Sans Unicode"/>
                <w:b/>
                <w:kern w:val="3"/>
                <w:lang w:eastAsia="zh-CN" w:bidi="hi-IN"/>
              </w:rPr>
              <w:t>A valóban munkanélküli lakosságnak kis része regisztrál a munkaügyi központban.</w:t>
            </w: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Célok – általános megfogalmazás és rövid- közép- és hosszú távú időegységekre bontásban</w:t>
            </w:r>
          </w:p>
        </w:tc>
        <w:tc>
          <w:tcPr>
            <w:tcW w:w="5843" w:type="dxa"/>
          </w:tcPr>
          <w:p w:rsidR="00417568" w:rsidRPr="00417568" w:rsidRDefault="00417568" w:rsidP="00417568">
            <w:pPr>
              <w:tabs>
                <w:tab w:val="left" w:pos="1740"/>
              </w:tabs>
              <w:autoSpaceDE w:val="0"/>
              <w:autoSpaceDN w:val="0"/>
              <w:adjustRightInd w:val="0"/>
              <w:spacing w:line="276" w:lineRule="auto"/>
            </w:pPr>
            <w:r w:rsidRPr="00417568">
              <w:t>Általános: ismertetni a munkaügyi központ hasznosságát a célcsoporttal, tájékoztatni őket a regisztráció fontosságáról.</w:t>
            </w:r>
            <w:r w:rsidRPr="00417568">
              <w:br/>
              <w:t>Rövid- és közép: felmérni a célcsoportot, információkat gyűjteni, előadásokat tartani.</w:t>
            </w:r>
            <w:r w:rsidRPr="00417568">
              <w:br/>
              <w:t>Hosszú: felvilágosítani az embereket a lehetőségekről, amikről lemaradnak, ha nem regisztrálják magukat.</w:t>
            </w: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Tevékenységek (a beavatkozás tartalma) pontokba szedve</w:t>
            </w:r>
          </w:p>
        </w:tc>
        <w:tc>
          <w:tcPr>
            <w:tcW w:w="5843" w:type="dxa"/>
          </w:tcPr>
          <w:p w:rsidR="00417568" w:rsidRPr="00417568" w:rsidRDefault="00417568" w:rsidP="00417568">
            <w:pPr>
              <w:numPr>
                <w:ilvl w:val="0"/>
                <w:numId w:val="50"/>
              </w:numPr>
              <w:autoSpaceDE w:val="0"/>
              <w:autoSpaceDN w:val="0"/>
              <w:adjustRightInd w:val="0"/>
              <w:spacing w:line="276" w:lineRule="auto"/>
            </w:pPr>
            <w:r w:rsidRPr="00417568">
              <w:t>Felmérés – 2. kapcsolatfelvétel a munkaügyi központtal – 3. információgyűjtés a regisztrációval járó pozitívumokról – 4. előadás megszervezése – 5. széleskörű propagálás – 6. előadások megtartása</w:t>
            </w: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Résztvevők és felelős</w:t>
            </w:r>
          </w:p>
        </w:tc>
        <w:tc>
          <w:tcPr>
            <w:tcW w:w="5843" w:type="dxa"/>
          </w:tcPr>
          <w:p w:rsidR="00417568" w:rsidRPr="00417568" w:rsidRDefault="00417568" w:rsidP="00417568">
            <w:pPr>
              <w:autoSpaceDE w:val="0"/>
              <w:autoSpaceDN w:val="0"/>
              <w:adjustRightInd w:val="0"/>
              <w:spacing w:line="276" w:lineRule="auto"/>
            </w:pPr>
            <w:r w:rsidRPr="00417568">
              <w:t>Művelődésszervező</w:t>
            </w:r>
            <w:r w:rsidRPr="00417568">
              <w:br/>
              <w:t>családsegítő szolgálat</w:t>
            </w:r>
          </w:p>
          <w:p w:rsidR="00417568" w:rsidRPr="00417568" w:rsidRDefault="00417568" w:rsidP="00417568">
            <w:pPr>
              <w:autoSpaceDE w:val="0"/>
              <w:autoSpaceDN w:val="0"/>
              <w:adjustRightInd w:val="0"/>
              <w:spacing w:line="276" w:lineRule="auto"/>
            </w:pPr>
            <w:r w:rsidRPr="00417568">
              <w:t>felelős:</w:t>
            </w:r>
            <w:r w:rsidRPr="00417568">
              <w:br/>
              <w:t>Önkormányzat</w:t>
            </w:r>
          </w:p>
          <w:p w:rsidR="00417568" w:rsidRPr="00417568" w:rsidRDefault="00417568" w:rsidP="00417568">
            <w:pPr>
              <w:autoSpaceDE w:val="0"/>
              <w:autoSpaceDN w:val="0"/>
              <w:adjustRightInd w:val="0"/>
              <w:spacing w:line="276" w:lineRule="auto"/>
            </w:pPr>
            <w:r w:rsidRPr="00417568">
              <w:t>A romák és mélyszegénységben élők esélyegyenlőségével foglalkozó munkacsoport vezetője</w:t>
            </w: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Partnerek</w:t>
            </w:r>
          </w:p>
        </w:tc>
        <w:tc>
          <w:tcPr>
            <w:tcW w:w="5843" w:type="dxa"/>
          </w:tcPr>
          <w:p w:rsidR="00417568" w:rsidRPr="00417568" w:rsidRDefault="00417568" w:rsidP="00417568">
            <w:pPr>
              <w:autoSpaceDE w:val="0"/>
              <w:autoSpaceDN w:val="0"/>
              <w:adjustRightInd w:val="0"/>
              <w:spacing w:line="276" w:lineRule="auto"/>
            </w:pPr>
            <w:r w:rsidRPr="00417568">
              <w:t>Munkaügyi központ</w:t>
            </w: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Határidő (k) pontokba szedve</w:t>
            </w:r>
          </w:p>
        </w:tc>
        <w:tc>
          <w:tcPr>
            <w:tcW w:w="5843" w:type="dxa"/>
          </w:tcPr>
          <w:p w:rsidR="00417568" w:rsidRPr="00417568" w:rsidRDefault="00417568" w:rsidP="00417568">
            <w:pPr>
              <w:autoSpaceDE w:val="0"/>
              <w:autoSpaceDN w:val="0"/>
              <w:adjustRightInd w:val="0"/>
              <w:spacing w:line="276" w:lineRule="auto"/>
            </w:pPr>
            <w:r w:rsidRPr="00417568">
              <w:t>rövid és közép 1,5 év</w:t>
            </w:r>
          </w:p>
          <w:p w:rsidR="00417568" w:rsidRPr="00417568" w:rsidRDefault="00417568" w:rsidP="00417568">
            <w:pPr>
              <w:autoSpaceDE w:val="0"/>
              <w:autoSpaceDN w:val="0"/>
              <w:adjustRightInd w:val="0"/>
              <w:spacing w:line="276" w:lineRule="auto"/>
            </w:pPr>
            <w:r w:rsidRPr="00417568">
              <w:t>hosszú 2 év</w:t>
            </w: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Eredményességi mutatók és annak dokumentáltsága, fenntarthatósága</w:t>
            </w:r>
          </w:p>
        </w:tc>
        <w:tc>
          <w:tcPr>
            <w:tcW w:w="5843" w:type="dxa"/>
          </w:tcPr>
          <w:p w:rsidR="00417568" w:rsidRPr="00417568" w:rsidRDefault="00417568" w:rsidP="00417568">
            <w:pPr>
              <w:autoSpaceDE w:val="0"/>
              <w:autoSpaceDN w:val="0"/>
              <w:adjustRightInd w:val="0"/>
              <w:spacing w:line="276" w:lineRule="auto"/>
            </w:pPr>
            <w:r w:rsidRPr="00417568">
              <w:t>résztvevők száma, a munkaügyi központban regisztráltak száma</w:t>
            </w: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Kockázatok és csökkentésük eszközei</w:t>
            </w:r>
          </w:p>
        </w:tc>
        <w:tc>
          <w:tcPr>
            <w:tcW w:w="5843" w:type="dxa"/>
          </w:tcPr>
          <w:p w:rsidR="00417568" w:rsidRPr="00417568" w:rsidRDefault="00417568" w:rsidP="00417568">
            <w:pPr>
              <w:autoSpaceDE w:val="0"/>
              <w:autoSpaceDN w:val="0"/>
              <w:adjustRightInd w:val="0"/>
              <w:spacing w:line="276" w:lineRule="auto"/>
            </w:pPr>
            <w:r w:rsidRPr="00417568">
              <w:t>érdektelenség – minden téren tájékoztatás és propagálás</w:t>
            </w: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Szükséges erőforrások</w:t>
            </w:r>
          </w:p>
        </w:tc>
        <w:tc>
          <w:tcPr>
            <w:tcW w:w="5843" w:type="dxa"/>
          </w:tcPr>
          <w:p w:rsidR="00417568" w:rsidRPr="00417568" w:rsidRDefault="00417568" w:rsidP="00417568">
            <w:pPr>
              <w:autoSpaceDE w:val="0"/>
              <w:autoSpaceDN w:val="0"/>
              <w:adjustRightInd w:val="0"/>
              <w:spacing w:line="276" w:lineRule="auto"/>
            </w:pPr>
            <w:r w:rsidRPr="00417568">
              <w:t>humán</w:t>
            </w:r>
          </w:p>
          <w:p w:rsidR="00417568" w:rsidRPr="00417568" w:rsidRDefault="00417568" w:rsidP="00417568">
            <w:pPr>
              <w:autoSpaceDE w:val="0"/>
              <w:autoSpaceDN w:val="0"/>
              <w:adjustRightInd w:val="0"/>
              <w:spacing w:line="276" w:lineRule="auto"/>
            </w:pPr>
            <w:r w:rsidRPr="00417568">
              <w:t>technikai</w:t>
            </w:r>
          </w:p>
          <w:p w:rsidR="00417568" w:rsidRPr="00417568" w:rsidRDefault="00417568" w:rsidP="00417568">
            <w:pPr>
              <w:autoSpaceDE w:val="0"/>
              <w:autoSpaceDN w:val="0"/>
              <w:adjustRightInd w:val="0"/>
              <w:spacing w:line="276" w:lineRule="auto"/>
            </w:pPr>
            <w:r w:rsidRPr="00417568">
              <w:t>pénzügyi</w:t>
            </w:r>
          </w:p>
        </w:tc>
      </w:tr>
    </w:tbl>
    <w:p w:rsidR="00417568" w:rsidRPr="00417568" w:rsidRDefault="00417568" w:rsidP="00417568">
      <w:pPr>
        <w:spacing w:line="276" w:lineRule="auto"/>
      </w:pPr>
    </w:p>
    <w:p w:rsidR="00417568" w:rsidRPr="00417568" w:rsidRDefault="00417568" w:rsidP="00417568">
      <w:pPr>
        <w:spacing w:line="276" w:lineRule="auto"/>
      </w:pPr>
    </w:p>
    <w:p w:rsidR="00417568" w:rsidRPr="00417568" w:rsidRDefault="00417568" w:rsidP="00417568">
      <w:pPr>
        <w:spacing w:line="276" w:lineRule="auto"/>
      </w:pPr>
    </w:p>
    <w:p w:rsidR="00417568" w:rsidRPr="00417568" w:rsidRDefault="00417568" w:rsidP="00417568">
      <w:pPr>
        <w:spacing w:line="276" w:lineRule="auto"/>
      </w:pPr>
    </w:p>
    <w:p w:rsidR="00417568" w:rsidRPr="00417568" w:rsidRDefault="00417568" w:rsidP="00417568">
      <w:pPr>
        <w:spacing w:line="276" w:lineRule="auto"/>
      </w:pPr>
    </w:p>
    <w:p w:rsidR="00417568" w:rsidRPr="00417568" w:rsidRDefault="00417568" w:rsidP="00417568">
      <w:pPr>
        <w:spacing w:line="276" w:lineRule="auto"/>
      </w:pPr>
    </w:p>
    <w:p w:rsidR="00417568" w:rsidRPr="00417568" w:rsidRDefault="00417568" w:rsidP="00417568">
      <w:pPr>
        <w:spacing w:line="276" w:lineRule="auto"/>
      </w:pPr>
    </w:p>
    <w:p w:rsidR="00417568" w:rsidRPr="00417568" w:rsidRDefault="00417568" w:rsidP="00417568">
      <w:pPr>
        <w:spacing w:line="276" w:lineRule="auto"/>
      </w:pPr>
      <w:r w:rsidRPr="00417568">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lastRenderedPageBreak/>
              <w:t>(2) Intézkedés címe:</w:t>
            </w:r>
          </w:p>
        </w:tc>
        <w:tc>
          <w:tcPr>
            <w:tcW w:w="5843" w:type="dxa"/>
          </w:tcPr>
          <w:p w:rsidR="00417568" w:rsidRPr="00417568" w:rsidRDefault="00417568" w:rsidP="00417568">
            <w:pPr>
              <w:autoSpaceDE w:val="0"/>
              <w:autoSpaceDN w:val="0"/>
              <w:adjustRightInd w:val="0"/>
              <w:spacing w:line="276" w:lineRule="auto"/>
              <w:rPr>
                <w:b/>
                <w:color w:val="000000"/>
              </w:rPr>
            </w:pPr>
            <w:r w:rsidRPr="00417568">
              <w:rPr>
                <w:b/>
                <w:bCs/>
                <w:color w:val="000000"/>
              </w:rPr>
              <w:t xml:space="preserve">Életkörülmények javítása érdekében felvilágosító előadások, közösségi programok, ingyenes egészségszűrő valamint egészséges életmóddal és táplálkozással, életvezetéssel kapcsolatos programok szervezése </w:t>
            </w: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Feltárt probléma (kiinduló értékekkel)</w:t>
            </w:r>
          </w:p>
        </w:tc>
        <w:tc>
          <w:tcPr>
            <w:tcW w:w="5843" w:type="dxa"/>
          </w:tcPr>
          <w:p w:rsidR="00417568" w:rsidRPr="00417568" w:rsidRDefault="00417568" w:rsidP="00417568">
            <w:pPr>
              <w:autoSpaceDE w:val="0"/>
              <w:autoSpaceDN w:val="0"/>
              <w:adjustRightInd w:val="0"/>
              <w:spacing w:line="276" w:lineRule="auto"/>
              <w:rPr>
                <w:b/>
                <w:color w:val="000000"/>
              </w:rPr>
            </w:pPr>
            <w:r w:rsidRPr="00417568">
              <w:rPr>
                <w:b/>
                <w:color w:val="000000"/>
              </w:rPr>
              <w:t xml:space="preserve">A mélyszegénységben élők az elégtelen lakhatási feltételek, anyagi problémák, szocializációs különbségek és a szolgáltatásokhoz való hozzájutás nehézségei miatt nem jutnak hozzá a megfelelő szolgáltatásokhoz.  A romákat és mélyszegénységben élőket gyakorta sújtják olyan betegségek, amelyeknek megelőzhetőek vagy még a kialakulás korai időszakában egyszerűen, komplikáció mentesen gyógyíthatóak lennének. </w:t>
            </w: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Célok – általános megfogalmazás és rövid- közép- és hosszú távú időegységekre bontásban</w:t>
            </w:r>
          </w:p>
        </w:tc>
        <w:tc>
          <w:tcPr>
            <w:tcW w:w="5843" w:type="dxa"/>
          </w:tcPr>
          <w:p w:rsidR="00417568" w:rsidRPr="00417568" w:rsidRDefault="00417568" w:rsidP="00417568">
            <w:pPr>
              <w:tabs>
                <w:tab w:val="left" w:pos="1740"/>
              </w:tabs>
              <w:autoSpaceDE w:val="0"/>
              <w:autoSpaceDN w:val="0"/>
              <w:adjustRightInd w:val="0"/>
              <w:spacing w:line="276" w:lineRule="auto"/>
            </w:pPr>
            <w:r w:rsidRPr="00417568">
              <w:t xml:space="preserve">Általános cél: Az életminőség javításával és a szolgáltatások közelebb vitelével a betegségek megelőzése, egészségesebb közösség. </w:t>
            </w:r>
          </w:p>
          <w:p w:rsidR="00417568" w:rsidRPr="00417568" w:rsidRDefault="00417568" w:rsidP="00417568">
            <w:pPr>
              <w:tabs>
                <w:tab w:val="left" w:pos="1740"/>
              </w:tabs>
              <w:autoSpaceDE w:val="0"/>
              <w:autoSpaceDN w:val="0"/>
              <w:adjustRightInd w:val="0"/>
              <w:spacing w:line="276" w:lineRule="auto"/>
            </w:pPr>
            <w:r w:rsidRPr="00417568">
              <w:t xml:space="preserve">Rövid: </w:t>
            </w:r>
          </w:p>
          <w:p w:rsidR="00417568" w:rsidRPr="00417568" w:rsidRDefault="00417568" w:rsidP="00417568">
            <w:pPr>
              <w:autoSpaceDE w:val="0"/>
              <w:autoSpaceDN w:val="0"/>
              <w:adjustRightInd w:val="0"/>
              <w:spacing w:line="276" w:lineRule="auto"/>
              <w:rPr>
                <w:color w:val="000000"/>
              </w:rPr>
            </w:pPr>
            <w:r w:rsidRPr="00417568">
              <w:rPr>
                <w:color w:val="000000"/>
              </w:rPr>
              <w:t xml:space="preserve">az érintettek körének meghatározása, bevonható támogatók, segítők felkutatása </w:t>
            </w:r>
          </w:p>
          <w:p w:rsidR="00417568" w:rsidRPr="00417568" w:rsidRDefault="00417568" w:rsidP="00417568">
            <w:pPr>
              <w:tabs>
                <w:tab w:val="left" w:pos="1740"/>
              </w:tabs>
              <w:autoSpaceDE w:val="0"/>
              <w:autoSpaceDN w:val="0"/>
              <w:adjustRightInd w:val="0"/>
              <w:spacing w:line="276" w:lineRule="auto"/>
            </w:pPr>
            <w:r w:rsidRPr="00417568">
              <w:t xml:space="preserve">Közép: Rendezvények, programok, előadások szervezése, egészségszűrés elindítása, tisztasági csomagok osztása, tanácsadás. </w:t>
            </w:r>
          </w:p>
          <w:p w:rsidR="00417568" w:rsidRPr="00417568" w:rsidRDefault="00417568" w:rsidP="00417568">
            <w:pPr>
              <w:tabs>
                <w:tab w:val="left" w:pos="1740"/>
              </w:tabs>
              <w:autoSpaceDE w:val="0"/>
              <w:autoSpaceDN w:val="0"/>
              <w:adjustRightInd w:val="0"/>
              <w:spacing w:line="276" w:lineRule="auto"/>
            </w:pPr>
            <w:r w:rsidRPr="00417568">
              <w:t xml:space="preserve">Hosszú: A program folyamatos fenntartása, új támogatók bevonása. </w:t>
            </w:r>
          </w:p>
          <w:p w:rsidR="00417568" w:rsidRPr="00417568" w:rsidRDefault="00417568" w:rsidP="00417568">
            <w:pPr>
              <w:tabs>
                <w:tab w:val="left" w:pos="1740"/>
              </w:tabs>
              <w:autoSpaceDE w:val="0"/>
              <w:autoSpaceDN w:val="0"/>
              <w:adjustRightInd w:val="0"/>
              <w:spacing w:line="276" w:lineRule="auto"/>
            </w:pP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Tevékenységek (a beavatkozás tartalma) pontokba szedve</w:t>
            </w:r>
          </w:p>
        </w:tc>
        <w:tc>
          <w:tcPr>
            <w:tcW w:w="5843" w:type="dxa"/>
          </w:tcPr>
          <w:p w:rsidR="00417568" w:rsidRPr="00417568" w:rsidRDefault="00417568" w:rsidP="00417568">
            <w:pPr>
              <w:widowControl w:val="0"/>
              <w:suppressLineNumbers/>
              <w:suppressAutoHyphens/>
              <w:autoSpaceDN w:val="0"/>
              <w:spacing w:line="276" w:lineRule="auto"/>
              <w:jc w:val="left"/>
              <w:textAlignment w:val="baseline"/>
              <w:rPr>
                <w:rFonts w:eastAsia="Lucida Sans Unicode"/>
                <w:kern w:val="3"/>
                <w:lang w:eastAsia="zh-CN" w:bidi="hi-IN"/>
              </w:rPr>
            </w:pPr>
            <w:r w:rsidRPr="00417568">
              <w:rPr>
                <w:rFonts w:eastAsia="Lucida Sans Unicode"/>
                <w:kern w:val="3"/>
                <w:lang w:eastAsia="zh-CN" w:bidi="hi-IN"/>
              </w:rPr>
              <w:t>szükségfelmérés – munkaterv készítése – támogatók felkutatása - kapcsolatfelvétel a segítőkkel – önkéntesek toborzása – rendezvény szervezése</w:t>
            </w: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Résztvevők és felelős</w:t>
            </w:r>
          </w:p>
        </w:tc>
        <w:tc>
          <w:tcPr>
            <w:tcW w:w="5843" w:type="dxa"/>
          </w:tcPr>
          <w:p w:rsidR="00417568" w:rsidRPr="00417568" w:rsidRDefault="00417568" w:rsidP="00417568">
            <w:pPr>
              <w:autoSpaceDE w:val="0"/>
              <w:autoSpaceDN w:val="0"/>
              <w:adjustRightInd w:val="0"/>
              <w:spacing w:line="276" w:lineRule="auto"/>
            </w:pPr>
            <w:r w:rsidRPr="00417568">
              <w:t>Családsegítő és gyermekjóléti szolgálat</w:t>
            </w:r>
          </w:p>
          <w:p w:rsidR="00417568" w:rsidRPr="00417568" w:rsidRDefault="00417568" w:rsidP="00417568">
            <w:pPr>
              <w:autoSpaceDE w:val="0"/>
              <w:autoSpaceDN w:val="0"/>
              <w:adjustRightInd w:val="0"/>
              <w:spacing w:line="276" w:lineRule="auto"/>
            </w:pPr>
            <w:r w:rsidRPr="00417568">
              <w:t>Művelődésszervező</w:t>
            </w:r>
            <w:r w:rsidRPr="00417568">
              <w:br/>
              <w:t>Felelős: Önkormányzat</w:t>
            </w:r>
          </w:p>
          <w:p w:rsidR="00417568" w:rsidRPr="00417568" w:rsidRDefault="00417568" w:rsidP="00417568">
            <w:pPr>
              <w:autoSpaceDE w:val="0"/>
              <w:autoSpaceDN w:val="0"/>
              <w:adjustRightInd w:val="0"/>
              <w:spacing w:line="276" w:lineRule="auto"/>
            </w:pPr>
            <w:r w:rsidRPr="00417568">
              <w:t>A romák és mélyszegénységben élők esélyegyenlőségével foglalkozó munkacsoport vezetője</w:t>
            </w: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Partnerek</w:t>
            </w:r>
          </w:p>
        </w:tc>
        <w:tc>
          <w:tcPr>
            <w:tcW w:w="5843" w:type="dxa"/>
          </w:tcPr>
          <w:p w:rsidR="00417568" w:rsidRPr="00417568" w:rsidRDefault="00417568" w:rsidP="00417568">
            <w:pPr>
              <w:tabs>
                <w:tab w:val="left" w:pos="1485"/>
              </w:tabs>
              <w:autoSpaceDE w:val="0"/>
              <w:autoSpaceDN w:val="0"/>
              <w:adjustRightInd w:val="0"/>
              <w:spacing w:line="276" w:lineRule="auto"/>
            </w:pPr>
            <w:r w:rsidRPr="00417568">
              <w:t>háziorvosok</w:t>
            </w:r>
          </w:p>
          <w:p w:rsidR="00417568" w:rsidRPr="00417568" w:rsidRDefault="00417568" w:rsidP="00417568">
            <w:pPr>
              <w:tabs>
                <w:tab w:val="left" w:pos="1485"/>
              </w:tabs>
              <w:autoSpaceDE w:val="0"/>
              <w:autoSpaceDN w:val="0"/>
              <w:adjustRightInd w:val="0"/>
              <w:spacing w:line="276" w:lineRule="auto"/>
            </w:pPr>
            <w:r w:rsidRPr="00417568">
              <w:t>higiéniai szakemberek</w:t>
            </w: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Határidő (k) pontokba szedve</w:t>
            </w:r>
          </w:p>
        </w:tc>
        <w:tc>
          <w:tcPr>
            <w:tcW w:w="5843" w:type="dxa"/>
          </w:tcPr>
          <w:p w:rsidR="00417568" w:rsidRPr="00417568" w:rsidRDefault="00417568" w:rsidP="00417568">
            <w:pPr>
              <w:autoSpaceDE w:val="0"/>
              <w:autoSpaceDN w:val="0"/>
              <w:adjustRightInd w:val="0"/>
              <w:spacing w:line="276" w:lineRule="auto"/>
            </w:pPr>
            <w:r w:rsidRPr="00417568">
              <w:t>rövid és közép: 2 év</w:t>
            </w:r>
          </w:p>
          <w:p w:rsidR="00417568" w:rsidRPr="00417568" w:rsidRDefault="00417568" w:rsidP="00417568">
            <w:pPr>
              <w:autoSpaceDE w:val="0"/>
              <w:autoSpaceDN w:val="0"/>
              <w:adjustRightInd w:val="0"/>
              <w:spacing w:line="276" w:lineRule="auto"/>
            </w:pPr>
            <w:r w:rsidRPr="00417568">
              <w:t>hosszú: folyamatos</w:t>
            </w: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Eredményességi mutatók és annak dokumentáltsága, fenntarthatósága</w:t>
            </w:r>
          </w:p>
        </w:tc>
        <w:tc>
          <w:tcPr>
            <w:tcW w:w="5843" w:type="dxa"/>
          </w:tcPr>
          <w:p w:rsidR="00417568" w:rsidRPr="00417568" w:rsidRDefault="00417568" w:rsidP="00417568">
            <w:pPr>
              <w:autoSpaceDE w:val="0"/>
              <w:autoSpaceDN w:val="0"/>
              <w:adjustRightInd w:val="0"/>
              <w:spacing w:line="276" w:lineRule="auto"/>
            </w:pPr>
            <w:r w:rsidRPr="00417568">
              <w:t xml:space="preserve">a betegségek visszaszorulása, </w:t>
            </w:r>
            <w:r w:rsidRPr="00417568">
              <w:br/>
              <w:t>általános higiéniai kondíciók javulása. Résztvevők száma, rendezvények száma.</w:t>
            </w:r>
          </w:p>
          <w:p w:rsidR="00417568" w:rsidRPr="00417568" w:rsidRDefault="00417568" w:rsidP="00417568">
            <w:pPr>
              <w:autoSpaceDE w:val="0"/>
              <w:autoSpaceDN w:val="0"/>
              <w:adjustRightInd w:val="0"/>
              <w:spacing w:line="276" w:lineRule="auto"/>
            </w:pPr>
            <w:r w:rsidRPr="00417568">
              <w:t>Folyamatos szervezés.</w:t>
            </w: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Kockázatok és csökkentésük eszközei</w:t>
            </w:r>
          </w:p>
        </w:tc>
        <w:tc>
          <w:tcPr>
            <w:tcW w:w="5843" w:type="dxa"/>
          </w:tcPr>
          <w:p w:rsidR="00417568" w:rsidRPr="00417568" w:rsidRDefault="00417568" w:rsidP="00417568">
            <w:pPr>
              <w:autoSpaceDE w:val="0"/>
              <w:autoSpaceDN w:val="0"/>
              <w:adjustRightInd w:val="0"/>
              <w:spacing w:line="276" w:lineRule="auto"/>
            </w:pPr>
            <w:r w:rsidRPr="00417568">
              <w:t>érdektelenség – kellő tájékoztatás, figyelemfelhívás a veszélyekre</w:t>
            </w:r>
          </w:p>
          <w:p w:rsidR="00417568" w:rsidRPr="00417568" w:rsidRDefault="00417568" w:rsidP="00417568">
            <w:pPr>
              <w:autoSpaceDE w:val="0"/>
              <w:autoSpaceDN w:val="0"/>
              <w:adjustRightInd w:val="0"/>
              <w:spacing w:line="276" w:lineRule="auto"/>
            </w:pPr>
            <w:r w:rsidRPr="00417568">
              <w:t>támogatás – csak megfelelő támogatással valósítható meg, az emberek tájékoztatása a program szükségességéről</w:t>
            </w: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Szükséges erőforrások</w:t>
            </w:r>
          </w:p>
        </w:tc>
        <w:tc>
          <w:tcPr>
            <w:tcW w:w="5843" w:type="dxa"/>
          </w:tcPr>
          <w:p w:rsidR="00417568" w:rsidRPr="00417568" w:rsidRDefault="00417568" w:rsidP="00417568">
            <w:pPr>
              <w:autoSpaceDE w:val="0"/>
              <w:autoSpaceDN w:val="0"/>
              <w:adjustRightInd w:val="0"/>
              <w:spacing w:line="276" w:lineRule="auto"/>
            </w:pPr>
            <w:r w:rsidRPr="00417568">
              <w:t>emberi</w:t>
            </w:r>
          </w:p>
          <w:p w:rsidR="00417568" w:rsidRPr="00417568" w:rsidRDefault="00417568" w:rsidP="00417568">
            <w:pPr>
              <w:autoSpaceDE w:val="0"/>
              <w:autoSpaceDN w:val="0"/>
              <w:adjustRightInd w:val="0"/>
              <w:spacing w:line="276" w:lineRule="auto"/>
            </w:pPr>
            <w:r w:rsidRPr="00417568">
              <w:lastRenderedPageBreak/>
              <w:t xml:space="preserve">technikai </w:t>
            </w:r>
          </w:p>
          <w:p w:rsidR="00417568" w:rsidRPr="00417568" w:rsidRDefault="00417568" w:rsidP="00417568">
            <w:pPr>
              <w:autoSpaceDE w:val="0"/>
              <w:autoSpaceDN w:val="0"/>
              <w:adjustRightInd w:val="0"/>
              <w:spacing w:line="276" w:lineRule="auto"/>
            </w:pPr>
            <w:r w:rsidRPr="00417568">
              <w:t>pénzügyi</w:t>
            </w:r>
          </w:p>
        </w:tc>
      </w:tr>
    </w:tbl>
    <w:p w:rsidR="00417568" w:rsidRPr="00417568" w:rsidRDefault="00417568" w:rsidP="00417568">
      <w:pPr>
        <w:spacing w:line="276" w:lineRule="auto"/>
        <w:rPr>
          <w:lang w:eastAsia="en-US"/>
        </w:rPr>
      </w:pPr>
    </w:p>
    <w:p w:rsidR="00417568" w:rsidRPr="00417568" w:rsidRDefault="00417568" w:rsidP="00417568">
      <w:pPr>
        <w:spacing w:line="276" w:lineRule="auto"/>
        <w:rPr>
          <w:lang w:eastAsia="en-US"/>
        </w:rPr>
      </w:pPr>
    </w:p>
    <w:p w:rsidR="00417568" w:rsidRPr="00417568" w:rsidRDefault="00417568" w:rsidP="00417568">
      <w:pPr>
        <w:spacing w:line="276" w:lineRule="auto"/>
        <w:rPr>
          <w:rFonts w:cs="Arial"/>
          <w:lang w:eastAsia="en-US"/>
        </w:rPr>
      </w:pPr>
      <w:r w:rsidRPr="00417568">
        <w:rPr>
          <w:rFonts w:cs="Arial"/>
          <w:lang w:eastAsia="en-US"/>
        </w:rPr>
        <w:br w:type="page"/>
      </w:r>
    </w:p>
    <w:tbl>
      <w:tblPr>
        <w:tblW w:w="9540" w:type="dxa"/>
        <w:jc w:val="center"/>
        <w:tblInd w:w="70" w:type="dxa"/>
        <w:tblCellMar>
          <w:left w:w="70" w:type="dxa"/>
          <w:right w:w="70" w:type="dxa"/>
        </w:tblCellMar>
        <w:tblLook w:val="04A0"/>
      </w:tblPr>
      <w:tblGrid>
        <w:gridCol w:w="3212"/>
        <w:gridCol w:w="6328"/>
      </w:tblGrid>
      <w:tr w:rsidR="00417568" w:rsidRPr="00417568" w:rsidTr="004D706B">
        <w:trPr>
          <w:trHeight w:val="680"/>
          <w:jc w:val="center"/>
        </w:trPr>
        <w:tc>
          <w:tcPr>
            <w:tcW w:w="3212"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rPr>
                <w:rFonts w:cs="Arial"/>
              </w:rPr>
            </w:pPr>
            <w:r w:rsidRPr="00417568">
              <w:rPr>
                <w:rFonts w:cs="Arial"/>
              </w:rPr>
              <w:lastRenderedPageBreak/>
              <w:t>(3) Intézkedés címe:</w:t>
            </w:r>
          </w:p>
        </w:tc>
        <w:tc>
          <w:tcPr>
            <w:tcW w:w="6328"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rFonts w:cs="Arial"/>
                <w:b/>
              </w:rPr>
            </w:pPr>
            <w:r w:rsidRPr="00417568">
              <w:rPr>
                <w:rFonts w:cs="Arial"/>
                <w:b/>
              </w:rPr>
              <w:t>Új közösségi tér kialakítása</w:t>
            </w:r>
          </w:p>
        </w:tc>
      </w:tr>
      <w:tr w:rsidR="00417568" w:rsidRPr="00417568" w:rsidTr="004D706B">
        <w:trPr>
          <w:trHeight w:val="680"/>
          <w:jc w:val="center"/>
        </w:trPr>
        <w:tc>
          <w:tcPr>
            <w:tcW w:w="3212"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rPr>
                <w:rFonts w:cs="Arial"/>
              </w:rPr>
            </w:pPr>
            <w:r w:rsidRPr="00417568">
              <w:rPr>
                <w:rFonts w:cs="Arial"/>
              </w:rPr>
              <w:t>Feltárt probléma</w:t>
            </w:r>
          </w:p>
          <w:p w:rsidR="00417568" w:rsidRPr="00417568" w:rsidRDefault="00417568" w:rsidP="00417568">
            <w:pPr>
              <w:spacing w:line="276" w:lineRule="auto"/>
              <w:jc w:val="left"/>
            </w:pPr>
            <w:r w:rsidRPr="00417568">
              <w:t>(kiinduló értékekkel)</w:t>
            </w:r>
          </w:p>
        </w:tc>
        <w:tc>
          <w:tcPr>
            <w:tcW w:w="6328"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rFonts w:cs="Arial"/>
                <w:b/>
              </w:rPr>
            </w:pPr>
            <w:r w:rsidRPr="00417568">
              <w:rPr>
                <w:b/>
              </w:rPr>
              <w:t xml:space="preserve">Roma célcsoport szerveződéseinek segítése nem biztosított. Nem működik a településen Roma Nemzetiségi Önkormányzat. </w:t>
            </w:r>
            <w:r w:rsidRPr="00417568">
              <w:rPr>
                <w:rFonts w:cs="Arial"/>
                <w:b/>
              </w:rPr>
              <w:t>Kicsi a célcsoportok érdekeit érvényesítő civil szervezetek mozgástere, nincs a település közösségeinek megfelelő találkozóhelye.</w:t>
            </w:r>
          </w:p>
        </w:tc>
      </w:tr>
      <w:tr w:rsidR="00417568" w:rsidRPr="00417568" w:rsidTr="004D706B">
        <w:trPr>
          <w:trHeight w:val="680"/>
          <w:jc w:val="center"/>
        </w:trPr>
        <w:tc>
          <w:tcPr>
            <w:tcW w:w="3212"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rPr>
                <w:rFonts w:cs="Arial"/>
              </w:rPr>
            </w:pPr>
            <w:r w:rsidRPr="00417568">
              <w:rPr>
                <w:rFonts w:cs="Arial"/>
              </w:rPr>
              <w:t xml:space="preserve">Célok - </w:t>
            </w:r>
          </w:p>
          <w:p w:rsidR="00417568" w:rsidRPr="00417568" w:rsidRDefault="00417568" w:rsidP="00417568">
            <w:pPr>
              <w:spacing w:line="276" w:lineRule="auto"/>
              <w:jc w:val="left"/>
            </w:pPr>
            <w:r w:rsidRPr="00417568">
              <w:t>Általános megfogalmazás és rövid-, közép- és hosszútávú időegységekre bontásban</w:t>
            </w:r>
          </w:p>
        </w:tc>
        <w:tc>
          <w:tcPr>
            <w:tcW w:w="6328"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Arial"/>
              </w:rPr>
            </w:pPr>
            <w:r w:rsidRPr="00417568">
              <w:rPr>
                <w:rFonts w:cs="Arial"/>
              </w:rPr>
              <w:t xml:space="preserve">Olyan közösségi tér létrehozása, amely egyszerre tesz eleget a civil kezdeményezések kibontakozásának, erősíti az érdekérvényesítő képességet, a romákkal/mélyszegénységben élőkkel kapcsolatos egyéb intézkedések alapja, kiindulási pontja lehet. Rövid távú cél: helyben aktív és a HEP céljaival egyetértő, valóban tevékeny a célcsoport érdekeit képviselő szerveződésekkel együttműködési megállapodás kötése, Közép távú cél: Más a HEP-ben megjelölő célcsoportot képviselő szerveződésekkel partnerség kötése Hosszú távú cél: Közösségteremtés, közösségépítés, működő civil központ kialakítása </w:t>
            </w:r>
          </w:p>
        </w:tc>
      </w:tr>
      <w:tr w:rsidR="00417568" w:rsidRPr="00417568" w:rsidTr="004D706B">
        <w:trPr>
          <w:trHeight w:val="680"/>
          <w:jc w:val="center"/>
        </w:trPr>
        <w:tc>
          <w:tcPr>
            <w:tcW w:w="3212"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Tevékenységek</w:t>
            </w:r>
          </w:p>
          <w:p w:rsidR="00417568" w:rsidRPr="00417568" w:rsidRDefault="00417568" w:rsidP="00417568">
            <w:pPr>
              <w:spacing w:line="276" w:lineRule="auto"/>
              <w:jc w:val="left"/>
              <w:rPr>
                <w:rFonts w:cs="Arial"/>
              </w:rPr>
            </w:pPr>
            <w:r w:rsidRPr="00417568">
              <w:t>(a beavatkozás tartalma) pontokba szedve</w:t>
            </w:r>
          </w:p>
        </w:tc>
        <w:tc>
          <w:tcPr>
            <w:tcW w:w="6328"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Arial"/>
              </w:rPr>
            </w:pPr>
            <w:r w:rsidRPr="00417568">
              <w:rPr>
                <w:rFonts w:cs="Arial"/>
              </w:rPr>
              <w:t>Közösségteremtés, közösségépítés. 1. partnerségek kialakítása, 2. pályázatfigyelés 3. forrásteremtés, civil központ kialakítása, programok, tanácsadások, rendezvények szervezése</w:t>
            </w:r>
          </w:p>
          <w:p w:rsidR="00417568" w:rsidRPr="00417568" w:rsidRDefault="00417568" w:rsidP="00417568">
            <w:pPr>
              <w:spacing w:line="276" w:lineRule="auto"/>
              <w:rPr>
                <w:rFonts w:eastAsia="Arial Unicode MS" w:cs="Arial"/>
              </w:rPr>
            </w:pPr>
          </w:p>
        </w:tc>
      </w:tr>
      <w:tr w:rsidR="00417568" w:rsidRPr="00417568" w:rsidTr="004D706B">
        <w:trPr>
          <w:trHeight w:val="680"/>
          <w:jc w:val="center"/>
        </w:trPr>
        <w:tc>
          <w:tcPr>
            <w:tcW w:w="3212"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rPr>
                <w:rFonts w:cs="Arial"/>
              </w:rPr>
            </w:pPr>
            <w:r w:rsidRPr="00417568">
              <w:rPr>
                <w:rFonts w:cs="Arial"/>
              </w:rPr>
              <w:t>Résztvevők és</w:t>
            </w:r>
          </w:p>
          <w:p w:rsidR="00417568" w:rsidRPr="00417568" w:rsidRDefault="00417568" w:rsidP="00417568">
            <w:pPr>
              <w:spacing w:line="276" w:lineRule="auto"/>
              <w:jc w:val="left"/>
              <w:rPr>
                <w:rFonts w:cs="Arial"/>
              </w:rPr>
            </w:pPr>
            <w:r w:rsidRPr="00417568">
              <w:rPr>
                <w:rFonts w:cs="Arial"/>
              </w:rPr>
              <w:t>felelős</w:t>
            </w:r>
          </w:p>
        </w:tc>
        <w:tc>
          <w:tcPr>
            <w:tcW w:w="6328"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Arial"/>
              </w:rPr>
            </w:pPr>
            <w:r w:rsidRPr="00417568">
              <w:rPr>
                <w:rFonts w:cs="Arial"/>
              </w:rPr>
              <w:t>Polgármester</w:t>
            </w:r>
          </w:p>
        </w:tc>
      </w:tr>
      <w:tr w:rsidR="00417568" w:rsidRPr="00417568" w:rsidTr="004D706B">
        <w:trPr>
          <w:trHeight w:val="680"/>
          <w:jc w:val="center"/>
        </w:trPr>
        <w:tc>
          <w:tcPr>
            <w:tcW w:w="3212"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rPr>
                <w:rFonts w:cs="Arial"/>
              </w:rPr>
            </w:pPr>
            <w:r w:rsidRPr="00417568">
              <w:rPr>
                <w:rFonts w:cs="Arial"/>
              </w:rPr>
              <w:t>Partnerek</w:t>
            </w:r>
          </w:p>
        </w:tc>
        <w:tc>
          <w:tcPr>
            <w:tcW w:w="6328"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Arial"/>
              </w:rPr>
            </w:pPr>
            <w:r w:rsidRPr="00417568">
              <w:rPr>
                <w:rFonts w:cs="Arial"/>
              </w:rPr>
              <w:t xml:space="preserve">Civil szerveződések, </w:t>
            </w:r>
          </w:p>
        </w:tc>
      </w:tr>
      <w:tr w:rsidR="00417568" w:rsidRPr="00417568" w:rsidTr="004D706B">
        <w:trPr>
          <w:trHeight w:val="680"/>
          <w:jc w:val="center"/>
        </w:trPr>
        <w:tc>
          <w:tcPr>
            <w:tcW w:w="3212"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rPr>
                <w:rFonts w:cs="Arial"/>
              </w:rPr>
            </w:pPr>
            <w:r w:rsidRPr="00417568">
              <w:rPr>
                <w:rFonts w:cs="Arial"/>
              </w:rPr>
              <w:t>Határidő(k) pontokba szedve</w:t>
            </w:r>
          </w:p>
        </w:tc>
        <w:tc>
          <w:tcPr>
            <w:tcW w:w="6328"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Arial"/>
              </w:rPr>
            </w:pPr>
            <w:r w:rsidRPr="00417568">
              <w:rPr>
                <w:rFonts w:cs="Arial"/>
              </w:rPr>
              <w:t>1 év partnerség kialakítása, 2 év forrásteremtés, 3 év civil központ kialakítása</w:t>
            </w:r>
          </w:p>
        </w:tc>
      </w:tr>
      <w:tr w:rsidR="00417568" w:rsidRPr="00417568" w:rsidTr="004D706B">
        <w:trPr>
          <w:trHeight w:val="680"/>
          <w:jc w:val="center"/>
        </w:trPr>
        <w:tc>
          <w:tcPr>
            <w:tcW w:w="3212"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rPr>
                <w:rFonts w:cs="Arial"/>
              </w:rPr>
            </w:pPr>
            <w:r w:rsidRPr="00417568">
              <w:rPr>
                <w:rFonts w:cs="Arial"/>
              </w:rPr>
              <w:t>Eredményességi mutatók és annak dokumentáltsága, forrása</w:t>
            </w:r>
          </w:p>
          <w:p w:rsidR="00417568" w:rsidRPr="00417568" w:rsidRDefault="00417568" w:rsidP="00417568">
            <w:pPr>
              <w:spacing w:line="276" w:lineRule="auto"/>
              <w:jc w:val="left"/>
              <w:rPr>
                <w:rFonts w:cs="Arial"/>
              </w:rPr>
            </w:pPr>
            <w:r w:rsidRPr="00417568">
              <w:t>(rövid, közép és hosszútávon), valamint fenntarthatósága</w:t>
            </w:r>
          </w:p>
        </w:tc>
        <w:tc>
          <w:tcPr>
            <w:tcW w:w="6328"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Arial"/>
                <w:bCs/>
              </w:rPr>
            </w:pPr>
            <w:r w:rsidRPr="00417568">
              <w:rPr>
                <w:rFonts w:cs="Arial"/>
                <w:bCs/>
              </w:rPr>
              <w:t>Partnerségek száma, bevont források összege, rendezvények, programok száma</w:t>
            </w:r>
          </w:p>
        </w:tc>
      </w:tr>
      <w:tr w:rsidR="00417568" w:rsidRPr="00417568" w:rsidTr="004D706B">
        <w:trPr>
          <w:trHeight w:val="680"/>
          <w:jc w:val="center"/>
        </w:trPr>
        <w:tc>
          <w:tcPr>
            <w:tcW w:w="3212" w:type="dxa"/>
            <w:tcBorders>
              <w:top w:val="nil"/>
              <w:left w:val="single" w:sz="4" w:space="0" w:color="auto"/>
              <w:bottom w:val="single" w:sz="4" w:space="0" w:color="auto"/>
              <w:right w:val="single" w:sz="4" w:space="0" w:color="auto"/>
            </w:tcBorders>
            <w:vAlign w:val="center"/>
          </w:tcPr>
          <w:p w:rsidR="00417568" w:rsidRPr="00417568" w:rsidRDefault="00417568" w:rsidP="00417568">
            <w:pPr>
              <w:spacing w:line="276" w:lineRule="auto"/>
              <w:jc w:val="left"/>
              <w:rPr>
                <w:rFonts w:cs="Arial"/>
              </w:rPr>
            </w:pPr>
            <w:r w:rsidRPr="00417568">
              <w:rPr>
                <w:rFonts w:cs="Arial"/>
              </w:rPr>
              <w:t xml:space="preserve">Kockázatok </w:t>
            </w:r>
            <w:r w:rsidRPr="00417568">
              <w:rPr>
                <w:rFonts w:cs="Arial"/>
              </w:rPr>
              <w:br/>
              <w:t>és csökkentésük eszközei</w:t>
            </w:r>
          </w:p>
        </w:tc>
        <w:tc>
          <w:tcPr>
            <w:tcW w:w="6328"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Nem lesz elegendő pénzügyi erőforrás, folyamatos pályázatfigyelés</w:t>
            </w:r>
          </w:p>
        </w:tc>
      </w:tr>
      <w:tr w:rsidR="00417568" w:rsidRPr="00417568" w:rsidTr="004D706B">
        <w:trPr>
          <w:trHeight w:val="680"/>
          <w:jc w:val="center"/>
        </w:trPr>
        <w:tc>
          <w:tcPr>
            <w:tcW w:w="3212"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rPr>
                <w:rFonts w:cs="Arial"/>
              </w:rPr>
            </w:pPr>
            <w:r w:rsidRPr="00417568">
              <w:rPr>
                <w:rFonts w:cs="Arial"/>
              </w:rPr>
              <w:t>Szükséges erőforrások</w:t>
            </w:r>
          </w:p>
        </w:tc>
        <w:tc>
          <w:tcPr>
            <w:tcW w:w="6328"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Arial"/>
              </w:rPr>
            </w:pPr>
            <w:r w:rsidRPr="00417568">
              <w:rPr>
                <w:rFonts w:cs="Arial"/>
              </w:rPr>
              <w:t>pénzügyi, humán, technikai</w:t>
            </w:r>
          </w:p>
        </w:tc>
      </w:tr>
    </w:tbl>
    <w:p w:rsidR="00417568" w:rsidRPr="00417568" w:rsidRDefault="00417568" w:rsidP="00417568">
      <w:pPr>
        <w:spacing w:line="276" w:lineRule="auto"/>
        <w:rPr>
          <w:rFonts w:cs="Arial"/>
          <w:lang w:eastAsia="en-US"/>
        </w:rPr>
      </w:pPr>
    </w:p>
    <w:p w:rsidR="00417568" w:rsidRPr="00417568" w:rsidRDefault="00417568" w:rsidP="00417568">
      <w:pPr>
        <w:spacing w:line="276" w:lineRule="auto"/>
        <w:rPr>
          <w:rFonts w:cs="Arial"/>
          <w:lang w:eastAsia="en-US"/>
        </w:rPr>
      </w:pPr>
      <w:r w:rsidRPr="00417568">
        <w:rPr>
          <w:rFonts w:cs="Arial"/>
          <w:lang w:eastAsia="en-US"/>
        </w:rPr>
        <w:br w:type="page"/>
      </w:r>
    </w:p>
    <w:tbl>
      <w:tblPr>
        <w:tblW w:w="9540" w:type="dxa"/>
        <w:jc w:val="center"/>
        <w:tblInd w:w="70" w:type="dxa"/>
        <w:tblCellMar>
          <w:left w:w="70" w:type="dxa"/>
          <w:right w:w="70" w:type="dxa"/>
        </w:tblCellMar>
        <w:tblLook w:val="04A0"/>
      </w:tblPr>
      <w:tblGrid>
        <w:gridCol w:w="3212"/>
        <w:gridCol w:w="6328"/>
      </w:tblGrid>
      <w:tr w:rsidR="00417568" w:rsidRPr="00417568" w:rsidTr="004D706B">
        <w:trPr>
          <w:trHeight w:val="680"/>
          <w:jc w:val="center"/>
        </w:trPr>
        <w:tc>
          <w:tcPr>
            <w:tcW w:w="3212"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rPr>
                <w:rFonts w:cs="Arial"/>
              </w:rPr>
            </w:pPr>
            <w:r w:rsidRPr="00417568">
              <w:rPr>
                <w:rFonts w:cs="Arial"/>
              </w:rPr>
              <w:lastRenderedPageBreak/>
              <w:t xml:space="preserve"> (4)Intézkedés címe:</w:t>
            </w:r>
          </w:p>
        </w:tc>
        <w:tc>
          <w:tcPr>
            <w:tcW w:w="6328"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rFonts w:cs="Arial"/>
                <w:b/>
              </w:rPr>
            </w:pPr>
            <w:r w:rsidRPr="00417568">
              <w:rPr>
                <w:b/>
              </w:rPr>
              <w:t xml:space="preserve">Összefogással az életkörülmények javításáért </w:t>
            </w:r>
          </w:p>
        </w:tc>
      </w:tr>
      <w:tr w:rsidR="00417568" w:rsidRPr="00417568" w:rsidTr="004D706B">
        <w:trPr>
          <w:trHeight w:val="680"/>
          <w:jc w:val="center"/>
        </w:trPr>
        <w:tc>
          <w:tcPr>
            <w:tcW w:w="3212"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rPr>
                <w:rFonts w:cs="Arial"/>
              </w:rPr>
            </w:pPr>
            <w:r w:rsidRPr="00417568">
              <w:rPr>
                <w:rFonts w:cs="Arial"/>
              </w:rPr>
              <w:t>Feltárt probléma</w:t>
            </w:r>
          </w:p>
          <w:p w:rsidR="00417568" w:rsidRPr="00417568" w:rsidRDefault="00417568" w:rsidP="00417568">
            <w:pPr>
              <w:spacing w:line="276" w:lineRule="auto"/>
              <w:jc w:val="left"/>
            </w:pPr>
            <w:r w:rsidRPr="00417568">
              <w:t>(kiinduló értékekkel)</w:t>
            </w:r>
          </w:p>
        </w:tc>
        <w:tc>
          <w:tcPr>
            <w:tcW w:w="6328"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rFonts w:cs="Arial"/>
                <w:b/>
              </w:rPr>
            </w:pPr>
            <w:r w:rsidRPr="00417568">
              <w:rPr>
                <w:rFonts w:cs="Arial"/>
                <w:b/>
              </w:rPr>
              <w:t>Mélyszegénységben élők és romák egy része elégtelen lakhatási feltételek között élnek</w:t>
            </w:r>
          </w:p>
        </w:tc>
      </w:tr>
      <w:tr w:rsidR="00417568" w:rsidRPr="00417568" w:rsidTr="004D706B">
        <w:trPr>
          <w:trHeight w:val="680"/>
          <w:jc w:val="center"/>
        </w:trPr>
        <w:tc>
          <w:tcPr>
            <w:tcW w:w="3212"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rPr>
                <w:rFonts w:cs="Arial"/>
              </w:rPr>
            </w:pPr>
            <w:r w:rsidRPr="00417568">
              <w:rPr>
                <w:rFonts w:cs="Arial"/>
              </w:rPr>
              <w:t xml:space="preserve">Célok - </w:t>
            </w:r>
          </w:p>
          <w:p w:rsidR="00417568" w:rsidRPr="00417568" w:rsidRDefault="00417568" w:rsidP="00417568">
            <w:pPr>
              <w:spacing w:line="276" w:lineRule="auto"/>
              <w:jc w:val="left"/>
            </w:pPr>
            <w:r w:rsidRPr="00417568">
              <w:t>Általános megfogalmazás és rövid-, közép- és hosszútávú időegységekre bontásban</w:t>
            </w:r>
          </w:p>
        </w:tc>
        <w:tc>
          <w:tcPr>
            <w:tcW w:w="6328"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Célunk elsősorban annak elősegítése, hogy a résztvevők közös erővel, egymást támogatva változtatni tudjanak életkörülményeiken, lakókörnyezetük komfortosabbá váljon. A házak felújításához szükséges anyagi és szakmai segítségnyújtás megszervezése. A koncepció szerint a résztvevők kedvezményes áron juthatnak hozzá építőanyagokhoz, különböző eszközökhöz, szerszámokhoz. Fontos elvárás azonban, hogy a tagoknak hozzá kell járulniuk a saját anyagszükségletük költségeihez, másfelől a közös munkálatokon és képzéseken aktívan részt kell venniük.</w:t>
            </w:r>
          </w:p>
          <w:p w:rsidR="00417568" w:rsidRPr="00417568" w:rsidRDefault="00417568" w:rsidP="00417568">
            <w:pPr>
              <w:spacing w:line="276" w:lineRule="auto"/>
            </w:pPr>
            <w:r w:rsidRPr="00417568">
              <w:t>A konkrét, kézzelfogható változásokon túl (lakóházak állapotának javulása) azt várjuk az következő időszaktól, hogy egy olyan erős, megtartó közösséget alakítanak ki a résztvevők, amely a program végeztével is fennmarad. Célunk továbbá, hogy a csoport tagjaiban felelősségérzet alakuljon ki tágabb értelemben vett környezetünk iránt, képesek legyenek másokkal együttműködni, erőforrásaikkal tervezni, gazdálkodni.</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pPr>
            <w:r w:rsidRPr="00417568">
              <w:t xml:space="preserve">Rövidtávú célok: </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pPr>
            <w:r w:rsidRPr="00417568">
              <w:t xml:space="preserve">- Adatgyűjtés (komfortfokozat, szolgáltatásokhoz hozzáférés), </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pPr>
            <w:r w:rsidRPr="00417568">
              <w:t xml:space="preserve"> - elemzés</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 xml:space="preserve">Középtávú célok: </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 lakhatás legszükségesebb feltételeinek megteremtése</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 xml:space="preserve"> -lakhatási feltételek javítása érdekében a források feltérképezése, </w:t>
            </w:r>
          </w:p>
          <w:p w:rsidR="00417568" w:rsidRPr="00417568" w:rsidRDefault="00417568" w:rsidP="00417568">
            <w:pPr>
              <w:spacing w:line="276" w:lineRule="auto"/>
            </w:pPr>
            <w:r w:rsidRPr="00417568">
              <w:t xml:space="preserve">Hosszú távú célok:  </w:t>
            </w:r>
          </w:p>
          <w:p w:rsidR="00417568" w:rsidRPr="00417568" w:rsidRDefault="00417568" w:rsidP="00417568">
            <w:pPr>
              <w:spacing w:line="276" w:lineRule="auto"/>
            </w:pPr>
            <w:r w:rsidRPr="00417568">
              <w:t xml:space="preserve">- partnerkapcsolatok kialakítása a megvalósításra, </w:t>
            </w:r>
          </w:p>
          <w:p w:rsidR="00417568" w:rsidRPr="00417568" w:rsidRDefault="00417568" w:rsidP="00417568">
            <w:pPr>
              <w:spacing w:line="276" w:lineRule="auto"/>
            </w:pPr>
            <w:r w:rsidRPr="00417568">
              <w:t xml:space="preserve">- képzés, </w:t>
            </w:r>
          </w:p>
          <w:p w:rsidR="00417568" w:rsidRPr="00417568" w:rsidRDefault="00417568" w:rsidP="00417568">
            <w:pPr>
              <w:spacing w:line="276" w:lineRule="auto"/>
            </w:pPr>
            <w:r w:rsidRPr="00417568">
              <w:t>- forrás biztosítása,</w:t>
            </w:r>
          </w:p>
          <w:p w:rsidR="00417568" w:rsidRPr="00417568" w:rsidRDefault="00417568" w:rsidP="00417568">
            <w:pPr>
              <w:spacing w:line="276" w:lineRule="auto"/>
            </w:pPr>
            <w:r w:rsidRPr="00417568">
              <w:t>- lakások komfortfokozatát javító program kidolgozása,</w:t>
            </w:r>
          </w:p>
          <w:p w:rsidR="00417568" w:rsidRPr="00417568" w:rsidRDefault="00417568" w:rsidP="00417568">
            <w:pPr>
              <w:spacing w:line="276" w:lineRule="auto"/>
            </w:pPr>
            <w:r w:rsidRPr="00417568">
              <w:t>- önkéntesek, civil szervezetek bevonása a program megvalósításába.</w:t>
            </w:r>
          </w:p>
          <w:p w:rsidR="00417568" w:rsidRPr="00417568" w:rsidRDefault="00417568" w:rsidP="00417568">
            <w:pPr>
              <w:spacing w:line="276" w:lineRule="auto"/>
            </w:pPr>
            <w:r w:rsidRPr="00417568">
              <w:t xml:space="preserve">           </w:t>
            </w:r>
          </w:p>
          <w:p w:rsidR="00417568" w:rsidRPr="00417568" w:rsidRDefault="00417568" w:rsidP="00417568">
            <w:pPr>
              <w:spacing w:line="276" w:lineRule="auto"/>
              <w:rPr>
                <w:rFonts w:cs="Arial"/>
              </w:rPr>
            </w:pPr>
          </w:p>
        </w:tc>
      </w:tr>
      <w:tr w:rsidR="00417568" w:rsidRPr="00417568" w:rsidTr="004D706B">
        <w:trPr>
          <w:trHeight w:val="680"/>
          <w:jc w:val="center"/>
        </w:trPr>
        <w:tc>
          <w:tcPr>
            <w:tcW w:w="3212"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Tevékenységek</w:t>
            </w:r>
          </w:p>
          <w:p w:rsidR="00417568" w:rsidRPr="00417568" w:rsidRDefault="00417568" w:rsidP="00417568">
            <w:pPr>
              <w:spacing w:line="276" w:lineRule="auto"/>
              <w:jc w:val="left"/>
              <w:rPr>
                <w:rFonts w:cs="Arial"/>
              </w:rPr>
            </w:pPr>
            <w:r w:rsidRPr="00417568">
              <w:t>(a beavatkozás tartalma) pontokba szedve</w:t>
            </w:r>
          </w:p>
        </w:tc>
        <w:tc>
          <w:tcPr>
            <w:tcW w:w="6328"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ind w:left="1080"/>
              <w:rPr>
                <w:rFonts w:eastAsia="Arial Unicode MS" w:cs="Arial"/>
              </w:rPr>
            </w:pPr>
            <w:r w:rsidRPr="00417568">
              <w:t xml:space="preserve">1.Adatgyűjtés elemzés, 2. Lakhatási feltételek javítása érdekében források feltérképezése, 3. Partnerkapcsolatok kialakítása a komfortfokozatot javító felújítás megvalósítására, 4. Forrásteremtés 5. Képzés - Mentorálás 6. Felújítások, építési munkák megvalósítása 6. Folyamatos állagmegőrzés </w:t>
            </w:r>
          </w:p>
        </w:tc>
      </w:tr>
      <w:tr w:rsidR="00417568" w:rsidRPr="00417568" w:rsidTr="004D706B">
        <w:trPr>
          <w:trHeight w:val="680"/>
          <w:jc w:val="center"/>
        </w:trPr>
        <w:tc>
          <w:tcPr>
            <w:tcW w:w="3212"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rPr>
                <w:rFonts w:cs="Arial"/>
              </w:rPr>
            </w:pPr>
            <w:r w:rsidRPr="00417568">
              <w:rPr>
                <w:rFonts w:cs="Arial"/>
              </w:rPr>
              <w:t>Résztvevők és</w:t>
            </w:r>
          </w:p>
          <w:p w:rsidR="00417568" w:rsidRPr="00417568" w:rsidRDefault="00417568" w:rsidP="00417568">
            <w:pPr>
              <w:spacing w:line="276" w:lineRule="auto"/>
              <w:jc w:val="left"/>
              <w:rPr>
                <w:rFonts w:cs="Arial"/>
              </w:rPr>
            </w:pPr>
            <w:r w:rsidRPr="00417568">
              <w:rPr>
                <w:rFonts w:cs="Arial"/>
              </w:rPr>
              <w:t>felelős</w:t>
            </w:r>
          </w:p>
        </w:tc>
        <w:tc>
          <w:tcPr>
            <w:tcW w:w="6328"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Arial"/>
              </w:rPr>
            </w:pPr>
            <w:r w:rsidRPr="00417568">
              <w:rPr>
                <w:rFonts w:cs="Arial"/>
              </w:rPr>
              <w:t xml:space="preserve">Polgármester, </w:t>
            </w:r>
            <w:r w:rsidRPr="00417568">
              <w:t xml:space="preserve">elégtelen lakhatási feltételt biztosító lakások tulajdonosai, érdekképviseleti vezetők </w:t>
            </w:r>
          </w:p>
        </w:tc>
      </w:tr>
      <w:tr w:rsidR="00417568" w:rsidRPr="00417568" w:rsidTr="004D706B">
        <w:trPr>
          <w:trHeight w:val="680"/>
          <w:jc w:val="center"/>
        </w:trPr>
        <w:tc>
          <w:tcPr>
            <w:tcW w:w="3212"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rPr>
                <w:rFonts w:cs="Arial"/>
              </w:rPr>
            </w:pPr>
            <w:r w:rsidRPr="00417568">
              <w:rPr>
                <w:rFonts w:cs="Arial"/>
              </w:rPr>
              <w:t>Partnerek</w:t>
            </w:r>
          </w:p>
        </w:tc>
        <w:tc>
          <w:tcPr>
            <w:tcW w:w="6328"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Arial"/>
              </w:rPr>
            </w:pPr>
            <w:r w:rsidRPr="00417568">
              <w:rPr>
                <w:rFonts w:cs="Arial"/>
              </w:rPr>
              <w:t>Habitat for humanity, Családsegítő Szolgálat, szolgáltatók, for-profit szektor</w:t>
            </w:r>
          </w:p>
        </w:tc>
      </w:tr>
      <w:tr w:rsidR="00417568" w:rsidRPr="00417568" w:rsidTr="004D706B">
        <w:trPr>
          <w:trHeight w:val="680"/>
          <w:jc w:val="center"/>
        </w:trPr>
        <w:tc>
          <w:tcPr>
            <w:tcW w:w="3212"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rPr>
                <w:rFonts w:cs="Arial"/>
              </w:rPr>
            </w:pPr>
            <w:r w:rsidRPr="00417568">
              <w:rPr>
                <w:rFonts w:cs="Arial"/>
              </w:rPr>
              <w:lastRenderedPageBreak/>
              <w:t xml:space="preserve">Határidő(k) pontokba szedve </w:t>
            </w:r>
          </w:p>
        </w:tc>
        <w:tc>
          <w:tcPr>
            <w:tcW w:w="6328"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Arial"/>
              </w:rPr>
            </w:pPr>
            <w:r w:rsidRPr="00417568">
              <w:rPr>
                <w:rFonts w:cs="Arial"/>
              </w:rPr>
              <w:t>1 év Adatgyűjtés, 2 év források feltérképezése, partnerségek kialakítása 2,5 év képzésszervezés, megvalósítás 3 év felújítási munkák elvégzése</w:t>
            </w:r>
          </w:p>
        </w:tc>
      </w:tr>
      <w:tr w:rsidR="00417568" w:rsidRPr="00417568" w:rsidTr="004D706B">
        <w:trPr>
          <w:trHeight w:val="680"/>
          <w:jc w:val="center"/>
        </w:trPr>
        <w:tc>
          <w:tcPr>
            <w:tcW w:w="3212"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rPr>
                <w:rFonts w:cs="Arial"/>
              </w:rPr>
            </w:pPr>
            <w:r w:rsidRPr="00417568">
              <w:rPr>
                <w:rFonts w:cs="Arial"/>
              </w:rPr>
              <w:t>Eredményességi mutatók és annak dokumentáltsága, forrása</w:t>
            </w:r>
          </w:p>
          <w:p w:rsidR="00417568" w:rsidRPr="00417568" w:rsidRDefault="00417568" w:rsidP="00417568">
            <w:pPr>
              <w:spacing w:line="276" w:lineRule="auto"/>
              <w:jc w:val="left"/>
              <w:rPr>
                <w:rFonts w:cs="Arial"/>
              </w:rPr>
            </w:pPr>
            <w:r w:rsidRPr="00417568">
              <w:t>(rövid, közép és hosszútávon), valamint fenntarthatósága</w:t>
            </w:r>
          </w:p>
        </w:tc>
        <w:tc>
          <w:tcPr>
            <w:tcW w:w="6328" w:type="dxa"/>
            <w:tcBorders>
              <w:top w:val="nil"/>
              <w:left w:val="nil"/>
              <w:bottom w:val="single" w:sz="4" w:space="0" w:color="auto"/>
              <w:right w:val="single" w:sz="4" w:space="0" w:color="auto"/>
            </w:tcBorders>
            <w:noWrap/>
            <w:vAlign w:val="center"/>
          </w:tcPr>
          <w:p w:rsidR="00417568" w:rsidRPr="00417568" w:rsidRDefault="00417568" w:rsidP="00417568">
            <w:pPr>
              <w:snapToGrid w:val="0"/>
              <w:spacing w:line="276" w:lineRule="auto"/>
            </w:pPr>
            <w:r w:rsidRPr="00417568">
              <w:rPr>
                <w:rFonts w:cs="Arial"/>
                <w:bCs/>
              </w:rPr>
              <w:t xml:space="preserve">Képzésben résztvevők száma, felújításban résztvevők száma, javuló egészségügyi állapot, közműköltségek csökkenése, Fenntarthatóság: az ingatlanok tulajdonosai folyamatosan egyre inkább törekednek az állagmegóvásra, a képzésnek köszönhetően kisebb javítási munkák elvégzésére önállóan is képesek lesznek. </w:t>
            </w:r>
            <w:r w:rsidRPr="00417568">
              <w:t xml:space="preserve">Eredményességi mutatók és dokumentálása: </w:t>
            </w:r>
          </w:p>
          <w:p w:rsidR="00417568" w:rsidRPr="00417568" w:rsidRDefault="00417568" w:rsidP="00417568">
            <w:pPr>
              <w:snapToGrid w:val="0"/>
              <w:spacing w:line="276" w:lineRule="auto"/>
            </w:pPr>
            <w:r w:rsidRPr="00417568">
              <w:t>Rövid távon: - adatgyűjtése bevont lakások száma, típusa,</w:t>
            </w:r>
          </w:p>
          <w:p w:rsidR="00417568" w:rsidRPr="00417568" w:rsidRDefault="00417568" w:rsidP="00417568">
            <w:pPr>
              <w:snapToGrid w:val="0"/>
              <w:spacing w:line="276" w:lineRule="auto"/>
            </w:pPr>
            <w:r w:rsidRPr="00417568">
              <w:t xml:space="preserve">Közép távon: - programba bevont lakások száma, </w:t>
            </w:r>
          </w:p>
          <w:p w:rsidR="00417568" w:rsidRPr="00417568" w:rsidRDefault="00417568" w:rsidP="00417568">
            <w:pPr>
              <w:snapToGrid w:val="0"/>
              <w:spacing w:line="276" w:lineRule="auto"/>
            </w:pPr>
            <w:r w:rsidRPr="00417568">
              <w:t xml:space="preserve">                        - partnerségi megállapodások száma, </w:t>
            </w:r>
          </w:p>
          <w:p w:rsidR="00417568" w:rsidRPr="00417568" w:rsidRDefault="00417568" w:rsidP="00417568">
            <w:pPr>
              <w:snapToGrid w:val="0"/>
              <w:spacing w:line="276" w:lineRule="auto"/>
            </w:pPr>
            <w:r w:rsidRPr="00417568">
              <w:t xml:space="preserve">                       - felkutatott pályázatok száma, </w:t>
            </w:r>
          </w:p>
          <w:p w:rsidR="00417568" w:rsidRPr="00417568" w:rsidRDefault="00417568" w:rsidP="00417568">
            <w:pPr>
              <w:snapToGrid w:val="0"/>
              <w:spacing w:line="276" w:lineRule="auto"/>
              <w:rPr>
                <w:rFonts w:cs="Arial"/>
              </w:rPr>
            </w:pPr>
            <w:r w:rsidRPr="00417568">
              <w:t>Hosszú távon: - felújított, komfortosított lakások száma</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rPr>
            </w:pPr>
            <w:r w:rsidRPr="00417568">
              <w:rPr>
                <w:rFonts w:cs="Arial"/>
              </w:rPr>
              <w:t>Fenntarthatóság: - adatgyűjtés, adatfrissítés,</w:t>
            </w:r>
          </w:p>
          <w:p w:rsidR="00417568" w:rsidRPr="00417568" w:rsidRDefault="00417568" w:rsidP="00417568">
            <w:pPr>
              <w:spacing w:line="276" w:lineRule="auto"/>
              <w:rPr>
                <w:rFonts w:cs="Arial"/>
                <w:bCs/>
              </w:rPr>
            </w:pPr>
            <w:r w:rsidRPr="00417568">
              <w:rPr>
                <w:rFonts w:cs="Arial"/>
              </w:rPr>
              <w:t xml:space="preserve">                               - partnerkapcsolatok,</w:t>
            </w:r>
          </w:p>
        </w:tc>
      </w:tr>
      <w:tr w:rsidR="00417568" w:rsidRPr="00417568" w:rsidTr="004D706B">
        <w:trPr>
          <w:trHeight w:val="680"/>
          <w:jc w:val="center"/>
        </w:trPr>
        <w:tc>
          <w:tcPr>
            <w:tcW w:w="3212" w:type="dxa"/>
            <w:tcBorders>
              <w:top w:val="nil"/>
              <w:left w:val="single" w:sz="4" w:space="0" w:color="auto"/>
              <w:bottom w:val="single" w:sz="4" w:space="0" w:color="auto"/>
              <w:right w:val="single" w:sz="4" w:space="0" w:color="auto"/>
            </w:tcBorders>
            <w:vAlign w:val="center"/>
          </w:tcPr>
          <w:p w:rsidR="00417568" w:rsidRPr="00417568" w:rsidRDefault="00417568" w:rsidP="00417568">
            <w:pPr>
              <w:spacing w:line="276" w:lineRule="auto"/>
              <w:jc w:val="left"/>
              <w:rPr>
                <w:rFonts w:cs="Arial"/>
              </w:rPr>
            </w:pPr>
            <w:r w:rsidRPr="00417568">
              <w:rPr>
                <w:rFonts w:cs="Arial"/>
              </w:rPr>
              <w:t xml:space="preserve">Kockázatok </w:t>
            </w:r>
            <w:r w:rsidRPr="00417568">
              <w:rPr>
                <w:rFonts w:cs="Arial"/>
              </w:rPr>
              <w:br/>
              <w:t>és csökkentésük eszközei</w:t>
            </w:r>
          </w:p>
        </w:tc>
        <w:tc>
          <w:tcPr>
            <w:tcW w:w="6328"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Forrásteremtés nehézségei, érdektelenség a célcsoportban, pályázatfigyelés, közösségi munka</w:t>
            </w:r>
          </w:p>
        </w:tc>
      </w:tr>
      <w:tr w:rsidR="00417568" w:rsidRPr="00417568" w:rsidTr="004D706B">
        <w:trPr>
          <w:trHeight w:val="680"/>
          <w:jc w:val="center"/>
        </w:trPr>
        <w:tc>
          <w:tcPr>
            <w:tcW w:w="3212"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rPr>
                <w:rFonts w:cs="Arial"/>
              </w:rPr>
            </w:pPr>
            <w:r w:rsidRPr="00417568">
              <w:rPr>
                <w:rFonts w:cs="Arial"/>
              </w:rPr>
              <w:t>Szükséges erőforrások</w:t>
            </w:r>
          </w:p>
        </w:tc>
        <w:tc>
          <w:tcPr>
            <w:tcW w:w="6328"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Arial"/>
              </w:rPr>
            </w:pPr>
            <w:r w:rsidRPr="00417568">
              <w:rPr>
                <w:rFonts w:cs="Arial"/>
              </w:rPr>
              <w:t>humán, pénzügyi, technikai</w:t>
            </w:r>
          </w:p>
        </w:tc>
      </w:tr>
    </w:tbl>
    <w:p w:rsidR="00417568" w:rsidRPr="00417568" w:rsidRDefault="00417568" w:rsidP="00417568">
      <w:pPr>
        <w:spacing w:line="276" w:lineRule="auto"/>
        <w:rPr>
          <w:rFonts w:cs="Arial"/>
          <w:lang w:eastAsia="en-US"/>
        </w:rPr>
      </w:pPr>
    </w:p>
    <w:p w:rsidR="00417568" w:rsidRPr="00417568" w:rsidRDefault="00417568" w:rsidP="00417568">
      <w:pPr>
        <w:spacing w:line="276" w:lineRule="auto"/>
        <w:rPr>
          <w:rFonts w:cs="Arial"/>
          <w:lang w:eastAsia="en-US"/>
        </w:rPr>
      </w:pPr>
      <w:r w:rsidRPr="00417568">
        <w:rPr>
          <w:rFonts w:cs="Arial"/>
          <w:lang w:eastAsia="en-US"/>
        </w:rPr>
        <w:br w:type="page"/>
      </w:r>
    </w:p>
    <w:tbl>
      <w:tblPr>
        <w:tblW w:w="9540" w:type="dxa"/>
        <w:jc w:val="center"/>
        <w:tblCellMar>
          <w:left w:w="70" w:type="dxa"/>
          <w:right w:w="70" w:type="dxa"/>
        </w:tblCellMar>
        <w:tblLook w:val="00A0"/>
      </w:tblPr>
      <w:tblGrid>
        <w:gridCol w:w="2928"/>
        <w:gridCol w:w="6612"/>
      </w:tblGrid>
      <w:tr w:rsidR="00417568" w:rsidRPr="00417568" w:rsidTr="004D706B">
        <w:trPr>
          <w:trHeight w:val="680"/>
          <w:jc w:val="center"/>
        </w:trPr>
        <w:tc>
          <w:tcPr>
            <w:tcW w:w="2928"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pPr>
            <w:r w:rsidRPr="00417568">
              <w:lastRenderedPageBreak/>
              <w:t>(5)Intézkedés címe:</w:t>
            </w:r>
          </w:p>
        </w:tc>
        <w:tc>
          <w:tcPr>
            <w:tcW w:w="6612"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b/>
                <w:bCs/>
              </w:rPr>
            </w:pPr>
            <w:r w:rsidRPr="00417568">
              <w:rPr>
                <w:b/>
              </w:rPr>
              <w:t>Pénzkezelési-, életmód-vezetési tanácsadás</w:t>
            </w:r>
          </w:p>
        </w:tc>
      </w:tr>
      <w:tr w:rsidR="00417568" w:rsidRPr="00417568" w:rsidTr="004D706B">
        <w:trPr>
          <w:trHeight w:val="680"/>
          <w:jc w:val="center"/>
        </w:trPr>
        <w:tc>
          <w:tcPr>
            <w:tcW w:w="2928"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Feltárt probléma</w:t>
            </w:r>
          </w:p>
          <w:p w:rsidR="00417568" w:rsidRPr="00417568" w:rsidRDefault="00417568" w:rsidP="00417568">
            <w:pPr>
              <w:spacing w:line="276" w:lineRule="auto"/>
              <w:jc w:val="left"/>
            </w:pPr>
            <w:r w:rsidRPr="00417568">
              <w:t>(kiinduló értékekkel)</w:t>
            </w:r>
          </w:p>
        </w:tc>
        <w:tc>
          <w:tcPr>
            <w:tcW w:w="6612"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b/>
              </w:rPr>
            </w:pPr>
            <w:r w:rsidRPr="00417568">
              <w:rPr>
                <w:b/>
              </w:rPr>
              <w:t>A lakosság adósságállomány újratermelődése</w:t>
            </w:r>
          </w:p>
        </w:tc>
      </w:tr>
      <w:tr w:rsidR="00417568" w:rsidRPr="00417568" w:rsidTr="004D706B">
        <w:trPr>
          <w:trHeight w:val="680"/>
          <w:jc w:val="center"/>
        </w:trPr>
        <w:tc>
          <w:tcPr>
            <w:tcW w:w="2928"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 xml:space="preserve">Célok - </w:t>
            </w:r>
          </w:p>
          <w:p w:rsidR="00417568" w:rsidRPr="00417568" w:rsidRDefault="00417568" w:rsidP="00417568">
            <w:pPr>
              <w:spacing w:line="276" w:lineRule="auto"/>
              <w:jc w:val="left"/>
            </w:pPr>
            <w:r w:rsidRPr="00417568">
              <w:t>Általános megfogalmazás és rövid-, közép- és hosszú távú időegységekre bontásban</w:t>
            </w:r>
          </w:p>
        </w:tc>
        <w:tc>
          <w:tcPr>
            <w:tcW w:w="6612"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 xml:space="preserve">Tanácsadás </w:t>
            </w:r>
          </w:p>
          <w:p w:rsidR="00417568" w:rsidRPr="00417568" w:rsidRDefault="00417568" w:rsidP="00417568">
            <w:pPr>
              <w:spacing w:line="276" w:lineRule="auto"/>
            </w:pPr>
            <w:r w:rsidRPr="00417568">
              <w:t xml:space="preserve">Az emberek megtanulják a megfelelő pénzkezelést. </w:t>
            </w:r>
          </w:p>
          <w:p w:rsidR="00417568" w:rsidRPr="00417568" w:rsidRDefault="00417568" w:rsidP="00417568">
            <w:pPr>
              <w:spacing w:line="276" w:lineRule="auto"/>
            </w:pPr>
          </w:p>
        </w:tc>
      </w:tr>
      <w:tr w:rsidR="00417568" w:rsidRPr="00417568" w:rsidTr="004D706B">
        <w:trPr>
          <w:trHeight w:val="680"/>
          <w:jc w:val="center"/>
        </w:trPr>
        <w:tc>
          <w:tcPr>
            <w:tcW w:w="2928"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Tevékenységek</w:t>
            </w:r>
          </w:p>
          <w:p w:rsidR="00417568" w:rsidRPr="00417568" w:rsidRDefault="00417568" w:rsidP="00417568">
            <w:pPr>
              <w:spacing w:line="276" w:lineRule="auto"/>
              <w:jc w:val="left"/>
            </w:pPr>
            <w:r w:rsidRPr="00417568">
              <w:t>(a beavatkozás tartalma) pontokba szedve</w:t>
            </w:r>
          </w:p>
        </w:tc>
        <w:tc>
          <w:tcPr>
            <w:tcW w:w="6612"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 xml:space="preserve">Tanácsadás szervezése </w:t>
            </w:r>
          </w:p>
          <w:p w:rsidR="00417568" w:rsidRPr="00417568" w:rsidRDefault="00417568" w:rsidP="00417568">
            <w:pPr>
              <w:spacing w:line="276" w:lineRule="auto"/>
            </w:pPr>
          </w:p>
        </w:tc>
      </w:tr>
      <w:tr w:rsidR="00417568" w:rsidRPr="00417568" w:rsidTr="004D706B">
        <w:trPr>
          <w:trHeight w:val="680"/>
          <w:jc w:val="center"/>
        </w:trPr>
        <w:tc>
          <w:tcPr>
            <w:tcW w:w="2928"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Résztvevők és</w:t>
            </w:r>
          </w:p>
          <w:p w:rsidR="00417568" w:rsidRPr="00417568" w:rsidRDefault="00417568" w:rsidP="00417568">
            <w:pPr>
              <w:spacing w:line="276" w:lineRule="auto"/>
              <w:jc w:val="left"/>
            </w:pPr>
            <w:r w:rsidRPr="00417568">
              <w:t>felelős</w:t>
            </w:r>
          </w:p>
        </w:tc>
        <w:tc>
          <w:tcPr>
            <w:tcW w:w="6612" w:type="dxa"/>
            <w:tcBorders>
              <w:top w:val="nil"/>
              <w:left w:val="nil"/>
              <w:bottom w:val="single" w:sz="4" w:space="0" w:color="auto"/>
              <w:right w:val="single" w:sz="4" w:space="0" w:color="auto"/>
            </w:tcBorders>
            <w:noWrap/>
          </w:tcPr>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Tápiószele Székhelyű Közös Fenntartású Családsegítő és Gyermekjóléti Szolgálat,</w:t>
            </w:r>
          </w:p>
          <w:p w:rsidR="00417568" w:rsidRPr="00417568" w:rsidRDefault="00417568" w:rsidP="00417568">
            <w:pPr>
              <w:spacing w:line="276" w:lineRule="auto"/>
            </w:pPr>
            <w:r w:rsidRPr="00417568">
              <w:t>felelős: polgármester</w:t>
            </w:r>
          </w:p>
        </w:tc>
      </w:tr>
      <w:tr w:rsidR="00417568" w:rsidRPr="00417568" w:rsidTr="004D706B">
        <w:trPr>
          <w:trHeight w:val="680"/>
          <w:jc w:val="center"/>
        </w:trPr>
        <w:tc>
          <w:tcPr>
            <w:tcW w:w="2928"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Partnerek</w:t>
            </w:r>
          </w:p>
        </w:tc>
        <w:tc>
          <w:tcPr>
            <w:tcW w:w="6612" w:type="dxa"/>
            <w:tcBorders>
              <w:top w:val="nil"/>
              <w:left w:val="nil"/>
              <w:bottom w:val="single" w:sz="4" w:space="0" w:color="auto"/>
              <w:right w:val="single" w:sz="4" w:space="0" w:color="auto"/>
            </w:tcBorders>
            <w:noWrap/>
          </w:tcPr>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Tápiószele Székhelyű Közös Fenntartású Családsegítő és Gyermekjóléti Szolgálat,</w:t>
            </w:r>
          </w:p>
          <w:p w:rsidR="00417568" w:rsidRPr="00417568" w:rsidRDefault="00417568" w:rsidP="00417568">
            <w:pPr>
              <w:spacing w:line="276" w:lineRule="auto"/>
              <w:rPr>
                <w:rFonts w:cs="Calibri"/>
                <w:lang w:eastAsia="en-US"/>
              </w:rPr>
            </w:pPr>
            <w:r w:rsidRPr="00417568">
              <w:rPr>
                <w:rFonts w:cs="Calibri"/>
                <w:lang w:eastAsia="en-US"/>
              </w:rPr>
              <w:t>felelős: polgármester</w:t>
            </w:r>
          </w:p>
        </w:tc>
      </w:tr>
      <w:tr w:rsidR="00417568" w:rsidRPr="00417568" w:rsidTr="004D706B">
        <w:trPr>
          <w:trHeight w:val="680"/>
          <w:jc w:val="center"/>
        </w:trPr>
        <w:tc>
          <w:tcPr>
            <w:tcW w:w="2928"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Határidő(k) pontokba szedve</w:t>
            </w:r>
          </w:p>
        </w:tc>
        <w:tc>
          <w:tcPr>
            <w:tcW w:w="6612"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 xml:space="preserve">Tanácsadás szervezése – folyamatos </w:t>
            </w:r>
          </w:p>
          <w:p w:rsidR="00417568" w:rsidRPr="00417568" w:rsidRDefault="00417568" w:rsidP="00417568">
            <w:pPr>
              <w:spacing w:line="276" w:lineRule="auto"/>
            </w:pPr>
          </w:p>
        </w:tc>
      </w:tr>
      <w:tr w:rsidR="00417568" w:rsidRPr="00417568" w:rsidTr="004D706B">
        <w:trPr>
          <w:trHeight w:val="680"/>
          <w:jc w:val="center"/>
        </w:trPr>
        <w:tc>
          <w:tcPr>
            <w:tcW w:w="2928"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Eredményességi mutatók és annak dokumentáltsága, forrása</w:t>
            </w:r>
          </w:p>
          <w:p w:rsidR="00417568" w:rsidRPr="00417568" w:rsidRDefault="00417568" w:rsidP="00417568">
            <w:pPr>
              <w:spacing w:line="276" w:lineRule="auto"/>
              <w:jc w:val="left"/>
            </w:pPr>
            <w:r w:rsidRPr="00417568">
              <w:t>(rövid, közép és hosszútávon), valamint fenntarthatósága</w:t>
            </w:r>
          </w:p>
        </w:tc>
        <w:tc>
          <w:tcPr>
            <w:tcW w:w="6612"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A lakosság adósság állományának csökkenése</w:t>
            </w:r>
          </w:p>
          <w:p w:rsidR="00417568" w:rsidRPr="00417568" w:rsidRDefault="00417568" w:rsidP="00417568">
            <w:pPr>
              <w:spacing w:line="276" w:lineRule="auto"/>
            </w:pPr>
            <w:r w:rsidRPr="00417568">
              <w:t>Kevesebb védendő fogyasztói igénylés</w:t>
            </w:r>
          </w:p>
        </w:tc>
      </w:tr>
      <w:tr w:rsidR="00417568" w:rsidRPr="00417568" w:rsidTr="004D706B">
        <w:trPr>
          <w:trHeight w:val="680"/>
          <w:jc w:val="center"/>
        </w:trPr>
        <w:tc>
          <w:tcPr>
            <w:tcW w:w="2928" w:type="dxa"/>
            <w:tcBorders>
              <w:top w:val="nil"/>
              <w:left w:val="single" w:sz="4" w:space="0" w:color="auto"/>
              <w:bottom w:val="single" w:sz="4" w:space="0" w:color="auto"/>
              <w:right w:val="single" w:sz="4" w:space="0" w:color="auto"/>
            </w:tcBorders>
            <w:vAlign w:val="center"/>
          </w:tcPr>
          <w:p w:rsidR="00417568" w:rsidRPr="00417568" w:rsidRDefault="00417568" w:rsidP="00417568">
            <w:pPr>
              <w:spacing w:line="276" w:lineRule="auto"/>
              <w:jc w:val="left"/>
            </w:pPr>
            <w:r w:rsidRPr="00417568">
              <w:t xml:space="preserve">Kockázatok </w:t>
            </w:r>
            <w:r w:rsidRPr="00417568">
              <w:br/>
              <w:t>és csökkentésük eszközei</w:t>
            </w:r>
          </w:p>
        </w:tc>
        <w:tc>
          <w:tcPr>
            <w:tcW w:w="6612"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Érdektelenség</w:t>
            </w:r>
          </w:p>
          <w:p w:rsidR="00417568" w:rsidRPr="00417568" w:rsidRDefault="00417568" w:rsidP="00417568">
            <w:pPr>
              <w:spacing w:line="276" w:lineRule="auto"/>
            </w:pPr>
            <w:r w:rsidRPr="00417568">
              <w:t xml:space="preserve">Forráshiány </w:t>
            </w:r>
          </w:p>
        </w:tc>
      </w:tr>
      <w:tr w:rsidR="00417568" w:rsidRPr="00417568" w:rsidTr="004D706B">
        <w:trPr>
          <w:trHeight w:val="680"/>
          <w:jc w:val="center"/>
        </w:trPr>
        <w:tc>
          <w:tcPr>
            <w:tcW w:w="2928"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Szükséges erőforrások</w:t>
            </w:r>
          </w:p>
        </w:tc>
        <w:tc>
          <w:tcPr>
            <w:tcW w:w="6612"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pénzügyi, humán erőforrás</w:t>
            </w:r>
          </w:p>
        </w:tc>
      </w:tr>
    </w:tbl>
    <w:p w:rsidR="00417568" w:rsidRPr="00417568" w:rsidRDefault="00417568" w:rsidP="00417568">
      <w:pPr>
        <w:spacing w:line="276" w:lineRule="auto"/>
        <w:rPr>
          <w:rFonts w:cs="Arial"/>
          <w:lang w:eastAsia="en-US"/>
        </w:rPr>
      </w:pPr>
      <w:r w:rsidRPr="00417568">
        <w:rPr>
          <w:rFonts w:cs="Arial"/>
          <w:lang w:eastAsia="en-US"/>
        </w:rPr>
        <w:br w:type="page"/>
      </w:r>
    </w:p>
    <w:tbl>
      <w:tblPr>
        <w:tblW w:w="9805" w:type="dxa"/>
        <w:tblInd w:w="70" w:type="dxa"/>
        <w:tblLayout w:type="fixed"/>
        <w:tblCellMar>
          <w:left w:w="70" w:type="dxa"/>
          <w:right w:w="70" w:type="dxa"/>
        </w:tblCellMar>
        <w:tblLook w:val="0000"/>
      </w:tblPr>
      <w:tblGrid>
        <w:gridCol w:w="3261"/>
        <w:gridCol w:w="6544"/>
      </w:tblGrid>
      <w:tr w:rsidR="00417568" w:rsidRPr="00417568" w:rsidTr="004D706B">
        <w:trPr>
          <w:trHeight w:val="698"/>
        </w:trPr>
        <w:tc>
          <w:tcPr>
            <w:tcW w:w="3261" w:type="dxa"/>
            <w:tcBorders>
              <w:top w:val="single" w:sz="4" w:space="0" w:color="000000"/>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rPr>
                <w:rFonts w:cs="Arial"/>
              </w:rPr>
            </w:pPr>
            <w:r w:rsidRPr="00417568">
              <w:rPr>
                <w:rFonts w:cs="Arial"/>
              </w:rPr>
              <w:lastRenderedPageBreak/>
              <w:t>(6) Intézkedés címe:</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cs="Arial"/>
                <w:b/>
              </w:rPr>
            </w:pPr>
            <w:r w:rsidRPr="00417568">
              <w:rPr>
                <w:rFonts w:cs="Arial"/>
                <w:b/>
              </w:rPr>
              <w:t xml:space="preserve">A mélyszegénységben élők és romák képzettségi szintjének növelése </w:t>
            </w:r>
          </w:p>
        </w:tc>
      </w:tr>
      <w:tr w:rsidR="00417568" w:rsidRPr="00417568" w:rsidTr="004D706B">
        <w:trPr>
          <w:trHeight w:val="698"/>
        </w:trPr>
        <w:tc>
          <w:tcPr>
            <w:tcW w:w="3261" w:type="dxa"/>
            <w:tcBorders>
              <w:top w:val="single" w:sz="4" w:space="0" w:color="000000"/>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Feltárt probléma</w:t>
            </w:r>
          </w:p>
          <w:p w:rsidR="00417568" w:rsidRPr="00417568" w:rsidRDefault="00417568" w:rsidP="00417568">
            <w:pPr>
              <w:spacing w:line="276" w:lineRule="auto"/>
              <w:jc w:val="left"/>
              <w:rPr>
                <w:rFonts w:cs="Arial"/>
              </w:rPr>
            </w:pPr>
            <w:r w:rsidRPr="00417568">
              <w:t>(kiinduló értékekkel)</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cs="Arial"/>
                <w:b/>
              </w:rPr>
            </w:pPr>
            <w:r w:rsidRPr="00417568">
              <w:rPr>
                <w:rFonts w:cs="Arial"/>
                <w:b/>
              </w:rPr>
              <w:t>A mélyszegénységben élők és romák iskolázatlansága</w:t>
            </w:r>
          </w:p>
        </w:tc>
      </w:tr>
      <w:tr w:rsidR="00417568" w:rsidRPr="00417568" w:rsidTr="004D706B">
        <w:trPr>
          <w:trHeight w:val="698"/>
        </w:trPr>
        <w:tc>
          <w:tcPr>
            <w:tcW w:w="3261"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 xml:space="preserve">Célok - </w:t>
            </w:r>
          </w:p>
          <w:p w:rsidR="00417568" w:rsidRPr="00417568" w:rsidRDefault="00417568" w:rsidP="00417568">
            <w:pPr>
              <w:spacing w:line="276" w:lineRule="auto"/>
              <w:jc w:val="left"/>
            </w:pPr>
            <w:r w:rsidRPr="00417568">
              <w:t>Általános megfogalmazás és rövid-, közép- és hosszútávú időegységekre bontásban</w:t>
            </w:r>
          </w:p>
        </w:tc>
        <w:tc>
          <w:tcPr>
            <w:tcW w:w="6544"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pPr>
            <w:r w:rsidRPr="00417568">
              <w:t xml:space="preserve">Rövid távú célok: </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pPr>
            <w:r w:rsidRPr="00417568">
              <w:t>- adatgyűjtés a munkavállalók körében az iskolarendszerű és az iskolarendszeren kívüli tényleges végzettségek feltérképezése érdekében,</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pPr>
            <w:r w:rsidRPr="00417568">
              <w:t>- adatelemzés,</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 xml:space="preserve">Középtávú célok: </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 munkaerő szükséglet felmérése a település foglalkoztatói körében</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 xml:space="preserve">Hosszú távú célok: </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 felnőttképzés / átképzés szervezése, segítése a szükségletek figyelembe vételével</w:t>
            </w:r>
          </w:p>
        </w:tc>
      </w:tr>
      <w:tr w:rsidR="00417568" w:rsidRPr="00417568" w:rsidTr="004D706B">
        <w:trPr>
          <w:trHeight w:val="698"/>
        </w:trPr>
        <w:tc>
          <w:tcPr>
            <w:tcW w:w="3261" w:type="dxa"/>
            <w:tcBorders>
              <w:left w:val="single" w:sz="4" w:space="0" w:color="000000"/>
              <w:bottom w:val="single" w:sz="4" w:space="0" w:color="auto"/>
            </w:tcBorders>
            <w:shd w:val="clear" w:color="auto" w:fill="auto"/>
            <w:vAlign w:val="center"/>
          </w:tcPr>
          <w:p w:rsidR="00417568" w:rsidRPr="00417568" w:rsidRDefault="00417568" w:rsidP="00417568">
            <w:pPr>
              <w:snapToGrid w:val="0"/>
              <w:spacing w:line="276" w:lineRule="auto"/>
              <w:jc w:val="left"/>
            </w:pPr>
            <w:r w:rsidRPr="00417568">
              <w:t>Tevékenységek</w:t>
            </w:r>
          </w:p>
          <w:p w:rsidR="00417568" w:rsidRPr="00417568" w:rsidRDefault="00417568" w:rsidP="00417568">
            <w:pPr>
              <w:spacing w:line="276" w:lineRule="auto"/>
              <w:jc w:val="left"/>
              <w:rPr>
                <w:rFonts w:eastAsia="Arial Unicode MS"/>
              </w:rPr>
            </w:pPr>
            <w:r w:rsidRPr="00417568">
              <w:t>(a beavatkozás tartalma) pontokba szedve</w:t>
            </w:r>
          </w:p>
        </w:tc>
        <w:tc>
          <w:tcPr>
            <w:tcW w:w="6544" w:type="dxa"/>
            <w:tcBorders>
              <w:left w:val="single" w:sz="4" w:space="0" w:color="000000"/>
              <w:bottom w:val="single" w:sz="4" w:space="0" w:color="auto"/>
              <w:right w:val="single" w:sz="4" w:space="0" w:color="000000"/>
            </w:tcBorders>
            <w:shd w:val="clear" w:color="auto" w:fill="auto"/>
            <w:vAlign w:val="center"/>
          </w:tcPr>
          <w:p w:rsidR="00417568" w:rsidRPr="00417568" w:rsidRDefault="00417568" w:rsidP="00417568">
            <w:pPr>
              <w:snapToGrid w:val="0"/>
              <w:spacing w:line="276" w:lineRule="auto"/>
              <w:rPr>
                <w:rFonts w:eastAsia="Arial Unicode MS"/>
              </w:rPr>
            </w:pPr>
            <w:r w:rsidRPr="00417568">
              <w:rPr>
                <w:rFonts w:eastAsia="Arial Unicode MS"/>
              </w:rPr>
              <w:t xml:space="preserve">a) Felmérés, </w:t>
            </w:r>
          </w:p>
          <w:p w:rsidR="00417568" w:rsidRPr="00417568" w:rsidRDefault="00417568" w:rsidP="00417568">
            <w:pPr>
              <w:snapToGrid w:val="0"/>
              <w:spacing w:line="276" w:lineRule="auto"/>
              <w:rPr>
                <w:rFonts w:eastAsia="Arial Unicode MS"/>
              </w:rPr>
            </w:pPr>
            <w:r w:rsidRPr="00417568">
              <w:rPr>
                <w:rFonts w:eastAsia="Arial Unicode MS"/>
              </w:rPr>
              <w:t xml:space="preserve">b) partnerkapcsolat kialakítása oktatási intézményekkel, Munkaügyi Hivatallal az     </w:t>
            </w:r>
          </w:p>
          <w:p w:rsidR="00417568" w:rsidRPr="00417568" w:rsidRDefault="00417568" w:rsidP="00417568">
            <w:pPr>
              <w:snapToGrid w:val="0"/>
              <w:spacing w:line="276" w:lineRule="auto"/>
              <w:rPr>
                <w:rFonts w:eastAsia="Arial Unicode MS"/>
              </w:rPr>
            </w:pPr>
            <w:r w:rsidRPr="00417568">
              <w:rPr>
                <w:rFonts w:eastAsia="Arial Unicode MS"/>
              </w:rPr>
              <w:t xml:space="preserve">    oktatás, felnőttképzés, átképzés megvalósításához, </w:t>
            </w:r>
          </w:p>
          <w:p w:rsidR="00417568" w:rsidRPr="00417568" w:rsidRDefault="00417568" w:rsidP="00417568">
            <w:pPr>
              <w:snapToGrid w:val="0"/>
              <w:spacing w:line="276" w:lineRule="auto"/>
              <w:rPr>
                <w:rFonts w:cs="Arial"/>
              </w:rPr>
            </w:pPr>
            <w:r w:rsidRPr="00417568">
              <w:rPr>
                <w:rFonts w:eastAsia="Arial Unicode MS"/>
              </w:rPr>
              <w:t>c) képzés szervezése, tanodai programhoz csatlakozás</w:t>
            </w:r>
          </w:p>
        </w:tc>
      </w:tr>
      <w:tr w:rsidR="00417568" w:rsidRPr="00417568" w:rsidTr="004D706B">
        <w:trPr>
          <w:trHeight w:val="69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17568" w:rsidRPr="00417568" w:rsidRDefault="00417568" w:rsidP="00417568">
            <w:pPr>
              <w:snapToGrid w:val="0"/>
              <w:spacing w:line="276" w:lineRule="auto"/>
              <w:jc w:val="left"/>
              <w:rPr>
                <w:rFonts w:cs="Arial"/>
              </w:rPr>
            </w:pPr>
            <w:r w:rsidRPr="00417568">
              <w:rPr>
                <w:rFonts w:cs="Arial"/>
              </w:rPr>
              <w:t>Résztvevők és</w:t>
            </w:r>
          </w:p>
          <w:p w:rsidR="00417568" w:rsidRPr="00417568" w:rsidRDefault="00417568" w:rsidP="00417568">
            <w:pPr>
              <w:spacing w:line="276" w:lineRule="auto"/>
              <w:jc w:val="left"/>
            </w:pPr>
            <w:r w:rsidRPr="00417568">
              <w:rPr>
                <w:rFonts w:cs="Arial"/>
              </w:rPr>
              <w:t>Felelős</w:t>
            </w:r>
          </w:p>
        </w:tc>
        <w:tc>
          <w:tcPr>
            <w:tcW w:w="6544" w:type="dxa"/>
            <w:tcBorders>
              <w:top w:val="single" w:sz="4" w:space="0" w:color="auto"/>
              <w:left w:val="single" w:sz="4" w:space="0" w:color="auto"/>
              <w:bottom w:val="single" w:sz="4" w:space="0" w:color="auto"/>
              <w:right w:val="single" w:sz="4" w:space="0" w:color="auto"/>
            </w:tcBorders>
            <w:shd w:val="clear" w:color="auto" w:fill="auto"/>
            <w:vAlign w:val="center"/>
          </w:tcPr>
          <w:p w:rsidR="00417568" w:rsidRPr="00417568" w:rsidRDefault="00417568" w:rsidP="00417568">
            <w:pPr>
              <w:snapToGrid w:val="0"/>
              <w:spacing w:line="276" w:lineRule="auto"/>
            </w:pPr>
            <w:r w:rsidRPr="00417568">
              <w:t>Résztvevők: Tápiószele Székhelyű Közös Fenntartású Családsegítő és Gyermekjóléti Szolgálat,</w:t>
            </w:r>
          </w:p>
          <w:p w:rsidR="00417568" w:rsidRPr="00417568" w:rsidRDefault="00417568" w:rsidP="00417568">
            <w:pPr>
              <w:snapToGrid w:val="0"/>
              <w:spacing w:line="276" w:lineRule="auto"/>
              <w:rPr>
                <w:rFonts w:cs="Arial"/>
              </w:rPr>
            </w:pPr>
            <w:r w:rsidRPr="00417568">
              <w:t>Felelős:</w:t>
            </w:r>
            <w:r w:rsidRPr="00417568">
              <w:rPr>
                <w:rFonts w:cs="Arial"/>
              </w:rPr>
              <w:t xml:space="preserve"> Polgármester</w:t>
            </w:r>
          </w:p>
        </w:tc>
      </w:tr>
      <w:tr w:rsidR="00417568" w:rsidRPr="00417568" w:rsidTr="004D706B">
        <w:trPr>
          <w:trHeight w:val="69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17568" w:rsidRPr="00417568" w:rsidRDefault="00417568" w:rsidP="00417568">
            <w:pPr>
              <w:snapToGrid w:val="0"/>
              <w:spacing w:line="276" w:lineRule="auto"/>
              <w:jc w:val="left"/>
            </w:pPr>
            <w:r w:rsidRPr="00417568">
              <w:rPr>
                <w:rFonts w:cs="Arial"/>
              </w:rPr>
              <w:t>Partnerek</w:t>
            </w:r>
          </w:p>
        </w:tc>
        <w:tc>
          <w:tcPr>
            <w:tcW w:w="6544" w:type="dxa"/>
            <w:tcBorders>
              <w:top w:val="single" w:sz="4" w:space="0" w:color="auto"/>
              <w:left w:val="single" w:sz="4" w:space="0" w:color="auto"/>
              <w:bottom w:val="single" w:sz="4" w:space="0" w:color="auto"/>
              <w:right w:val="single" w:sz="4" w:space="0" w:color="auto"/>
            </w:tcBorders>
            <w:shd w:val="clear" w:color="auto" w:fill="auto"/>
            <w:vAlign w:val="center"/>
          </w:tcPr>
          <w:p w:rsidR="00417568" w:rsidRPr="00417568" w:rsidRDefault="00417568" w:rsidP="00417568">
            <w:pPr>
              <w:pBdr>
                <w:top w:val="single" w:sz="4" w:space="1" w:color="auto"/>
                <w:left w:val="single" w:sz="4" w:space="1" w:color="auto"/>
                <w:bottom w:val="single" w:sz="4" w:space="1" w:color="auto"/>
                <w:right w:val="single" w:sz="4" w:space="1" w:color="auto"/>
                <w:between w:val="single" w:sz="4" w:space="1" w:color="auto"/>
                <w:bar w:val="single" w:sz="4" w:color="auto"/>
              </w:pBdr>
              <w:snapToGrid w:val="0"/>
              <w:spacing w:line="276" w:lineRule="auto"/>
              <w:jc w:val="left"/>
            </w:pPr>
            <w:r w:rsidRPr="00417568">
              <w:t>- Polgármesteri Hivatal</w:t>
            </w:r>
          </w:p>
          <w:p w:rsidR="00417568" w:rsidRPr="00417568" w:rsidRDefault="00417568" w:rsidP="00417568">
            <w:pPr>
              <w:numPr>
                <w:ilvl w:val="0"/>
                <w:numId w:val="49"/>
              </w:numPr>
              <w:pBdr>
                <w:top w:val="single" w:sz="4" w:space="1" w:color="auto"/>
                <w:left w:val="single" w:sz="4" w:space="1" w:color="auto"/>
                <w:bottom w:val="single" w:sz="4" w:space="1" w:color="auto"/>
                <w:right w:val="single" w:sz="4" w:space="1" w:color="auto"/>
                <w:between w:val="single" w:sz="4" w:space="1" w:color="auto"/>
                <w:bar w:val="single" w:sz="4" w:color="auto"/>
              </w:pBdr>
              <w:suppressAutoHyphens/>
              <w:snapToGrid w:val="0"/>
              <w:spacing w:line="276" w:lineRule="auto"/>
              <w:ind w:left="33" w:firstLine="0"/>
              <w:jc w:val="left"/>
            </w:pPr>
            <w:r w:rsidRPr="00417568">
              <w:t>Pest Megyei Kormányhivatal Nagykátai Járási Hivatal Járási Munkaügyi</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ind w:left="33"/>
              <w:jc w:val="left"/>
            </w:pPr>
            <w:r w:rsidRPr="00417568">
              <w:t xml:space="preserve">   Kirendeltsége</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ind w:left="33"/>
              <w:jc w:val="left"/>
            </w:pPr>
            <w:r w:rsidRPr="00417568">
              <w:t>- Munkaadók,</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ind w:left="33"/>
              <w:jc w:val="left"/>
              <w:rPr>
                <w:rFonts w:cs="Arial"/>
              </w:rPr>
            </w:pPr>
            <w:r w:rsidRPr="00417568">
              <w:t>- oktatási intézmények,</w:t>
            </w:r>
          </w:p>
        </w:tc>
      </w:tr>
      <w:tr w:rsidR="00417568" w:rsidRPr="00417568" w:rsidTr="004D706B">
        <w:trPr>
          <w:trHeight w:val="69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17568" w:rsidRPr="00417568" w:rsidRDefault="00417568" w:rsidP="00417568">
            <w:pPr>
              <w:snapToGrid w:val="0"/>
              <w:spacing w:line="276" w:lineRule="auto"/>
              <w:jc w:val="left"/>
            </w:pPr>
            <w:r w:rsidRPr="00417568">
              <w:rPr>
                <w:rFonts w:cs="Arial"/>
              </w:rPr>
              <w:t>Határidő(k) pontokba szedve</w:t>
            </w:r>
          </w:p>
        </w:tc>
        <w:tc>
          <w:tcPr>
            <w:tcW w:w="6544" w:type="dxa"/>
            <w:tcBorders>
              <w:top w:val="single" w:sz="4" w:space="0" w:color="auto"/>
              <w:left w:val="single" w:sz="4" w:space="0" w:color="auto"/>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t>Rövid távú célok: 2013. 12. 31.</w:t>
            </w:r>
          </w:p>
          <w:p w:rsidR="00417568" w:rsidRPr="00417568" w:rsidRDefault="00417568" w:rsidP="00417568">
            <w:pPr>
              <w:snapToGrid w:val="0"/>
              <w:spacing w:line="276" w:lineRule="auto"/>
            </w:pPr>
            <w:r w:rsidRPr="00417568">
              <w:t>Középtávú célok: 2015. 06. 30.</w:t>
            </w:r>
          </w:p>
          <w:p w:rsidR="00417568" w:rsidRPr="00417568" w:rsidRDefault="00417568" w:rsidP="00417568">
            <w:pPr>
              <w:snapToGrid w:val="0"/>
              <w:spacing w:line="276" w:lineRule="auto"/>
              <w:rPr>
                <w:rFonts w:cs="Arial"/>
              </w:rPr>
            </w:pPr>
            <w:r w:rsidRPr="00417568">
              <w:t>Hosszú távú célok: 2018. 06. 30.</w:t>
            </w:r>
          </w:p>
        </w:tc>
      </w:tr>
      <w:tr w:rsidR="00417568" w:rsidRPr="00417568" w:rsidTr="004D706B">
        <w:trPr>
          <w:trHeight w:val="698"/>
        </w:trPr>
        <w:tc>
          <w:tcPr>
            <w:tcW w:w="3261" w:type="dxa"/>
            <w:tcBorders>
              <w:top w:val="single" w:sz="4" w:space="0" w:color="auto"/>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Eredményességi mutatók és annak dokumentáltsága, forrása</w:t>
            </w:r>
          </w:p>
          <w:p w:rsidR="00417568" w:rsidRPr="00417568" w:rsidRDefault="00417568" w:rsidP="00417568">
            <w:pPr>
              <w:spacing w:line="276" w:lineRule="auto"/>
              <w:jc w:val="left"/>
            </w:pPr>
            <w:r w:rsidRPr="00417568">
              <w:t>(rövid, közép és hosszútávon), valamint fenntarthatóság</w:t>
            </w:r>
          </w:p>
        </w:tc>
        <w:tc>
          <w:tcPr>
            <w:tcW w:w="6544"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t>Eredményességi mutatók és dokumentálása:</w:t>
            </w:r>
          </w:p>
          <w:p w:rsidR="00417568" w:rsidRPr="00417568" w:rsidRDefault="00417568" w:rsidP="00417568">
            <w:pPr>
              <w:snapToGrid w:val="0"/>
              <w:spacing w:line="276" w:lineRule="auto"/>
            </w:pPr>
            <w:r w:rsidRPr="00417568">
              <w:t xml:space="preserve">- oktatásban, tovább- és átképzésben részt vevők száma, </w:t>
            </w:r>
          </w:p>
          <w:p w:rsidR="00417568" w:rsidRPr="00417568" w:rsidRDefault="00417568" w:rsidP="00417568">
            <w:pPr>
              <w:snapToGrid w:val="0"/>
              <w:spacing w:line="276" w:lineRule="auto"/>
            </w:pPr>
            <w:r w:rsidRPr="00417568">
              <w:t xml:space="preserve">- együttműködő oktatási intézmények száma, </w:t>
            </w:r>
          </w:p>
          <w:p w:rsidR="00417568" w:rsidRPr="00417568" w:rsidRDefault="00417568" w:rsidP="00417568">
            <w:pPr>
              <w:snapToGrid w:val="0"/>
              <w:spacing w:line="276" w:lineRule="auto"/>
            </w:pPr>
            <w:r w:rsidRPr="00417568">
              <w:t>- együttműködő munkáltatók száma.</w:t>
            </w:r>
          </w:p>
          <w:p w:rsidR="00417568" w:rsidRPr="00417568" w:rsidRDefault="00417568" w:rsidP="00417568">
            <w:pPr>
              <w:snapToGrid w:val="0"/>
              <w:spacing w:line="276" w:lineRule="auto"/>
              <w:rPr>
                <w:rFonts w:cs="Arial"/>
              </w:rPr>
            </w:pPr>
            <w:r w:rsidRPr="00417568">
              <w:t xml:space="preserve">Fenntarthatóság: - </w:t>
            </w:r>
            <w:r w:rsidRPr="00417568">
              <w:rPr>
                <w:rFonts w:cs="Arial"/>
              </w:rPr>
              <w:t>adatok frissítése,</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rPr>
            </w:pPr>
            <w:r w:rsidRPr="00417568">
              <w:rPr>
                <w:rFonts w:cs="Arial"/>
              </w:rPr>
              <w:t xml:space="preserve">                                - képzések szervezése, segítése</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rPr>
            </w:pPr>
            <w:r w:rsidRPr="00417568">
              <w:rPr>
                <w:rFonts w:cs="Arial"/>
              </w:rPr>
              <w:t xml:space="preserve">                                - foglalkoztatás,</w:t>
            </w:r>
          </w:p>
        </w:tc>
      </w:tr>
      <w:tr w:rsidR="00417568" w:rsidRPr="00417568" w:rsidTr="004D706B">
        <w:trPr>
          <w:trHeight w:val="698"/>
        </w:trPr>
        <w:tc>
          <w:tcPr>
            <w:tcW w:w="3261"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 xml:space="preserve">Kockázatok </w:t>
            </w:r>
            <w:r w:rsidRPr="00417568">
              <w:rPr>
                <w:rFonts w:cs="Arial"/>
              </w:rPr>
              <w:br/>
              <w:t>és csökkentésük eszközei</w:t>
            </w:r>
          </w:p>
        </w:tc>
        <w:tc>
          <w:tcPr>
            <w:tcW w:w="6544"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t xml:space="preserve">Kockázat: - munkavállalók érdektelensége, közönye, </w:t>
            </w:r>
          </w:p>
          <w:p w:rsidR="00417568" w:rsidRPr="00417568" w:rsidRDefault="00417568" w:rsidP="00417568">
            <w:pPr>
              <w:snapToGrid w:val="0"/>
              <w:spacing w:line="276" w:lineRule="auto"/>
            </w:pPr>
            <w:r w:rsidRPr="00417568">
              <w:t xml:space="preserve">                  - munkáltatók együttműködésének hiánya, </w:t>
            </w:r>
          </w:p>
          <w:p w:rsidR="00417568" w:rsidRPr="00417568" w:rsidRDefault="00417568" w:rsidP="00417568">
            <w:pPr>
              <w:snapToGrid w:val="0"/>
              <w:spacing w:line="276" w:lineRule="auto"/>
            </w:pPr>
            <w:r w:rsidRPr="00417568">
              <w:t xml:space="preserve">                  - jogszabályi háttér kedvezőtlen alakulása. </w:t>
            </w:r>
          </w:p>
          <w:p w:rsidR="00417568" w:rsidRPr="00417568" w:rsidRDefault="00417568" w:rsidP="00417568">
            <w:pPr>
              <w:snapToGrid w:val="0"/>
              <w:spacing w:line="276" w:lineRule="auto"/>
              <w:rPr>
                <w:rFonts w:cs="Arial"/>
              </w:rPr>
            </w:pPr>
            <w:r w:rsidRPr="00417568">
              <w:t xml:space="preserve">Kockázat csökkentésének eszköze: - meggyőzés </w:t>
            </w:r>
          </w:p>
        </w:tc>
      </w:tr>
      <w:tr w:rsidR="00417568" w:rsidRPr="00417568" w:rsidTr="004D706B">
        <w:trPr>
          <w:trHeight w:val="698"/>
        </w:trPr>
        <w:tc>
          <w:tcPr>
            <w:tcW w:w="3261"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rPr>
                <w:rFonts w:cs="Arial"/>
              </w:rPr>
            </w:pPr>
            <w:r w:rsidRPr="00417568">
              <w:rPr>
                <w:rFonts w:cs="Arial"/>
              </w:rPr>
              <w:lastRenderedPageBreak/>
              <w:t>Szükséges erőforrások</w:t>
            </w:r>
          </w:p>
        </w:tc>
        <w:tc>
          <w:tcPr>
            <w:tcW w:w="6544"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rPr>
                <w:rFonts w:cs="Arial"/>
              </w:rPr>
              <w:t xml:space="preserve">Humán, Pénzügyi </w:t>
            </w:r>
          </w:p>
        </w:tc>
      </w:tr>
    </w:tbl>
    <w:p w:rsidR="00417568" w:rsidRPr="00417568" w:rsidRDefault="00417568" w:rsidP="00417568">
      <w:pPr>
        <w:spacing w:line="276" w:lineRule="auto"/>
        <w:rPr>
          <w:rFonts w:cs="Arial"/>
          <w:lang w:eastAsia="en-US"/>
        </w:rPr>
      </w:pPr>
      <w:r w:rsidRPr="00417568">
        <w:rPr>
          <w:rFonts w:cs="Arial"/>
          <w:lang w:eastAsia="en-US"/>
        </w:rPr>
        <w:br w:type="page"/>
      </w:r>
    </w:p>
    <w:tbl>
      <w:tblPr>
        <w:tblW w:w="9540" w:type="dxa"/>
        <w:jc w:val="center"/>
        <w:tblCellMar>
          <w:left w:w="70" w:type="dxa"/>
          <w:right w:w="70" w:type="dxa"/>
        </w:tblCellMar>
        <w:tblLook w:val="00A0"/>
      </w:tblPr>
      <w:tblGrid>
        <w:gridCol w:w="3212"/>
        <w:gridCol w:w="6328"/>
      </w:tblGrid>
      <w:tr w:rsidR="00417568" w:rsidRPr="00417568" w:rsidTr="004D706B">
        <w:trPr>
          <w:trHeight w:val="680"/>
          <w:jc w:val="center"/>
        </w:trPr>
        <w:tc>
          <w:tcPr>
            <w:tcW w:w="3212"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pPr>
            <w:r w:rsidRPr="00417568">
              <w:lastRenderedPageBreak/>
              <w:t>(7)Intézkedés címe:</w:t>
            </w:r>
          </w:p>
        </w:tc>
        <w:tc>
          <w:tcPr>
            <w:tcW w:w="6328"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b/>
                <w:bCs/>
              </w:rPr>
            </w:pPr>
            <w:r w:rsidRPr="00417568">
              <w:rPr>
                <w:b/>
              </w:rPr>
              <w:t>Szociális, gyermekjóléti, képzési szolgáltatások bővítése (felzárkózási és fejlesztési programok)</w:t>
            </w:r>
          </w:p>
        </w:tc>
      </w:tr>
      <w:tr w:rsidR="00417568" w:rsidRPr="00417568" w:rsidTr="004D706B">
        <w:trPr>
          <w:trHeight w:val="680"/>
          <w:jc w:val="center"/>
        </w:trPr>
        <w:tc>
          <w:tcPr>
            <w:tcW w:w="3212"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Feltárt probléma</w:t>
            </w:r>
          </w:p>
          <w:p w:rsidR="00417568" w:rsidRPr="00417568" w:rsidRDefault="00417568" w:rsidP="00417568">
            <w:pPr>
              <w:spacing w:line="276" w:lineRule="auto"/>
              <w:jc w:val="left"/>
            </w:pPr>
            <w:r w:rsidRPr="00417568">
              <w:t>(kiinduló értékekkel)</w:t>
            </w:r>
          </w:p>
        </w:tc>
        <w:tc>
          <w:tcPr>
            <w:tcW w:w="6328"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b/>
                <w:bCs/>
              </w:rPr>
            </w:pPr>
            <w:r w:rsidRPr="00417568">
              <w:rPr>
                <w:b/>
                <w:bCs/>
              </w:rPr>
              <w:t>A hátrányos helyzetek generációkon keresztüli átöröklődése</w:t>
            </w:r>
          </w:p>
        </w:tc>
      </w:tr>
      <w:tr w:rsidR="00417568" w:rsidRPr="00417568" w:rsidTr="004D706B">
        <w:trPr>
          <w:trHeight w:val="680"/>
          <w:jc w:val="center"/>
        </w:trPr>
        <w:tc>
          <w:tcPr>
            <w:tcW w:w="3212"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 xml:space="preserve">Célok - </w:t>
            </w:r>
          </w:p>
          <w:p w:rsidR="00417568" w:rsidRPr="00417568" w:rsidRDefault="00417568" w:rsidP="00417568">
            <w:pPr>
              <w:spacing w:line="276" w:lineRule="auto"/>
              <w:jc w:val="left"/>
            </w:pPr>
            <w:r w:rsidRPr="00417568">
              <w:t>Általános megfogalmazás és rövid-, közép- és hosszútávú időegységekre bontásban</w:t>
            </w:r>
          </w:p>
        </w:tc>
        <w:tc>
          <w:tcPr>
            <w:tcW w:w="6328"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 xml:space="preserve">Felzárkóztatási, fejlesztési programok szervezése. </w:t>
            </w:r>
          </w:p>
          <w:p w:rsidR="00417568" w:rsidRPr="00417568" w:rsidRDefault="00417568" w:rsidP="00417568">
            <w:pPr>
              <w:spacing w:line="276" w:lineRule="auto"/>
            </w:pPr>
            <w:r w:rsidRPr="00417568">
              <w:t xml:space="preserve">Ösztöndíj alapítása a hátrányos helyzetű pályakezdőknek. </w:t>
            </w:r>
          </w:p>
          <w:p w:rsidR="00417568" w:rsidRPr="00417568" w:rsidRDefault="00417568" w:rsidP="00417568">
            <w:pPr>
              <w:spacing w:line="276" w:lineRule="auto"/>
            </w:pPr>
            <w:r w:rsidRPr="00417568">
              <w:t>Továbbképzések, szakképzések szervezése</w:t>
            </w:r>
          </w:p>
        </w:tc>
      </w:tr>
      <w:tr w:rsidR="00417568" w:rsidRPr="00417568" w:rsidTr="004D706B">
        <w:trPr>
          <w:trHeight w:val="680"/>
          <w:jc w:val="center"/>
        </w:trPr>
        <w:tc>
          <w:tcPr>
            <w:tcW w:w="3212"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Tevékenységek</w:t>
            </w:r>
          </w:p>
          <w:p w:rsidR="00417568" w:rsidRPr="00417568" w:rsidRDefault="00417568" w:rsidP="00417568">
            <w:pPr>
              <w:spacing w:line="276" w:lineRule="auto"/>
              <w:jc w:val="left"/>
            </w:pPr>
            <w:r w:rsidRPr="00417568">
              <w:t>(a beavatkozás tartalma) pontokba szedve</w:t>
            </w:r>
          </w:p>
        </w:tc>
        <w:tc>
          <w:tcPr>
            <w:tcW w:w="6328"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Igényfelmérés</w:t>
            </w:r>
          </w:p>
          <w:p w:rsidR="00417568" w:rsidRPr="00417568" w:rsidRDefault="00417568" w:rsidP="00417568">
            <w:pPr>
              <w:spacing w:line="276" w:lineRule="auto"/>
            </w:pPr>
            <w:r w:rsidRPr="00417568">
              <w:t>Fejlesztési programok szervezése</w:t>
            </w:r>
          </w:p>
        </w:tc>
      </w:tr>
      <w:tr w:rsidR="00417568" w:rsidRPr="00417568" w:rsidTr="004D706B">
        <w:trPr>
          <w:trHeight w:val="680"/>
          <w:jc w:val="center"/>
        </w:trPr>
        <w:tc>
          <w:tcPr>
            <w:tcW w:w="3212"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Résztvevők és</w:t>
            </w:r>
          </w:p>
          <w:p w:rsidR="00417568" w:rsidRPr="00417568" w:rsidRDefault="00417568" w:rsidP="00417568">
            <w:pPr>
              <w:spacing w:line="276" w:lineRule="auto"/>
              <w:jc w:val="left"/>
            </w:pPr>
            <w:r w:rsidRPr="00417568">
              <w:t>felelős</w:t>
            </w:r>
          </w:p>
        </w:tc>
        <w:tc>
          <w:tcPr>
            <w:tcW w:w="6328"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Calibri"/>
                <w:lang w:eastAsia="en-US"/>
              </w:rPr>
            </w:pPr>
            <w:r w:rsidRPr="00417568">
              <w:rPr>
                <w:rFonts w:cs="Calibri"/>
                <w:lang w:eastAsia="en-US"/>
              </w:rPr>
              <w:t>Tápiószele Székhelyű Közös Fenntartású Családsegítő és Gyermekjóléti Szolgálat</w:t>
            </w:r>
          </w:p>
        </w:tc>
      </w:tr>
      <w:tr w:rsidR="00417568" w:rsidRPr="00417568" w:rsidTr="004D706B">
        <w:trPr>
          <w:trHeight w:val="680"/>
          <w:jc w:val="center"/>
        </w:trPr>
        <w:tc>
          <w:tcPr>
            <w:tcW w:w="3212"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Partnerek</w:t>
            </w:r>
          </w:p>
        </w:tc>
        <w:tc>
          <w:tcPr>
            <w:tcW w:w="6328"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Calibri"/>
                <w:lang w:eastAsia="en-US"/>
              </w:rPr>
            </w:pPr>
            <w:r w:rsidRPr="00417568">
              <w:rPr>
                <w:rFonts w:cs="Calibri"/>
                <w:lang w:eastAsia="en-US"/>
              </w:rPr>
              <w:t>Tápiószele Székhelyű Közös Fenntartású Családsegítő és Gyermekjóléti Szolgálat</w:t>
            </w:r>
          </w:p>
        </w:tc>
      </w:tr>
      <w:tr w:rsidR="00417568" w:rsidRPr="00417568" w:rsidTr="004D706B">
        <w:trPr>
          <w:trHeight w:val="680"/>
          <w:jc w:val="center"/>
        </w:trPr>
        <w:tc>
          <w:tcPr>
            <w:tcW w:w="3212"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Határidő(k) pontokba szedve</w:t>
            </w:r>
          </w:p>
        </w:tc>
        <w:tc>
          <w:tcPr>
            <w:tcW w:w="6328"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Igényfelmérés - 2014. április</w:t>
            </w:r>
          </w:p>
          <w:p w:rsidR="00417568" w:rsidRPr="00417568" w:rsidRDefault="00417568" w:rsidP="00417568">
            <w:pPr>
              <w:spacing w:line="276" w:lineRule="auto"/>
            </w:pPr>
            <w:r w:rsidRPr="00417568">
              <w:t>Fejlesztési programok szervezése – 2014. december</w:t>
            </w:r>
          </w:p>
        </w:tc>
      </w:tr>
      <w:tr w:rsidR="00417568" w:rsidRPr="00417568" w:rsidTr="004D706B">
        <w:trPr>
          <w:trHeight w:val="680"/>
          <w:jc w:val="center"/>
        </w:trPr>
        <w:tc>
          <w:tcPr>
            <w:tcW w:w="3212"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Eredményességi mutatók és annak dokumentáltsága, forrása</w:t>
            </w:r>
          </w:p>
          <w:p w:rsidR="00417568" w:rsidRPr="00417568" w:rsidRDefault="00417568" w:rsidP="00417568">
            <w:pPr>
              <w:spacing w:line="276" w:lineRule="auto"/>
              <w:jc w:val="left"/>
            </w:pPr>
            <w:r w:rsidRPr="00417568">
              <w:t>(rövid, közép és hosszútávon), valamint fenntarthatósága</w:t>
            </w:r>
          </w:p>
        </w:tc>
        <w:tc>
          <w:tcPr>
            <w:tcW w:w="6328"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Igénylők száma</w:t>
            </w:r>
          </w:p>
          <w:p w:rsidR="00417568" w:rsidRPr="00417568" w:rsidRDefault="00417568" w:rsidP="00417568">
            <w:pPr>
              <w:spacing w:line="276" w:lineRule="auto"/>
            </w:pPr>
            <w:r w:rsidRPr="00417568">
              <w:t>Képzéseken részt vettek száma</w:t>
            </w:r>
          </w:p>
          <w:p w:rsidR="00417568" w:rsidRPr="00417568" w:rsidRDefault="00417568" w:rsidP="00417568">
            <w:pPr>
              <w:spacing w:line="276" w:lineRule="auto"/>
            </w:pPr>
            <w:r w:rsidRPr="00417568">
              <w:t>Képzéseken végzettek száma</w:t>
            </w:r>
          </w:p>
        </w:tc>
      </w:tr>
      <w:tr w:rsidR="00417568" w:rsidRPr="00417568" w:rsidTr="004D706B">
        <w:trPr>
          <w:trHeight w:val="680"/>
          <w:jc w:val="center"/>
        </w:trPr>
        <w:tc>
          <w:tcPr>
            <w:tcW w:w="3212" w:type="dxa"/>
            <w:tcBorders>
              <w:top w:val="nil"/>
              <w:left w:val="single" w:sz="4" w:space="0" w:color="auto"/>
              <w:bottom w:val="single" w:sz="4" w:space="0" w:color="auto"/>
              <w:right w:val="single" w:sz="4" w:space="0" w:color="auto"/>
            </w:tcBorders>
            <w:vAlign w:val="center"/>
          </w:tcPr>
          <w:p w:rsidR="00417568" w:rsidRPr="00417568" w:rsidRDefault="00417568" w:rsidP="00417568">
            <w:pPr>
              <w:spacing w:line="276" w:lineRule="auto"/>
              <w:jc w:val="left"/>
            </w:pPr>
            <w:r w:rsidRPr="00417568">
              <w:t xml:space="preserve">Kockázatok </w:t>
            </w:r>
            <w:r w:rsidRPr="00417568">
              <w:br/>
              <w:t>és csökkentésük eszközei</w:t>
            </w:r>
          </w:p>
        </w:tc>
        <w:tc>
          <w:tcPr>
            <w:tcW w:w="6328"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Érdektelenség</w:t>
            </w:r>
          </w:p>
          <w:p w:rsidR="00417568" w:rsidRPr="00417568" w:rsidRDefault="00417568" w:rsidP="00417568">
            <w:pPr>
              <w:spacing w:line="276" w:lineRule="auto"/>
            </w:pPr>
            <w:r w:rsidRPr="00417568">
              <w:t>Forráshiány, pályázatok</w:t>
            </w:r>
          </w:p>
        </w:tc>
      </w:tr>
      <w:tr w:rsidR="00417568" w:rsidRPr="00417568" w:rsidTr="004D706B">
        <w:trPr>
          <w:trHeight w:val="680"/>
          <w:jc w:val="center"/>
        </w:trPr>
        <w:tc>
          <w:tcPr>
            <w:tcW w:w="3212"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Szükséges erőforrások</w:t>
            </w:r>
          </w:p>
        </w:tc>
        <w:tc>
          <w:tcPr>
            <w:tcW w:w="6328"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Pénzügyi és humán erőforrás</w:t>
            </w:r>
          </w:p>
        </w:tc>
      </w:tr>
    </w:tbl>
    <w:p w:rsidR="00417568" w:rsidRPr="00417568" w:rsidRDefault="00417568" w:rsidP="00417568">
      <w:pPr>
        <w:spacing w:line="276" w:lineRule="auto"/>
        <w:rPr>
          <w:rFonts w:cs="Arial"/>
          <w:lang w:eastAsia="en-US"/>
        </w:rPr>
      </w:pPr>
      <w:r w:rsidRPr="00417568">
        <w:rPr>
          <w:rFonts w:cs="Arial"/>
          <w:lang w:eastAsia="en-US"/>
        </w:rPr>
        <w:br w:type="page"/>
      </w:r>
    </w:p>
    <w:tbl>
      <w:tblPr>
        <w:tblW w:w="9540" w:type="dxa"/>
        <w:jc w:val="center"/>
        <w:tblInd w:w="70" w:type="dxa"/>
        <w:tblCellMar>
          <w:left w:w="70" w:type="dxa"/>
          <w:right w:w="70" w:type="dxa"/>
        </w:tblCellMar>
        <w:tblLook w:val="04A0"/>
      </w:tblPr>
      <w:tblGrid>
        <w:gridCol w:w="2645"/>
        <w:gridCol w:w="6895"/>
      </w:tblGrid>
      <w:tr w:rsidR="00417568" w:rsidRPr="00417568" w:rsidTr="004D706B">
        <w:trPr>
          <w:trHeight w:val="680"/>
          <w:jc w:val="center"/>
        </w:trPr>
        <w:tc>
          <w:tcPr>
            <w:tcW w:w="2645"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rPr>
                <w:rFonts w:cs="Arial"/>
              </w:rPr>
            </w:pPr>
            <w:r w:rsidRPr="00417568">
              <w:rPr>
                <w:rFonts w:cs="Arial"/>
              </w:rPr>
              <w:lastRenderedPageBreak/>
              <w:t>(8)Intézkedés címe:</w:t>
            </w:r>
          </w:p>
        </w:tc>
        <w:tc>
          <w:tcPr>
            <w:tcW w:w="6895"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rFonts w:cs="Arial"/>
                <w:b/>
              </w:rPr>
            </w:pPr>
            <w:r w:rsidRPr="00417568">
              <w:rPr>
                <w:rFonts w:cs="Arial"/>
                <w:b/>
              </w:rPr>
              <w:t>Kompetencia mérési eredmények javítása</w:t>
            </w:r>
          </w:p>
        </w:tc>
      </w:tr>
      <w:tr w:rsidR="00417568" w:rsidRPr="00417568" w:rsidTr="004D706B">
        <w:trPr>
          <w:trHeight w:val="680"/>
          <w:jc w:val="center"/>
        </w:trPr>
        <w:tc>
          <w:tcPr>
            <w:tcW w:w="2645"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rPr>
                <w:rFonts w:cs="Arial"/>
              </w:rPr>
            </w:pPr>
            <w:r w:rsidRPr="00417568">
              <w:rPr>
                <w:rFonts w:cs="Arial"/>
              </w:rPr>
              <w:t>Feltárt probléma</w:t>
            </w:r>
          </w:p>
          <w:p w:rsidR="00417568" w:rsidRPr="00417568" w:rsidRDefault="00417568" w:rsidP="00417568">
            <w:pPr>
              <w:spacing w:line="276" w:lineRule="auto"/>
              <w:jc w:val="left"/>
            </w:pPr>
            <w:r w:rsidRPr="00417568">
              <w:t>(kiinduló értékekkel)</w:t>
            </w:r>
          </w:p>
        </w:tc>
        <w:tc>
          <w:tcPr>
            <w:tcW w:w="6895"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rFonts w:cs="Arial"/>
                <w:b/>
              </w:rPr>
            </w:pPr>
            <w:r w:rsidRPr="00417568">
              <w:rPr>
                <w:b/>
              </w:rPr>
              <w:t>Kompetenciamérési eredmények matematikából és szövegértésből az országos eredmények alatt vannak</w:t>
            </w:r>
          </w:p>
        </w:tc>
      </w:tr>
      <w:tr w:rsidR="00417568" w:rsidRPr="00417568" w:rsidTr="004D706B">
        <w:trPr>
          <w:trHeight w:val="680"/>
          <w:jc w:val="center"/>
        </w:trPr>
        <w:tc>
          <w:tcPr>
            <w:tcW w:w="2645"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rPr>
                <w:rFonts w:cs="Arial"/>
              </w:rPr>
            </w:pPr>
            <w:r w:rsidRPr="00417568">
              <w:rPr>
                <w:rFonts w:cs="Arial"/>
              </w:rPr>
              <w:t xml:space="preserve">Célok - </w:t>
            </w:r>
          </w:p>
          <w:p w:rsidR="00417568" w:rsidRPr="00417568" w:rsidRDefault="00417568" w:rsidP="00417568">
            <w:pPr>
              <w:spacing w:line="276" w:lineRule="auto"/>
              <w:jc w:val="left"/>
            </w:pPr>
            <w:r w:rsidRPr="00417568">
              <w:t>Általános megfogalmazás és rövid-, közép- és hosszútávú időegységekre bontásban</w:t>
            </w:r>
          </w:p>
        </w:tc>
        <w:tc>
          <w:tcPr>
            <w:tcW w:w="6895"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Arial"/>
              </w:rPr>
            </w:pPr>
            <w:r w:rsidRPr="00417568">
              <w:rPr>
                <w:rFonts w:cs="Arial"/>
              </w:rPr>
              <w:t xml:space="preserve">Az országos kompetencia mérési eredmények alatti eredmények okainak elemzése, alternatív pedagógiai eszközök bevonásával, pedagógusok célirányos továbbképzésével, fejlesztő eszközök bevonásával, más eredményes iskolák tapasztalatainak felhasználásával, módszertani bemutatókkal a kompetencia mérési eredmények javítása. </w:t>
            </w:r>
          </w:p>
          <w:p w:rsidR="00417568" w:rsidRPr="00417568" w:rsidRDefault="00417568" w:rsidP="00417568">
            <w:pPr>
              <w:spacing w:line="276" w:lineRule="auto"/>
              <w:rPr>
                <w:rFonts w:cs="Arial"/>
              </w:rPr>
            </w:pPr>
            <w:r w:rsidRPr="00417568">
              <w:rPr>
                <w:rFonts w:cs="Arial"/>
              </w:rPr>
              <w:t>Rövid távú cél: Az átlagon aluli eredmények elemzése</w:t>
            </w:r>
          </w:p>
          <w:p w:rsidR="00417568" w:rsidRPr="00417568" w:rsidRDefault="00417568" w:rsidP="00417568">
            <w:pPr>
              <w:spacing w:line="276" w:lineRule="auto"/>
            </w:pPr>
            <w:r w:rsidRPr="00417568">
              <w:t>Középtávú cél: A megállapított hiányosságokra reflektáló válaszok keresése, hátránykompenzációs programok szervezése</w:t>
            </w:r>
          </w:p>
          <w:p w:rsidR="00417568" w:rsidRPr="00417568" w:rsidRDefault="00417568" w:rsidP="00417568">
            <w:pPr>
              <w:spacing w:line="276" w:lineRule="auto"/>
            </w:pPr>
            <w:r w:rsidRPr="00417568">
              <w:t>Hosszú távú cél: Az illeszkedő módszerek, segítségek bevonásával felzárkóztatás elősegítése, a kompetencia mérési eredmények javítása</w:t>
            </w:r>
          </w:p>
        </w:tc>
      </w:tr>
      <w:tr w:rsidR="00417568" w:rsidRPr="00417568" w:rsidTr="004D706B">
        <w:trPr>
          <w:trHeight w:val="680"/>
          <w:jc w:val="center"/>
        </w:trPr>
        <w:tc>
          <w:tcPr>
            <w:tcW w:w="2645"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Tevékenységek</w:t>
            </w:r>
          </w:p>
          <w:p w:rsidR="00417568" w:rsidRPr="00417568" w:rsidRDefault="00417568" w:rsidP="00417568">
            <w:pPr>
              <w:spacing w:line="276" w:lineRule="auto"/>
              <w:jc w:val="left"/>
              <w:rPr>
                <w:rFonts w:cs="Arial"/>
              </w:rPr>
            </w:pPr>
            <w:r w:rsidRPr="00417568">
              <w:t>(a beavatkozás tartalma) pontokba szedve</w:t>
            </w:r>
          </w:p>
        </w:tc>
        <w:tc>
          <w:tcPr>
            <w:tcW w:w="6895" w:type="dxa"/>
            <w:tcBorders>
              <w:top w:val="nil"/>
              <w:left w:val="nil"/>
              <w:bottom w:val="single" w:sz="4" w:space="0" w:color="auto"/>
              <w:right w:val="single" w:sz="4" w:space="0" w:color="auto"/>
            </w:tcBorders>
            <w:noWrap/>
            <w:vAlign w:val="center"/>
          </w:tcPr>
          <w:p w:rsidR="00417568" w:rsidRPr="00417568" w:rsidRDefault="00417568" w:rsidP="00417568">
            <w:pPr>
              <w:numPr>
                <w:ilvl w:val="0"/>
                <w:numId w:val="51"/>
              </w:numPr>
              <w:spacing w:line="276" w:lineRule="auto"/>
              <w:rPr>
                <w:rFonts w:eastAsia="Arial Unicode MS" w:cs="Arial"/>
              </w:rPr>
            </w:pPr>
            <w:r w:rsidRPr="00417568">
              <w:rPr>
                <w:rFonts w:cs="Arial"/>
              </w:rPr>
              <w:t>Az országos kompetencia mérési eredmények alatti eredmények okainak elemzése</w:t>
            </w:r>
            <w:r w:rsidRPr="00417568">
              <w:t xml:space="preserve"> 2. pedagógusok tovább képzése, 3. alternatív pedagógiai eszközök bevonása, 4. fejlesztő eszközök bevonása, 5. együttműködések más eredményes iskolákkal, 5. módszertani bemutatók</w:t>
            </w:r>
          </w:p>
        </w:tc>
      </w:tr>
      <w:tr w:rsidR="00417568" w:rsidRPr="00417568" w:rsidTr="004D706B">
        <w:trPr>
          <w:trHeight w:val="680"/>
          <w:jc w:val="center"/>
        </w:trPr>
        <w:tc>
          <w:tcPr>
            <w:tcW w:w="2645"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rPr>
                <w:rFonts w:cs="Arial"/>
              </w:rPr>
            </w:pPr>
            <w:r w:rsidRPr="00417568">
              <w:rPr>
                <w:rFonts w:cs="Arial"/>
              </w:rPr>
              <w:t>Résztvevők és</w:t>
            </w:r>
          </w:p>
          <w:p w:rsidR="00417568" w:rsidRPr="00417568" w:rsidRDefault="00417568" w:rsidP="00417568">
            <w:pPr>
              <w:spacing w:line="276" w:lineRule="auto"/>
              <w:jc w:val="left"/>
              <w:rPr>
                <w:rFonts w:cs="Arial"/>
              </w:rPr>
            </w:pPr>
            <w:r w:rsidRPr="00417568">
              <w:rPr>
                <w:rFonts w:cs="Arial"/>
              </w:rPr>
              <w:t>felelős</w:t>
            </w:r>
          </w:p>
        </w:tc>
        <w:tc>
          <w:tcPr>
            <w:tcW w:w="6895"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Arial"/>
              </w:rPr>
            </w:pPr>
            <w:r w:rsidRPr="00417568">
              <w:rPr>
                <w:rFonts w:cs="Arial"/>
              </w:rPr>
              <w:t xml:space="preserve">Gyermekjóléti és Családsegítő Szolgálat, KLIK, </w:t>
            </w:r>
            <w:r w:rsidRPr="00417568">
              <w:t>Kazinczy Ferenc Általános Iskola Tápiógyörgye</w:t>
            </w:r>
          </w:p>
        </w:tc>
      </w:tr>
      <w:tr w:rsidR="00417568" w:rsidRPr="00417568" w:rsidTr="004D706B">
        <w:trPr>
          <w:trHeight w:val="680"/>
          <w:jc w:val="center"/>
        </w:trPr>
        <w:tc>
          <w:tcPr>
            <w:tcW w:w="2645"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rPr>
                <w:rFonts w:cs="Arial"/>
              </w:rPr>
            </w:pPr>
            <w:r w:rsidRPr="00417568">
              <w:rPr>
                <w:rFonts w:cs="Arial"/>
              </w:rPr>
              <w:t>Partnerek</w:t>
            </w:r>
          </w:p>
        </w:tc>
        <w:tc>
          <w:tcPr>
            <w:tcW w:w="6895"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Arial"/>
              </w:rPr>
            </w:pPr>
            <w:r w:rsidRPr="00417568">
              <w:rPr>
                <w:rFonts w:cs="Arial"/>
              </w:rPr>
              <w:t xml:space="preserve">Alternatív pedagógiai módszereket alkalmazó, jó kompetencia mérési eredményeket elérő intézmények, </w:t>
            </w:r>
          </w:p>
        </w:tc>
      </w:tr>
      <w:tr w:rsidR="00417568" w:rsidRPr="00417568" w:rsidTr="004D706B">
        <w:trPr>
          <w:trHeight w:val="680"/>
          <w:jc w:val="center"/>
        </w:trPr>
        <w:tc>
          <w:tcPr>
            <w:tcW w:w="2645"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rPr>
                <w:rFonts w:cs="Arial"/>
              </w:rPr>
            </w:pPr>
            <w:r w:rsidRPr="00417568">
              <w:rPr>
                <w:rFonts w:cs="Arial"/>
              </w:rPr>
              <w:t>Határidő(k) pontokba szedve</w:t>
            </w:r>
          </w:p>
        </w:tc>
        <w:tc>
          <w:tcPr>
            <w:tcW w:w="6895" w:type="dxa"/>
            <w:tcBorders>
              <w:top w:val="nil"/>
              <w:left w:val="nil"/>
              <w:bottom w:val="single" w:sz="4" w:space="0" w:color="auto"/>
              <w:right w:val="single" w:sz="4" w:space="0" w:color="auto"/>
            </w:tcBorders>
            <w:noWrap/>
            <w:vAlign w:val="center"/>
          </w:tcPr>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Rövidtávú célok: 2014. 03. 31.</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Középtávú célok: 2015. 03. 31.</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Hosszú távú célok: 2018. 06. 30.</w:t>
            </w:r>
          </w:p>
          <w:p w:rsidR="00417568" w:rsidRPr="00417568" w:rsidRDefault="00417568" w:rsidP="00417568">
            <w:pPr>
              <w:spacing w:line="276" w:lineRule="auto"/>
            </w:pPr>
          </w:p>
        </w:tc>
      </w:tr>
      <w:tr w:rsidR="00417568" w:rsidRPr="00417568" w:rsidTr="004D706B">
        <w:trPr>
          <w:trHeight w:val="680"/>
          <w:jc w:val="center"/>
        </w:trPr>
        <w:tc>
          <w:tcPr>
            <w:tcW w:w="2645"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rPr>
                <w:rFonts w:cs="Arial"/>
              </w:rPr>
            </w:pPr>
            <w:r w:rsidRPr="00417568">
              <w:rPr>
                <w:rFonts w:cs="Arial"/>
              </w:rPr>
              <w:t>Eredményességi mutatók és annak dokumentáltsága, forrása</w:t>
            </w:r>
          </w:p>
          <w:p w:rsidR="00417568" w:rsidRPr="00417568" w:rsidRDefault="00417568" w:rsidP="00417568">
            <w:pPr>
              <w:spacing w:line="276" w:lineRule="auto"/>
              <w:jc w:val="left"/>
              <w:rPr>
                <w:rFonts w:cs="Arial"/>
              </w:rPr>
            </w:pPr>
            <w:r w:rsidRPr="00417568">
              <w:t>(rövid, közép és hosszútávon), valamint fenntarthatósága</w:t>
            </w:r>
          </w:p>
        </w:tc>
        <w:tc>
          <w:tcPr>
            <w:tcW w:w="6895" w:type="dxa"/>
            <w:tcBorders>
              <w:top w:val="nil"/>
              <w:left w:val="nil"/>
              <w:bottom w:val="single" w:sz="4" w:space="0" w:color="auto"/>
              <w:right w:val="single" w:sz="4" w:space="0" w:color="auto"/>
            </w:tcBorders>
            <w:noWrap/>
            <w:vAlign w:val="center"/>
          </w:tcPr>
          <w:p w:rsidR="00417568" w:rsidRPr="00417568" w:rsidRDefault="00417568" w:rsidP="00417568">
            <w:pPr>
              <w:snapToGrid w:val="0"/>
              <w:spacing w:line="276" w:lineRule="auto"/>
              <w:rPr>
                <w:rFonts w:cs="Arial"/>
                <w:bCs/>
              </w:rPr>
            </w:pPr>
            <w:r w:rsidRPr="00417568">
              <w:rPr>
                <w:rFonts w:cs="Arial"/>
                <w:bCs/>
              </w:rPr>
              <w:t xml:space="preserve">Eredményességi mutatók, dokumentálása: </w:t>
            </w:r>
          </w:p>
          <w:p w:rsidR="00417568" w:rsidRPr="00417568" w:rsidRDefault="00417568" w:rsidP="00417568">
            <w:pPr>
              <w:snapToGrid w:val="0"/>
              <w:spacing w:line="276" w:lineRule="auto"/>
            </w:pPr>
            <w:r w:rsidRPr="00417568">
              <w:rPr>
                <w:rFonts w:cs="Arial"/>
                <w:bCs/>
              </w:rPr>
              <w:t xml:space="preserve">Rövid távon: </w:t>
            </w:r>
            <w:r w:rsidRPr="00417568">
              <w:t>- adatgyűjtés formája, típusa</w:t>
            </w:r>
          </w:p>
          <w:p w:rsidR="00417568" w:rsidRPr="00417568" w:rsidRDefault="00417568" w:rsidP="00417568">
            <w:pPr>
              <w:snapToGrid w:val="0"/>
              <w:spacing w:line="276" w:lineRule="auto"/>
            </w:pPr>
            <w:r w:rsidRPr="00417568">
              <w:t>Közép távon: - partnerségi megállapodások száma, bevont eszközök,módszerek száma, képzések száma</w:t>
            </w:r>
          </w:p>
          <w:p w:rsidR="00417568" w:rsidRPr="00417568" w:rsidRDefault="00417568" w:rsidP="00417568">
            <w:pPr>
              <w:snapToGrid w:val="0"/>
              <w:spacing w:line="276" w:lineRule="auto"/>
            </w:pPr>
            <w:r w:rsidRPr="00417568">
              <w:t>Hosszú távon: - kompetencia mérési eredmények számszerű javulása</w:t>
            </w:r>
          </w:p>
          <w:p w:rsidR="00417568" w:rsidRPr="00417568" w:rsidRDefault="00417568" w:rsidP="00417568">
            <w:pPr>
              <w:pBdr>
                <w:top w:val="single" w:sz="4" w:space="1" w:color="auto"/>
                <w:left w:val="single" w:sz="4" w:space="4" w:color="auto"/>
                <w:bottom w:val="single" w:sz="4" w:space="1" w:color="auto"/>
                <w:right w:val="single" w:sz="4" w:space="4" w:color="auto"/>
              </w:pBdr>
            </w:pPr>
            <w:r w:rsidRPr="00417568">
              <w:t>Fenntarthatóság: A diákok eredményeinek folyamatos értékelése. Megszerzett módszerek összegyűjtése, alkalmazása, fejlesztése.</w:t>
            </w:r>
          </w:p>
        </w:tc>
      </w:tr>
      <w:tr w:rsidR="00417568" w:rsidRPr="00417568" w:rsidTr="004D706B">
        <w:trPr>
          <w:trHeight w:val="680"/>
          <w:jc w:val="center"/>
        </w:trPr>
        <w:tc>
          <w:tcPr>
            <w:tcW w:w="2645" w:type="dxa"/>
            <w:tcBorders>
              <w:top w:val="nil"/>
              <w:left w:val="single" w:sz="4" w:space="0" w:color="auto"/>
              <w:bottom w:val="single" w:sz="4" w:space="0" w:color="auto"/>
              <w:right w:val="single" w:sz="4" w:space="0" w:color="auto"/>
            </w:tcBorders>
            <w:vAlign w:val="center"/>
          </w:tcPr>
          <w:p w:rsidR="00417568" w:rsidRPr="00417568" w:rsidRDefault="00417568" w:rsidP="00417568">
            <w:pPr>
              <w:spacing w:line="276" w:lineRule="auto"/>
              <w:jc w:val="left"/>
              <w:rPr>
                <w:rFonts w:cs="Arial"/>
              </w:rPr>
            </w:pPr>
            <w:r w:rsidRPr="00417568">
              <w:rPr>
                <w:rFonts w:cs="Arial"/>
              </w:rPr>
              <w:t xml:space="preserve">Kockázatok </w:t>
            </w:r>
            <w:r w:rsidRPr="00417568">
              <w:rPr>
                <w:rFonts w:cs="Arial"/>
              </w:rPr>
              <w:br/>
              <w:t>és csökkentésük eszközei</w:t>
            </w:r>
          </w:p>
        </w:tc>
        <w:tc>
          <w:tcPr>
            <w:tcW w:w="6895"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motiváció hiánya, nem adekvát módszerek alkalmazása – hatékony kommunikáció, széleskörű egyeztetés</w:t>
            </w:r>
          </w:p>
        </w:tc>
      </w:tr>
      <w:tr w:rsidR="00417568" w:rsidRPr="00417568" w:rsidTr="004D706B">
        <w:trPr>
          <w:trHeight w:val="680"/>
          <w:jc w:val="center"/>
        </w:trPr>
        <w:tc>
          <w:tcPr>
            <w:tcW w:w="2645"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rPr>
                <w:rFonts w:cs="Arial"/>
              </w:rPr>
            </w:pPr>
            <w:r w:rsidRPr="00417568">
              <w:rPr>
                <w:rFonts w:cs="Arial"/>
              </w:rPr>
              <w:t>Szükséges erőforrások</w:t>
            </w:r>
          </w:p>
        </w:tc>
        <w:tc>
          <w:tcPr>
            <w:tcW w:w="6895"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Arial"/>
              </w:rPr>
            </w:pPr>
            <w:r w:rsidRPr="00417568">
              <w:rPr>
                <w:rFonts w:cs="Arial"/>
              </w:rPr>
              <w:t>Humán, technikai, pénzügyi</w:t>
            </w:r>
          </w:p>
        </w:tc>
      </w:tr>
    </w:tbl>
    <w:p w:rsidR="00417568" w:rsidRPr="00417568" w:rsidRDefault="00417568" w:rsidP="00417568">
      <w:pPr>
        <w:spacing w:line="276" w:lineRule="auto"/>
        <w:rPr>
          <w:rFonts w:cs="Arial"/>
          <w:lang w:eastAsia="en-US"/>
        </w:rPr>
      </w:pPr>
      <w:r w:rsidRPr="00417568">
        <w:rPr>
          <w:rFonts w:cs="Arial"/>
          <w:lang w:eastAsia="en-US"/>
        </w:rPr>
        <w:br w:type="page"/>
      </w:r>
    </w:p>
    <w:tbl>
      <w:tblPr>
        <w:tblW w:w="0" w:type="auto"/>
        <w:tblInd w:w="70" w:type="dxa"/>
        <w:tblLayout w:type="fixed"/>
        <w:tblCellMar>
          <w:left w:w="70" w:type="dxa"/>
          <w:right w:w="70" w:type="dxa"/>
        </w:tblCellMar>
        <w:tblLook w:val="0000"/>
      </w:tblPr>
      <w:tblGrid>
        <w:gridCol w:w="2160"/>
        <w:gridCol w:w="7600"/>
      </w:tblGrid>
      <w:tr w:rsidR="00417568" w:rsidRPr="00417568" w:rsidTr="004D706B">
        <w:trPr>
          <w:trHeight w:val="680"/>
        </w:trPr>
        <w:tc>
          <w:tcPr>
            <w:tcW w:w="2160" w:type="dxa"/>
            <w:tcBorders>
              <w:top w:val="single" w:sz="4" w:space="0" w:color="000000"/>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rPr>
                <w:rFonts w:cs="Arial"/>
                <w:b/>
              </w:rPr>
            </w:pPr>
            <w:r w:rsidRPr="00417568">
              <w:rPr>
                <w:rFonts w:cs="Arial"/>
              </w:rPr>
              <w:lastRenderedPageBreak/>
              <w:t>(9)Intézkedés címe:</w:t>
            </w:r>
          </w:p>
        </w:tc>
        <w:tc>
          <w:tcPr>
            <w:tcW w:w="7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cs="Arial"/>
              </w:rPr>
            </w:pPr>
            <w:r w:rsidRPr="00417568">
              <w:rPr>
                <w:rFonts w:cs="Arial"/>
                <w:b/>
              </w:rPr>
              <w:t>Általános iskolások továbbtanulási gyakorlatának megváltoztatása</w:t>
            </w:r>
          </w:p>
        </w:tc>
      </w:tr>
      <w:tr w:rsidR="00417568" w:rsidRPr="00417568" w:rsidTr="004D706B">
        <w:trPr>
          <w:trHeight w:val="680"/>
        </w:trPr>
        <w:tc>
          <w:tcPr>
            <w:tcW w:w="2160" w:type="dxa"/>
            <w:tcBorders>
              <w:top w:val="single" w:sz="4" w:space="0" w:color="000000"/>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Feltárt probléma</w:t>
            </w:r>
          </w:p>
          <w:p w:rsidR="00417568" w:rsidRPr="00417568" w:rsidRDefault="00417568" w:rsidP="00417568">
            <w:pPr>
              <w:spacing w:line="276" w:lineRule="auto"/>
              <w:jc w:val="left"/>
              <w:rPr>
                <w:rFonts w:cs="Arial"/>
                <w:b/>
              </w:rPr>
            </w:pPr>
            <w:r w:rsidRPr="00417568">
              <w:t>(kiinduló értékekkel)</w:t>
            </w:r>
          </w:p>
        </w:tc>
        <w:tc>
          <w:tcPr>
            <w:tcW w:w="7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cs="Arial"/>
              </w:rPr>
            </w:pPr>
            <w:r w:rsidRPr="00417568">
              <w:rPr>
                <w:rFonts w:cs="Arial"/>
                <w:b/>
              </w:rPr>
              <w:t>HH,HHH gyermekek jelentős számban szakközépiskolában, szakiskolában tanulnak tovább, alacsonyabb arányban gimnáziumban</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 xml:space="preserve">Célok - </w:t>
            </w:r>
          </w:p>
          <w:p w:rsidR="00417568" w:rsidRPr="00417568" w:rsidRDefault="00417568" w:rsidP="00417568">
            <w:pPr>
              <w:spacing w:line="276" w:lineRule="auto"/>
              <w:jc w:val="left"/>
            </w:pPr>
            <w:r w:rsidRPr="00417568">
              <w:t>Általános megfogalmazás és rövid-, közép- és hosszútávú időegységekre bontásban</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Rövidtávú célok: - adatgyűjtés,</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Középtávú célok: - hátránykompenzációs programok szervezése,</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 xml:space="preserve">                                - partnerkapcsolatok fejlesztése a középfokú oktatási    </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 xml:space="preserve">                                   intézményekkel,</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 xml:space="preserve">                                - pályaválasztási tanácsadás biztosítása</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pPr>
            <w:r w:rsidRPr="00417568">
              <w:t>Hosszú távú célok: - tanulmányi ösztöndíj biztosítása</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t>Tevékenységek</w:t>
            </w:r>
          </w:p>
          <w:p w:rsidR="00417568" w:rsidRPr="00417568" w:rsidRDefault="00417568" w:rsidP="00417568">
            <w:pPr>
              <w:spacing w:line="276" w:lineRule="auto"/>
              <w:jc w:val="left"/>
              <w:rPr>
                <w:rFonts w:eastAsia="Arial Unicode MS"/>
              </w:rPr>
            </w:pPr>
            <w:r w:rsidRPr="00417568">
              <w:t>(a beavatkozás tartalma) pontokba szedve</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eastAsia="Arial Unicode MS"/>
              </w:rPr>
            </w:pPr>
            <w:r w:rsidRPr="00417568">
              <w:rPr>
                <w:rFonts w:eastAsia="Arial Unicode MS"/>
              </w:rPr>
              <w:t xml:space="preserve">a) adatgyűjtés a továbbtanulási gyakorlatról, </w:t>
            </w:r>
          </w:p>
          <w:p w:rsidR="00417568" w:rsidRPr="00417568" w:rsidRDefault="00417568" w:rsidP="00417568">
            <w:pPr>
              <w:snapToGrid w:val="0"/>
              <w:spacing w:line="276" w:lineRule="auto"/>
              <w:rPr>
                <w:rFonts w:eastAsia="Arial Unicode MS"/>
              </w:rPr>
            </w:pPr>
            <w:r w:rsidRPr="00417568">
              <w:rPr>
                <w:rFonts w:eastAsia="Arial Unicode MS"/>
              </w:rPr>
              <w:t xml:space="preserve">b) partnerkapcsolatok fejlesztése, </w:t>
            </w:r>
          </w:p>
          <w:p w:rsidR="00417568" w:rsidRPr="00417568" w:rsidRDefault="00417568" w:rsidP="00417568">
            <w:pPr>
              <w:snapToGrid w:val="0"/>
              <w:spacing w:line="276" w:lineRule="auto"/>
              <w:rPr>
                <w:rFonts w:eastAsia="Arial Unicode MS"/>
              </w:rPr>
            </w:pPr>
            <w:r w:rsidRPr="00417568">
              <w:rPr>
                <w:rFonts w:eastAsia="Arial Unicode MS"/>
              </w:rPr>
              <w:t xml:space="preserve">c) pályaválasztási tanácsadás biztosítása, </w:t>
            </w:r>
          </w:p>
          <w:p w:rsidR="00417568" w:rsidRPr="00417568" w:rsidRDefault="00417568" w:rsidP="00417568">
            <w:pPr>
              <w:snapToGrid w:val="0"/>
              <w:spacing w:line="276" w:lineRule="auto"/>
              <w:rPr>
                <w:rFonts w:cs="Arial"/>
              </w:rPr>
            </w:pPr>
            <w:r w:rsidRPr="00417568">
              <w:rPr>
                <w:rFonts w:eastAsia="Arial Unicode MS"/>
              </w:rPr>
              <w:t>d) támogatási rendszer biztosítása</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rPr>
                <w:rFonts w:cs="Arial"/>
              </w:rPr>
            </w:pPr>
            <w:r w:rsidRPr="00417568">
              <w:rPr>
                <w:rFonts w:cs="Arial"/>
              </w:rPr>
              <w:t>Résztvevők és</w:t>
            </w:r>
          </w:p>
          <w:p w:rsidR="00417568" w:rsidRPr="00417568" w:rsidRDefault="00417568" w:rsidP="00417568">
            <w:pPr>
              <w:spacing w:line="276" w:lineRule="auto"/>
              <w:jc w:val="left"/>
            </w:pPr>
            <w:r w:rsidRPr="00417568">
              <w:rPr>
                <w:rFonts w:cs="Arial"/>
              </w:rPr>
              <w:t>Felelős</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t xml:space="preserve">Résztvevők: - Kazinczy Ferenc Általános Iskola Tápiógyörgye, </w:t>
            </w:r>
          </w:p>
          <w:p w:rsidR="00417568" w:rsidRPr="00417568" w:rsidRDefault="00417568" w:rsidP="00417568">
            <w:pPr>
              <w:snapToGrid w:val="0"/>
              <w:spacing w:line="276" w:lineRule="auto"/>
            </w:pPr>
            <w:r w:rsidRPr="00417568">
              <w:t xml:space="preserve">                      - KLIK</w:t>
            </w:r>
          </w:p>
          <w:p w:rsidR="00417568" w:rsidRPr="00417568" w:rsidRDefault="00417568" w:rsidP="00417568">
            <w:pPr>
              <w:snapToGrid w:val="0"/>
              <w:spacing w:line="276" w:lineRule="auto"/>
            </w:pPr>
            <w:r w:rsidRPr="00417568">
              <w:t xml:space="preserve">                       - Tápiógyörgye Község Önkormányzata</w:t>
            </w:r>
          </w:p>
          <w:p w:rsidR="00417568" w:rsidRPr="00417568" w:rsidRDefault="00417568" w:rsidP="00417568">
            <w:pPr>
              <w:snapToGrid w:val="0"/>
              <w:spacing w:line="276" w:lineRule="auto"/>
              <w:rPr>
                <w:rFonts w:cs="Arial"/>
              </w:rPr>
            </w:pPr>
            <w:r w:rsidRPr="00417568">
              <w:t>Felelős:</w:t>
            </w:r>
            <w:r w:rsidRPr="00417568">
              <w:rPr>
                <w:rFonts w:cs="Arial"/>
              </w:rPr>
              <w:t xml:space="preserve"> Polgármester</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rPr>
                <w:rFonts w:cs="Arial"/>
              </w:rPr>
            </w:pPr>
            <w:r w:rsidRPr="00417568">
              <w:rPr>
                <w:rFonts w:cs="Arial"/>
              </w:rPr>
              <w:t>Partnerek</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cs="Arial"/>
              </w:rPr>
            </w:pPr>
            <w:r w:rsidRPr="00417568">
              <w:rPr>
                <w:rFonts w:cs="Arial"/>
              </w:rPr>
              <w:t>KLIK Nagykátai Tankerülete</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Határidő(k) pontokba szedve</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Rövidtávú célok: 2014. 03. 31.</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Középtávú célok: 2015. 03. 31.</w:t>
            </w:r>
          </w:p>
          <w:p w:rsidR="00417568" w:rsidRPr="00417568" w:rsidRDefault="00417568" w:rsidP="00417568">
            <w:pPr>
              <w:spacing w:line="276" w:lineRule="auto"/>
            </w:pPr>
            <w:r w:rsidRPr="00417568">
              <w:t>Hosszú távú célok: 2018. 06. 30.</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Eredményességi mutatók és annak dokumentáltsága, forrása</w:t>
            </w:r>
          </w:p>
          <w:p w:rsidR="00417568" w:rsidRPr="00417568" w:rsidRDefault="00417568" w:rsidP="00417568">
            <w:pPr>
              <w:spacing w:line="276" w:lineRule="auto"/>
              <w:jc w:val="left"/>
              <w:rPr>
                <w:rFonts w:cs="Arial"/>
                <w:bCs/>
              </w:rPr>
            </w:pPr>
            <w:r w:rsidRPr="00417568">
              <w:t>(rövid, közép és hosszútávon), valamint fenntarthatósága</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cs="Arial"/>
                <w:bCs/>
              </w:rPr>
            </w:pPr>
            <w:r w:rsidRPr="00417568">
              <w:rPr>
                <w:rFonts w:cs="Arial"/>
                <w:bCs/>
              </w:rPr>
              <w:t xml:space="preserve">Eredményességi mutatók, dokumentálása: </w:t>
            </w:r>
          </w:p>
          <w:p w:rsidR="00417568" w:rsidRPr="00417568" w:rsidRDefault="00417568" w:rsidP="00417568">
            <w:pPr>
              <w:snapToGrid w:val="0"/>
              <w:spacing w:line="276" w:lineRule="auto"/>
            </w:pPr>
            <w:r w:rsidRPr="00417568">
              <w:rPr>
                <w:rFonts w:cs="Arial"/>
                <w:bCs/>
              </w:rPr>
              <w:t xml:space="preserve">Rövid távon: </w:t>
            </w:r>
            <w:r w:rsidRPr="00417568">
              <w:t>- adatgyűjtés formája, típusa</w:t>
            </w:r>
          </w:p>
          <w:p w:rsidR="00417568" w:rsidRPr="00417568" w:rsidRDefault="00417568" w:rsidP="00417568">
            <w:pPr>
              <w:snapToGrid w:val="0"/>
              <w:spacing w:line="276" w:lineRule="auto"/>
            </w:pPr>
            <w:r w:rsidRPr="00417568">
              <w:t xml:space="preserve">Közép távon: - partnerségi megállapodások száma, </w:t>
            </w:r>
          </w:p>
          <w:p w:rsidR="00417568" w:rsidRPr="00417568" w:rsidRDefault="00417568" w:rsidP="00417568">
            <w:pPr>
              <w:snapToGrid w:val="0"/>
              <w:spacing w:line="276" w:lineRule="auto"/>
            </w:pPr>
            <w:r w:rsidRPr="00417568">
              <w:t>Hosszú távon: - támogatott tanulók száma,</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pP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pPr>
            <w:r w:rsidRPr="00417568">
              <w:t>Fenntarthatóság:</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rPr>
            </w:pPr>
            <w:r w:rsidRPr="00417568">
              <w:rPr>
                <w:rFonts w:cs="Arial"/>
              </w:rPr>
              <w:t xml:space="preserve"> - kapcsolattartás az oktatási intézménnyel, tankerülettel, </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rPr>
            </w:pPr>
            <w:r w:rsidRPr="00417568">
              <w:rPr>
                <w:rFonts w:cs="Arial"/>
              </w:rPr>
              <w:t>- középfokú oktatási intézményekkel</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rPr>
            </w:pPr>
            <w:r w:rsidRPr="00417568">
              <w:rPr>
                <w:rFonts w:cs="Arial"/>
              </w:rPr>
              <w:t>- tájékoztatás,</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 xml:space="preserve">Kockázatok </w:t>
            </w:r>
            <w:r w:rsidRPr="00417568">
              <w:rPr>
                <w:rFonts w:cs="Arial"/>
              </w:rPr>
              <w:br/>
              <w:t>és csökkentésük eszközei</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t>Kockázatok: - motiváció hiánya,</w:t>
            </w:r>
          </w:p>
          <w:p w:rsidR="00417568" w:rsidRPr="00417568" w:rsidRDefault="00417568" w:rsidP="00417568">
            <w:pPr>
              <w:snapToGrid w:val="0"/>
              <w:spacing w:line="276" w:lineRule="auto"/>
            </w:pPr>
            <w:r w:rsidRPr="00417568">
              <w:t xml:space="preserve">                       -  forrás hiánya tanulmányi ösztöndíjhoz,</w:t>
            </w:r>
          </w:p>
          <w:p w:rsidR="00417568" w:rsidRPr="00417568" w:rsidRDefault="00417568" w:rsidP="00417568">
            <w:pPr>
              <w:snapToGrid w:val="0"/>
              <w:spacing w:line="276" w:lineRule="auto"/>
            </w:pPr>
            <w:r w:rsidRPr="00417568">
              <w:t>Kockázatok csökkentésének eszközei:  - hatékony pályaválasztási tanácsadás,</w:t>
            </w:r>
          </w:p>
          <w:p w:rsidR="00417568" w:rsidRPr="00417568" w:rsidRDefault="00417568" w:rsidP="00417568">
            <w:pPr>
              <w:snapToGrid w:val="0"/>
              <w:spacing w:line="276" w:lineRule="auto"/>
              <w:rPr>
                <w:rFonts w:cs="Arial"/>
              </w:rPr>
            </w:pPr>
            <w:r w:rsidRPr="00417568">
              <w:t xml:space="preserve">                                                                     - pályázati lehetőségek feltárása, </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rPr>
                <w:rFonts w:cs="Arial"/>
              </w:rPr>
            </w:pPr>
            <w:r w:rsidRPr="00417568">
              <w:rPr>
                <w:rFonts w:cs="Arial"/>
              </w:rPr>
              <w:t>Szükséges erőforrások</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rPr>
                <w:rFonts w:cs="Arial"/>
              </w:rPr>
              <w:t>Humán, Pénzügyi</w:t>
            </w:r>
          </w:p>
        </w:tc>
      </w:tr>
    </w:tbl>
    <w:p w:rsidR="00417568" w:rsidRPr="00417568" w:rsidRDefault="00417568" w:rsidP="00417568">
      <w:pPr>
        <w:spacing w:line="276" w:lineRule="auto"/>
        <w:rPr>
          <w:rFonts w:cs="Arial"/>
          <w:lang w:eastAsia="en-US"/>
        </w:rPr>
      </w:pPr>
    </w:p>
    <w:p w:rsidR="00417568" w:rsidRPr="00417568" w:rsidRDefault="00417568" w:rsidP="00417568">
      <w:pPr>
        <w:spacing w:line="276" w:lineRule="auto"/>
        <w:rPr>
          <w:rFonts w:cs="Arial"/>
          <w:lang w:eastAsia="en-US"/>
        </w:rPr>
      </w:pPr>
      <w:r w:rsidRPr="00417568">
        <w:rPr>
          <w:rFonts w:cs="Arial"/>
          <w:lang w:eastAsia="en-US"/>
        </w:rPr>
        <w:br w:type="page"/>
      </w:r>
    </w:p>
    <w:tbl>
      <w:tblPr>
        <w:tblW w:w="9760" w:type="dxa"/>
        <w:tblInd w:w="70" w:type="dxa"/>
        <w:tblLayout w:type="fixed"/>
        <w:tblCellMar>
          <w:left w:w="70" w:type="dxa"/>
          <w:right w:w="70" w:type="dxa"/>
        </w:tblCellMar>
        <w:tblLook w:val="0000"/>
      </w:tblPr>
      <w:tblGrid>
        <w:gridCol w:w="2160"/>
        <w:gridCol w:w="7600"/>
      </w:tblGrid>
      <w:tr w:rsidR="00417568" w:rsidRPr="00417568" w:rsidTr="004D706B">
        <w:trPr>
          <w:trHeight w:val="680"/>
        </w:trPr>
        <w:tc>
          <w:tcPr>
            <w:tcW w:w="2160" w:type="dxa"/>
            <w:tcBorders>
              <w:top w:val="single" w:sz="4" w:space="0" w:color="000000"/>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rPr>
                <w:rFonts w:cs="Arial"/>
                <w:b/>
              </w:rPr>
            </w:pPr>
            <w:r w:rsidRPr="00417568">
              <w:rPr>
                <w:rFonts w:cs="Arial"/>
              </w:rPr>
              <w:lastRenderedPageBreak/>
              <w:br w:type="page"/>
            </w:r>
            <w:r w:rsidRPr="00417568">
              <w:rPr>
                <w:rFonts w:cs="Arial"/>
              </w:rPr>
              <w:br w:type="page"/>
              <w:t xml:space="preserve"> (10)Intézkedés címe:</w:t>
            </w:r>
          </w:p>
        </w:tc>
        <w:tc>
          <w:tcPr>
            <w:tcW w:w="7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cs="Arial"/>
              </w:rPr>
            </w:pPr>
            <w:r w:rsidRPr="00417568">
              <w:rPr>
                <w:rFonts w:cs="Arial"/>
                <w:b/>
              </w:rPr>
              <w:t>Elhanyagolt gyermekek</w:t>
            </w:r>
          </w:p>
        </w:tc>
      </w:tr>
      <w:tr w:rsidR="00417568" w:rsidRPr="00417568" w:rsidTr="004D706B">
        <w:trPr>
          <w:trHeight w:val="680"/>
        </w:trPr>
        <w:tc>
          <w:tcPr>
            <w:tcW w:w="2160" w:type="dxa"/>
            <w:tcBorders>
              <w:top w:val="single" w:sz="4" w:space="0" w:color="000000"/>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Feltárt probléma</w:t>
            </w:r>
          </w:p>
          <w:p w:rsidR="00417568" w:rsidRPr="00417568" w:rsidRDefault="00417568" w:rsidP="00417568">
            <w:pPr>
              <w:spacing w:line="276" w:lineRule="auto"/>
              <w:jc w:val="left"/>
              <w:rPr>
                <w:rFonts w:cs="Arial"/>
                <w:b/>
              </w:rPr>
            </w:pPr>
            <w:r w:rsidRPr="00417568">
              <w:t>(kiinduló értékekkel)</w:t>
            </w:r>
          </w:p>
        </w:tc>
        <w:tc>
          <w:tcPr>
            <w:tcW w:w="7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cs="Arial"/>
              </w:rPr>
            </w:pPr>
            <w:r w:rsidRPr="00417568">
              <w:rPr>
                <w:rFonts w:cs="Arial"/>
                <w:b/>
              </w:rPr>
              <w:t>Nő az „elhanyagolt gyermekek” aránya, magas a veszélyeztetett gyermekek aránya</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 xml:space="preserve">Célok - </w:t>
            </w:r>
          </w:p>
          <w:p w:rsidR="00417568" w:rsidRPr="00417568" w:rsidRDefault="00417568" w:rsidP="00417568">
            <w:pPr>
              <w:spacing w:line="276" w:lineRule="auto"/>
              <w:jc w:val="left"/>
            </w:pPr>
            <w:r w:rsidRPr="00417568">
              <w:t>Általános megfogalmazás és rövid-, közép- és hosszútávú időegységekre bontásban</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Rövidtávú célok: - adatgyűjtés, elemzés</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Középtávú célok:</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 működési akadályok, nehézségek feltárása,</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 hatékonyságot növelő módszerek kidolgozása,</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pPr>
            <w:r w:rsidRPr="00417568">
              <w:t>Hosszú távú célok: - jelzőrendszer hatékony működése</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t>Tevékenységek</w:t>
            </w:r>
          </w:p>
          <w:p w:rsidR="00417568" w:rsidRPr="00417568" w:rsidRDefault="00417568" w:rsidP="00417568">
            <w:pPr>
              <w:spacing w:line="276" w:lineRule="auto"/>
              <w:jc w:val="left"/>
              <w:rPr>
                <w:rFonts w:eastAsia="Arial Unicode MS"/>
              </w:rPr>
            </w:pPr>
            <w:r w:rsidRPr="00417568">
              <w:t>(a beavatkozás tartalma) pontokba szedve</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eastAsia="Arial Unicode MS"/>
              </w:rPr>
            </w:pPr>
            <w:r w:rsidRPr="00417568">
              <w:rPr>
                <w:rFonts w:eastAsia="Arial Unicode MS"/>
              </w:rPr>
              <w:t xml:space="preserve">a) adatgyűjtés és elemzés,  </w:t>
            </w:r>
          </w:p>
          <w:p w:rsidR="00417568" w:rsidRPr="00417568" w:rsidRDefault="00417568" w:rsidP="00417568">
            <w:pPr>
              <w:snapToGrid w:val="0"/>
              <w:spacing w:line="276" w:lineRule="auto"/>
              <w:rPr>
                <w:rFonts w:eastAsia="Arial Unicode MS"/>
              </w:rPr>
            </w:pPr>
            <w:r w:rsidRPr="00417568">
              <w:rPr>
                <w:rFonts w:eastAsia="Arial Unicode MS"/>
              </w:rPr>
              <w:t xml:space="preserve">b) jelzőrendszer hatékonyságát zavaró tényezők feltárása, </w:t>
            </w:r>
          </w:p>
          <w:p w:rsidR="00417568" w:rsidRPr="00417568" w:rsidRDefault="00417568" w:rsidP="00417568">
            <w:pPr>
              <w:snapToGrid w:val="0"/>
              <w:spacing w:line="276" w:lineRule="auto"/>
              <w:rPr>
                <w:rFonts w:cs="Arial"/>
              </w:rPr>
            </w:pPr>
            <w:r w:rsidRPr="00417568">
              <w:rPr>
                <w:rFonts w:eastAsia="Arial Unicode MS"/>
              </w:rPr>
              <w:t xml:space="preserve">c) jelzőrendszer hatékonyságát javító személyi és tárgyi feltételek feltárása,  </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rPr>
                <w:rFonts w:cs="Arial"/>
              </w:rPr>
            </w:pPr>
            <w:r w:rsidRPr="00417568">
              <w:rPr>
                <w:rFonts w:cs="Arial"/>
              </w:rPr>
              <w:t>Résztvevők és</w:t>
            </w:r>
          </w:p>
          <w:p w:rsidR="00417568" w:rsidRPr="00417568" w:rsidRDefault="00417568" w:rsidP="00417568">
            <w:pPr>
              <w:spacing w:line="276" w:lineRule="auto"/>
              <w:jc w:val="left"/>
            </w:pPr>
            <w:r w:rsidRPr="00417568">
              <w:rPr>
                <w:rFonts w:cs="Arial"/>
              </w:rPr>
              <w:t>Felelős</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t xml:space="preserve">Résztvevők: </w:t>
            </w:r>
          </w:p>
          <w:p w:rsidR="00417568" w:rsidRPr="00417568" w:rsidRDefault="00417568" w:rsidP="00417568">
            <w:pPr>
              <w:numPr>
                <w:ilvl w:val="1"/>
                <w:numId w:val="52"/>
              </w:numPr>
              <w:suppressAutoHyphens/>
              <w:snapToGrid w:val="0"/>
              <w:spacing w:line="276" w:lineRule="auto"/>
            </w:pPr>
            <w:r w:rsidRPr="00417568">
              <w:t>védőnői szolgálat,</w:t>
            </w:r>
          </w:p>
          <w:p w:rsidR="00417568" w:rsidRPr="00417568" w:rsidRDefault="00417568" w:rsidP="00417568">
            <w:pPr>
              <w:numPr>
                <w:ilvl w:val="1"/>
                <w:numId w:val="52"/>
              </w:numPr>
              <w:suppressAutoHyphens/>
              <w:snapToGrid w:val="0"/>
              <w:spacing w:line="276" w:lineRule="auto"/>
            </w:pPr>
            <w:r w:rsidRPr="00417568">
              <w:t>házi gyermekorvos,</w:t>
            </w:r>
          </w:p>
          <w:p w:rsidR="00417568" w:rsidRPr="00417568" w:rsidRDefault="00417568" w:rsidP="00417568">
            <w:pPr>
              <w:numPr>
                <w:ilvl w:val="1"/>
                <w:numId w:val="52"/>
              </w:numPr>
              <w:suppressAutoHyphens/>
              <w:snapToGrid w:val="0"/>
              <w:spacing w:line="276" w:lineRule="auto"/>
            </w:pPr>
            <w:r w:rsidRPr="00417568">
              <w:t>Tápiószele Székhelyű Közös Fenntartású Családsegítő és Gyermekjóléti Szolgálat,</w:t>
            </w:r>
          </w:p>
          <w:p w:rsidR="00417568" w:rsidRPr="00417568" w:rsidRDefault="00417568" w:rsidP="00417568">
            <w:pPr>
              <w:numPr>
                <w:ilvl w:val="1"/>
                <w:numId w:val="52"/>
              </w:numPr>
              <w:suppressAutoHyphens/>
              <w:snapToGrid w:val="0"/>
              <w:spacing w:line="276" w:lineRule="auto"/>
            </w:pPr>
            <w:r w:rsidRPr="00417568">
              <w:t>Kazinczy Ferenc Általános Iskola Tápiógyörgye</w:t>
            </w:r>
          </w:p>
          <w:p w:rsidR="00417568" w:rsidRPr="00417568" w:rsidRDefault="00417568" w:rsidP="00417568">
            <w:pPr>
              <w:numPr>
                <w:ilvl w:val="1"/>
                <w:numId w:val="52"/>
              </w:numPr>
              <w:suppressAutoHyphens/>
              <w:snapToGrid w:val="0"/>
              <w:spacing w:line="276" w:lineRule="auto"/>
            </w:pPr>
            <w:r w:rsidRPr="00417568">
              <w:t>Kastélykert Óvoda Tápiógyörgye,</w:t>
            </w:r>
          </w:p>
          <w:p w:rsidR="00417568" w:rsidRPr="00417568" w:rsidRDefault="00417568" w:rsidP="00417568">
            <w:pPr>
              <w:numPr>
                <w:ilvl w:val="1"/>
                <w:numId w:val="52"/>
              </w:numPr>
              <w:suppressAutoHyphens/>
              <w:snapToGrid w:val="0"/>
              <w:spacing w:line="276" w:lineRule="auto"/>
            </w:pPr>
            <w:r w:rsidRPr="00417568">
              <w:t xml:space="preserve">Polgárőrség  </w:t>
            </w:r>
          </w:p>
          <w:p w:rsidR="00417568" w:rsidRPr="00417568" w:rsidRDefault="00417568" w:rsidP="00417568">
            <w:pPr>
              <w:numPr>
                <w:ilvl w:val="1"/>
                <w:numId w:val="52"/>
              </w:numPr>
              <w:suppressAutoHyphens/>
              <w:snapToGrid w:val="0"/>
              <w:spacing w:line="276" w:lineRule="auto"/>
            </w:pPr>
            <w:r w:rsidRPr="00417568">
              <w:t xml:space="preserve">Tápiógyörgyeii Polgármesteri Hivatal </w:t>
            </w:r>
          </w:p>
          <w:p w:rsidR="00417568" w:rsidRPr="00417568" w:rsidRDefault="00417568" w:rsidP="00417568">
            <w:pPr>
              <w:snapToGrid w:val="0"/>
              <w:spacing w:line="276" w:lineRule="auto"/>
              <w:rPr>
                <w:rFonts w:cs="Arial"/>
              </w:rPr>
            </w:pPr>
            <w:r w:rsidRPr="00417568">
              <w:t>Felelős:</w:t>
            </w:r>
            <w:r w:rsidRPr="00417568">
              <w:rPr>
                <w:rFonts w:cs="Arial"/>
              </w:rPr>
              <w:t xml:space="preserve"> Jegyző</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Partnerek</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t xml:space="preserve">- Pest Megyei Kormányhivatal Nagykátai Járási Hivatal Járási Gyámhivatala, </w:t>
            </w:r>
          </w:p>
          <w:p w:rsidR="00417568" w:rsidRPr="00417568" w:rsidRDefault="00417568" w:rsidP="00417568">
            <w:pPr>
              <w:numPr>
                <w:ilvl w:val="0"/>
                <w:numId w:val="53"/>
              </w:numPr>
              <w:suppressAutoHyphens/>
              <w:snapToGrid w:val="0"/>
              <w:spacing w:line="276" w:lineRule="auto"/>
              <w:rPr>
                <w:rFonts w:cs="Arial"/>
              </w:rPr>
            </w:pPr>
            <w:r w:rsidRPr="00417568">
              <w:rPr>
                <w:rFonts w:cs="Arial"/>
              </w:rPr>
              <w:t>Nagykátai Rendőrkapitányság / Tápiógyörgyei Rendőrőrs</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Határidő(k) pontokba szedve</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 xml:space="preserve">Rövidtávú célok: 2013. 12. 31. </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Középtávú célok:  2014. 06. 30.</w:t>
            </w:r>
          </w:p>
          <w:p w:rsidR="00417568" w:rsidRPr="00417568" w:rsidRDefault="00417568" w:rsidP="00417568">
            <w:pPr>
              <w:snapToGrid w:val="0"/>
              <w:spacing w:line="276" w:lineRule="auto"/>
              <w:rPr>
                <w:rFonts w:cs="Arial"/>
              </w:rPr>
            </w:pPr>
            <w:r w:rsidRPr="00417568">
              <w:t>Hosszú távú célok: 2018. 06. 30.</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Eredményességi mutatók és annak dokumentáltsága, forrása</w:t>
            </w:r>
          </w:p>
          <w:p w:rsidR="00417568" w:rsidRPr="00417568" w:rsidRDefault="00417568" w:rsidP="00417568">
            <w:pPr>
              <w:spacing w:line="276" w:lineRule="auto"/>
              <w:jc w:val="left"/>
              <w:rPr>
                <w:rFonts w:cs="Arial"/>
                <w:bCs/>
              </w:rPr>
            </w:pPr>
            <w:r w:rsidRPr="00417568">
              <w:t>(rövid, közép és hosszútávon), valamint fenntarthatósága</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cs="Arial"/>
                <w:bCs/>
              </w:rPr>
            </w:pPr>
            <w:r w:rsidRPr="00417568">
              <w:rPr>
                <w:rFonts w:cs="Arial"/>
                <w:bCs/>
              </w:rPr>
              <w:t xml:space="preserve">Eredményességi mutatók, dokumentálása: </w:t>
            </w:r>
          </w:p>
          <w:p w:rsidR="00417568" w:rsidRPr="00417568" w:rsidRDefault="00417568" w:rsidP="00417568">
            <w:pPr>
              <w:snapToGrid w:val="0"/>
              <w:spacing w:line="276" w:lineRule="auto"/>
              <w:rPr>
                <w:rFonts w:cs="Arial"/>
                <w:bCs/>
              </w:rPr>
            </w:pPr>
            <w:r w:rsidRPr="00417568">
              <w:rPr>
                <w:rFonts w:cs="Arial"/>
                <w:bCs/>
              </w:rPr>
              <w:t>Rövid távon: - adatgyűjtés száma, típusa,</w:t>
            </w:r>
          </w:p>
          <w:p w:rsidR="00417568" w:rsidRPr="00417568" w:rsidRDefault="00417568" w:rsidP="00417568">
            <w:pPr>
              <w:snapToGrid w:val="0"/>
              <w:spacing w:line="276" w:lineRule="auto"/>
              <w:rPr>
                <w:rFonts w:cs="Arial"/>
                <w:bCs/>
              </w:rPr>
            </w:pPr>
            <w:r w:rsidRPr="00417568">
              <w:rPr>
                <w:rFonts w:cs="Arial"/>
                <w:bCs/>
              </w:rPr>
              <w:t>Közép távon: - működést zavaró körülmények típusa, száma</w:t>
            </w:r>
          </w:p>
          <w:p w:rsidR="00417568" w:rsidRPr="00417568" w:rsidRDefault="00417568" w:rsidP="00417568">
            <w:pPr>
              <w:snapToGrid w:val="0"/>
              <w:spacing w:line="276" w:lineRule="auto"/>
              <w:rPr>
                <w:rFonts w:cs="Arial"/>
                <w:bCs/>
              </w:rPr>
            </w:pPr>
            <w:r w:rsidRPr="00417568">
              <w:rPr>
                <w:rFonts w:cs="Arial"/>
                <w:bCs/>
              </w:rPr>
              <w:t>Hosszú távon: - időben feltárt veszélyeztetések száma,</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bCs/>
              </w:rPr>
            </w:pP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bCs/>
              </w:rPr>
            </w:pPr>
            <w:r w:rsidRPr="00417568">
              <w:rPr>
                <w:rFonts w:cs="Arial"/>
                <w:bCs/>
              </w:rPr>
              <w:t xml:space="preserve">Fenntarthatóság: </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bCs/>
              </w:rPr>
            </w:pPr>
            <w:r w:rsidRPr="00417568">
              <w:rPr>
                <w:rFonts w:cs="Arial"/>
                <w:bCs/>
              </w:rPr>
              <w:t>- kapcsolattartás,</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rPr>
            </w:pPr>
            <w:r w:rsidRPr="00417568">
              <w:rPr>
                <w:rFonts w:cs="Arial"/>
                <w:bCs/>
              </w:rPr>
              <w:t>- kölcsönös tájékoztatás,</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 xml:space="preserve">Kockázatok </w:t>
            </w:r>
            <w:r w:rsidRPr="00417568">
              <w:rPr>
                <w:rFonts w:cs="Arial"/>
              </w:rPr>
              <w:br/>
              <w:t>és csökkentésük eszközei</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t xml:space="preserve">Kockázatok: - problémák felismerésének hiánya, </w:t>
            </w:r>
          </w:p>
          <w:p w:rsidR="00417568" w:rsidRPr="00417568" w:rsidRDefault="00417568" w:rsidP="00417568">
            <w:pPr>
              <w:snapToGrid w:val="0"/>
              <w:spacing w:line="276" w:lineRule="auto"/>
            </w:pPr>
            <w:r w:rsidRPr="00417568">
              <w:t xml:space="preserve">                      - jelzőrendszer tagjainak passzivitása, érdektelensége</w:t>
            </w:r>
          </w:p>
          <w:p w:rsidR="00417568" w:rsidRPr="00417568" w:rsidRDefault="00417568" w:rsidP="00417568">
            <w:pPr>
              <w:snapToGrid w:val="0"/>
              <w:spacing w:line="276" w:lineRule="auto"/>
              <w:rPr>
                <w:rFonts w:cs="Arial"/>
              </w:rPr>
            </w:pPr>
            <w:r w:rsidRPr="00417568">
              <w:t xml:space="preserve">Kockázatok csökkentésének eszközei:  - jelzőrendszer fontosságának felismerése </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rPr>
                <w:rFonts w:cs="Arial"/>
              </w:rPr>
            </w:pPr>
            <w:r w:rsidRPr="00417568">
              <w:rPr>
                <w:rFonts w:cs="Arial"/>
              </w:rPr>
              <w:t>Szükséges erőforrások</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rPr>
                <w:rFonts w:cs="Arial"/>
              </w:rPr>
              <w:t>Humán</w:t>
            </w:r>
          </w:p>
        </w:tc>
      </w:tr>
    </w:tbl>
    <w:p w:rsidR="00417568" w:rsidRPr="00417568" w:rsidRDefault="00417568" w:rsidP="00417568">
      <w:pPr>
        <w:pBdr>
          <w:top w:val="single" w:sz="4" w:space="1" w:color="auto"/>
          <w:left w:val="single" w:sz="4" w:space="4" w:color="auto"/>
          <w:bottom w:val="single" w:sz="4" w:space="1" w:color="auto"/>
          <w:right w:val="single" w:sz="4" w:space="4" w:color="auto"/>
        </w:pBdr>
        <w:spacing w:line="276" w:lineRule="auto"/>
        <w:sectPr w:rsidR="00417568" w:rsidRPr="00417568" w:rsidSect="003100C1">
          <w:footerReference w:type="default" r:id="rId22"/>
          <w:pgSz w:w="11906" w:h="16838"/>
          <w:pgMar w:top="1364" w:right="1134" w:bottom="1364" w:left="1134" w:header="708" w:footer="708" w:gutter="0"/>
          <w:cols w:space="708"/>
          <w:docGrid w:linePitch="360"/>
        </w:sectPr>
      </w:pPr>
    </w:p>
    <w:tbl>
      <w:tblPr>
        <w:tblW w:w="9540" w:type="dxa"/>
        <w:jc w:val="center"/>
        <w:tblCellMar>
          <w:left w:w="70" w:type="dxa"/>
          <w:right w:w="70" w:type="dxa"/>
        </w:tblCellMar>
        <w:tblLook w:val="00A0"/>
      </w:tblPr>
      <w:tblGrid>
        <w:gridCol w:w="2160"/>
        <w:gridCol w:w="7380"/>
      </w:tblGrid>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pPr>
            <w:r w:rsidRPr="00417568">
              <w:lastRenderedPageBreak/>
              <w:t>(11)Intézkedés címe:</w:t>
            </w:r>
          </w:p>
        </w:tc>
        <w:tc>
          <w:tcPr>
            <w:tcW w:w="7380"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b/>
                <w:bCs/>
              </w:rPr>
            </w:pPr>
            <w:r w:rsidRPr="00417568">
              <w:rPr>
                <w:b/>
              </w:rPr>
              <w:t>Fejlesztőpedagógusok és szakemberek továbbképzése</w:t>
            </w:r>
          </w:p>
        </w:tc>
      </w:tr>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Feltárt probléma</w:t>
            </w:r>
          </w:p>
          <w:p w:rsidR="00417568" w:rsidRPr="00417568" w:rsidRDefault="00417568" w:rsidP="00417568">
            <w:pPr>
              <w:spacing w:line="276" w:lineRule="auto"/>
              <w:jc w:val="left"/>
            </w:pPr>
            <w:r w:rsidRPr="00417568">
              <w:t>(kiinduló értékekkel)</w:t>
            </w:r>
          </w:p>
        </w:tc>
        <w:tc>
          <w:tcPr>
            <w:tcW w:w="7380"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b/>
                <w:bCs/>
              </w:rPr>
            </w:pPr>
            <w:r w:rsidRPr="00417568">
              <w:rPr>
                <w:b/>
                <w:bCs/>
              </w:rPr>
              <w:t xml:space="preserve">A családokkal foglalkozó szakemberek tapasztalata szerint család működését zavaró és akadályozó okok közül a családok anyagi szétesésből nevelés, gondozás hiányából adódó veszélyeztetett gyermekek száma megemelkedett </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 xml:space="preserve">Célok - </w:t>
            </w:r>
          </w:p>
          <w:p w:rsidR="00417568" w:rsidRPr="00417568" w:rsidRDefault="00417568" w:rsidP="00417568">
            <w:pPr>
              <w:spacing w:line="276" w:lineRule="auto"/>
              <w:jc w:val="left"/>
            </w:pPr>
            <w:r w:rsidRPr="00417568">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A hátrányos helyzetű gyermekek és családjukkal foglalkozó szakemberek továbbképzése</w:t>
            </w:r>
          </w:p>
          <w:p w:rsidR="00417568" w:rsidRPr="00417568" w:rsidRDefault="00417568" w:rsidP="00417568">
            <w:pPr>
              <w:spacing w:line="276" w:lineRule="auto"/>
            </w:pPr>
            <w:r w:rsidRPr="00417568">
              <w:t xml:space="preserve">A HH gyermekek óvodai, iskolai elhelyezése </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Tevékenységek</w:t>
            </w:r>
          </w:p>
          <w:p w:rsidR="00417568" w:rsidRPr="00417568" w:rsidRDefault="00417568" w:rsidP="00417568">
            <w:pPr>
              <w:spacing w:line="276" w:lineRule="auto"/>
              <w:jc w:val="left"/>
            </w:pPr>
            <w:r w:rsidRPr="00417568">
              <w:t>(a beavatkozás tartalma)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A hátrányos helyzetű gyermekekkel foglalkozó szakemberek képzése</w:t>
            </w:r>
          </w:p>
          <w:p w:rsidR="00417568" w:rsidRPr="00417568" w:rsidRDefault="00417568" w:rsidP="00417568">
            <w:pPr>
              <w:spacing w:line="276" w:lineRule="auto"/>
            </w:pPr>
            <w:r w:rsidRPr="00417568">
              <w:t>megfelelő intézményrendszer kialakítása</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Résztvevők és</w:t>
            </w:r>
          </w:p>
          <w:p w:rsidR="00417568" w:rsidRPr="00417568" w:rsidRDefault="00417568" w:rsidP="00417568">
            <w:pPr>
              <w:spacing w:line="276" w:lineRule="auto"/>
              <w:jc w:val="left"/>
            </w:pPr>
            <w:r w:rsidRPr="00417568">
              <w:t>felelős</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 xml:space="preserve">Klebelsberg Intézményfenntartó Központ, </w:t>
            </w:r>
          </w:p>
          <w:p w:rsidR="00417568" w:rsidRPr="00417568" w:rsidRDefault="00417568" w:rsidP="00417568">
            <w:pPr>
              <w:spacing w:line="276" w:lineRule="auto"/>
            </w:pPr>
            <w:r w:rsidRPr="00417568">
              <w:t>Kastélykert Óvoda</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Partnerek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Klebelsberg Intézményfenntartó Központ</w:t>
            </w:r>
          </w:p>
          <w:p w:rsidR="00417568" w:rsidRPr="00417568" w:rsidRDefault="00417568" w:rsidP="00417568">
            <w:pPr>
              <w:spacing w:line="276" w:lineRule="auto"/>
            </w:pPr>
            <w:r w:rsidRPr="00417568">
              <w:t>Kastélykert Óvoda</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Határidő(k)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hátrányos helyzetű gyermekekkel foglalkozó szakemberek képzése - folyamatos</w:t>
            </w:r>
          </w:p>
          <w:p w:rsidR="00417568" w:rsidRPr="00417568" w:rsidRDefault="00417568" w:rsidP="00417568">
            <w:pPr>
              <w:spacing w:line="276" w:lineRule="auto"/>
            </w:pPr>
            <w:r w:rsidRPr="00417568">
              <w:t>megfelelő intézményrendszer kialakítása- folyamatos 2018</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Eredményességi mutatók és annak dokumentáltsága, forrása</w:t>
            </w:r>
          </w:p>
          <w:p w:rsidR="00417568" w:rsidRPr="00417568" w:rsidRDefault="00417568" w:rsidP="00417568">
            <w:pPr>
              <w:spacing w:line="276" w:lineRule="auto"/>
              <w:jc w:val="left"/>
            </w:pPr>
            <w:r w:rsidRPr="00417568">
              <w:t>(rövid, közép és hosszútávon), valamint fenntarthatósága</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a településen lévő HH gyermekek intézményekben való elhelyezésének száma</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vAlign w:val="center"/>
          </w:tcPr>
          <w:p w:rsidR="00417568" w:rsidRPr="00417568" w:rsidRDefault="00417568" w:rsidP="00417568">
            <w:pPr>
              <w:spacing w:line="276" w:lineRule="auto"/>
              <w:jc w:val="left"/>
            </w:pPr>
            <w:r w:rsidRPr="00417568">
              <w:t xml:space="preserve">Kockázatok </w:t>
            </w:r>
            <w:r w:rsidRPr="00417568">
              <w:br/>
              <w:t>és csökkentésük eszközei</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Érdektelenség</w:t>
            </w:r>
          </w:p>
          <w:p w:rsidR="00417568" w:rsidRPr="00417568" w:rsidRDefault="00417568" w:rsidP="00417568">
            <w:pPr>
              <w:spacing w:line="276" w:lineRule="auto"/>
            </w:pPr>
            <w:r w:rsidRPr="00417568">
              <w:t xml:space="preserve">Forráshiány </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Szükséges erőforrások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humán erőforrás, pénzügyi erőforrás</w:t>
            </w:r>
          </w:p>
        </w:tc>
      </w:tr>
    </w:tbl>
    <w:p w:rsidR="00417568" w:rsidRPr="00417568" w:rsidRDefault="00417568" w:rsidP="00417568">
      <w:pPr>
        <w:spacing w:line="276" w:lineRule="auto"/>
      </w:pPr>
    </w:p>
    <w:p w:rsidR="00417568" w:rsidRPr="00417568" w:rsidRDefault="00417568" w:rsidP="00417568">
      <w:pPr>
        <w:spacing w:line="276" w:lineRule="auto"/>
      </w:pPr>
    </w:p>
    <w:p w:rsidR="00417568" w:rsidRPr="00417568" w:rsidRDefault="00417568" w:rsidP="00417568">
      <w:pPr>
        <w:spacing w:line="276" w:lineRule="auto"/>
      </w:pPr>
    </w:p>
    <w:p w:rsidR="00417568" w:rsidRPr="00417568" w:rsidRDefault="00417568" w:rsidP="00417568">
      <w:pPr>
        <w:spacing w:line="276" w:lineRule="auto"/>
      </w:pPr>
    </w:p>
    <w:p w:rsidR="00417568" w:rsidRPr="00417568" w:rsidRDefault="00417568" w:rsidP="00417568">
      <w:pPr>
        <w:spacing w:line="276" w:lineRule="auto"/>
      </w:pPr>
    </w:p>
    <w:p w:rsidR="00417568" w:rsidRPr="00417568" w:rsidRDefault="00417568" w:rsidP="00417568">
      <w:pPr>
        <w:spacing w:line="276" w:lineRule="auto"/>
      </w:pPr>
    </w:p>
    <w:p w:rsidR="00417568" w:rsidRPr="00417568" w:rsidRDefault="00417568" w:rsidP="00417568">
      <w:pPr>
        <w:spacing w:line="276" w:lineRule="auto"/>
      </w:pPr>
    </w:p>
    <w:p w:rsidR="00417568" w:rsidRPr="00417568" w:rsidRDefault="00417568" w:rsidP="00417568">
      <w:pPr>
        <w:spacing w:line="276" w:lineRule="auto"/>
        <w:jc w:val="left"/>
        <w:rPr>
          <w:rFonts w:ascii="Times New Roman" w:hAnsi="Times New Roman"/>
          <w:sz w:val="24"/>
          <w:szCs w:val="24"/>
          <w:lang w:eastAsia="en-US"/>
        </w:rPr>
      </w:pPr>
    </w:p>
    <w:p w:rsidR="00417568" w:rsidRPr="00417568" w:rsidRDefault="00417568" w:rsidP="00417568">
      <w:pPr>
        <w:spacing w:line="276" w:lineRule="auto"/>
        <w:jc w:val="left"/>
        <w:rPr>
          <w:rFonts w:ascii="Times New Roman" w:hAnsi="Times New Roman"/>
          <w:sz w:val="24"/>
          <w:szCs w:val="24"/>
          <w:lang w:eastAsia="en-US"/>
        </w:rPr>
      </w:pPr>
      <w:r w:rsidRPr="00417568">
        <w:rPr>
          <w:rFonts w:ascii="Times New Roman" w:hAnsi="Times New Roman"/>
          <w:sz w:val="24"/>
          <w:szCs w:val="24"/>
          <w:lang w:eastAsia="en-US"/>
        </w:rPr>
        <w:br w:type="page"/>
      </w:r>
    </w:p>
    <w:tbl>
      <w:tblPr>
        <w:tblW w:w="9540" w:type="dxa"/>
        <w:jc w:val="center"/>
        <w:tblCellMar>
          <w:left w:w="70" w:type="dxa"/>
          <w:right w:w="70" w:type="dxa"/>
        </w:tblCellMar>
        <w:tblLook w:val="00A0"/>
      </w:tblPr>
      <w:tblGrid>
        <w:gridCol w:w="2160"/>
        <w:gridCol w:w="7380"/>
      </w:tblGrid>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pPr>
            <w:r w:rsidRPr="00417568">
              <w:lastRenderedPageBreak/>
              <w:t>(12) Intézkedés címe:</w:t>
            </w:r>
          </w:p>
        </w:tc>
        <w:tc>
          <w:tcPr>
            <w:tcW w:w="7380"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b/>
                <w:bCs/>
              </w:rPr>
            </w:pPr>
            <w:r w:rsidRPr="00417568">
              <w:rPr>
                <w:b/>
              </w:rPr>
              <w:t>Programok szervezése, szakemberek képzése</w:t>
            </w:r>
          </w:p>
        </w:tc>
      </w:tr>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Feltárt probléma</w:t>
            </w:r>
          </w:p>
          <w:p w:rsidR="00417568" w:rsidRPr="00417568" w:rsidRDefault="00417568" w:rsidP="00417568">
            <w:pPr>
              <w:spacing w:line="276" w:lineRule="auto"/>
              <w:jc w:val="left"/>
            </w:pPr>
            <w:r w:rsidRPr="00417568">
              <w:t>(kiinduló értékekkel)</w:t>
            </w:r>
          </w:p>
        </w:tc>
        <w:tc>
          <w:tcPr>
            <w:tcW w:w="7380"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b/>
              </w:rPr>
            </w:pPr>
            <w:r w:rsidRPr="00417568">
              <w:rPr>
                <w:b/>
              </w:rPr>
              <w:t>A család működését zavaró és akadályozó okok közül a családok anyagi, család széteséséből, a nevelés, gondozás, törődés hiányából adódó veszélyeztetettség megemelkedett, a hátrányos helyzetű családok nem tudnak családi programokat szervezni.</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 xml:space="preserve">Célok - </w:t>
            </w:r>
          </w:p>
          <w:p w:rsidR="00417568" w:rsidRPr="00417568" w:rsidRDefault="00417568" w:rsidP="00417568">
            <w:pPr>
              <w:spacing w:line="276" w:lineRule="auto"/>
              <w:jc w:val="left"/>
            </w:pPr>
            <w:r w:rsidRPr="00417568">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a hátrányos helyzetű családok részére családépítő programok szervezése</w:t>
            </w:r>
          </w:p>
          <w:p w:rsidR="00417568" w:rsidRPr="00417568" w:rsidRDefault="00417568" w:rsidP="00417568">
            <w:pPr>
              <w:spacing w:line="276" w:lineRule="auto"/>
            </w:pPr>
            <w:r w:rsidRPr="00417568">
              <w:t>a család megfelelő működését célzó programok</w:t>
            </w:r>
          </w:p>
          <w:p w:rsidR="00417568" w:rsidRPr="00417568" w:rsidRDefault="00417568" w:rsidP="00417568">
            <w:pPr>
              <w:pBdr>
                <w:top w:val="single" w:sz="4" w:space="1" w:color="auto"/>
                <w:left w:val="single" w:sz="4" w:space="4" w:color="auto"/>
                <w:bottom w:val="single" w:sz="4" w:space="1" w:color="auto"/>
                <w:right w:val="single" w:sz="4" w:space="4" w:color="auto"/>
              </w:pBdr>
            </w:pPr>
            <w:r w:rsidRPr="00417568">
              <w:t>A megvalósítás folyamatos</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Tevékenységek</w:t>
            </w:r>
          </w:p>
          <w:p w:rsidR="00417568" w:rsidRPr="00417568" w:rsidRDefault="00417568" w:rsidP="00417568">
            <w:pPr>
              <w:spacing w:line="276" w:lineRule="auto"/>
              <w:jc w:val="left"/>
            </w:pPr>
            <w:r w:rsidRPr="00417568">
              <w:t>(a beavatkozás tartalma)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ingyenes programok szervezése</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Résztvevők és</w:t>
            </w:r>
          </w:p>
          <w:p w:rsidR="00417568" w:rsidRPr="00417568" w:rsidRDefault="00417568" w:rsidP="00417568">
            <w:pPr>
              <w:spacing w:line="276" w:lineRule="auto"/>
              <w:jc w:val="left"/>
            </w:pPr>
            <w:r w:rsidRPr="00417568">
              <w:t>felelős</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uppressAutoHyphens/>
              <w:snapToGrid w:val="0"/>
              <w:spacing w:line="276" w:lineRule="auto"/>
            </w:pPr>
            <w:r w:rsidRPr="00417568">
              <w:t>Résztvevők: Köznevelési és közművelődési intézmények és vezetőik, Tápiószele Székhelyű Közös Fenntartású Családsegítő és Gyermekjóléti Szolgálat,</w:t>
            </w:r>
          </w:p>
          <w:p w:rsidR="00417568" w:rsidRPr="00417568" w:rsidRDefault="00417568" w:rsidP="00417568">
            <w:pPr>
              <w:spacing w:line="276" w:lineRule="auto"/>
            </w:pPr>
          </w:p>
          <w:p w:rsidR="00417568" w:rsidRPr="00417568" w:rsidRDefault="00417568" w:rsidP="00417568">
            <w:pPr>
              <w:spacing w:line="276" w:lineRule="auto"/>
            </w:pPr>
            <w:r w:rsidRPr="00417568">
              <w:t>Felelős: polgármester</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Partnerek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uppressAutoHyphens/>
              <w:snapToGrid w:val="0"/>
              <w:spacing w:line="276" w:lineRule="auto"/>
            </w:pPr>
            <w:r w:rsidRPr="00417568">
              <w:t>Köznevelési és közművelődési intézmények és vezetőik, Tápiószele Székhelyű Közös Fenntartású Családsegítő és Gyermekjóléti Szolgálat,</w:t>
            </w:r>
          </w:p>
          <w:p w:rsidR="00417568" w:rsidRPr="00417568" w:rsidRDefault="00417568" w:rsidP="00417568">
            <w:pPr>
              <w:spacing w:line="276" w:lineRule="auto"/>
            </w:pP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Határidő(k)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ingyenes programok szervezése- folyamatos 2018</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Eredményességi mutatók és annak dokumentáltsága, forrása</w:t>
            </w:r>
          </w:p>
          <w:p w:rsidR="00417568" w:rsidRPr="00417568" w:rsidRDefault="00417568" w:rsidP="00417568">
            <w:pPr>
              <w:spacing w:line="276" w:lineRule="auto"/>
              <w:jc w:val="left"/>
            </w:pPr>
            <w:r w:rsidRPr="00417568">
              <w:t>(rövid, közép és hosszútávon), valamint fenntarthatósága</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A programokba bevont családok száma</w:t>
            </w:r>
          </w:p>
          <w:p w:rsidR="00417568" w:rsidRPr="00417568" w:rsidRDefault="00417568" w:rsidP="00417568">
            <w:pPr>
              <w:pBdr>
                <w:top w:val="single" w:sz="4" w:space="1" w:color="auto"/>
                <w:left w:val="single" w:sz="4" w:space="4" w:color="auto"/>
                <w:bottom w:val="single" w:sz="4" w:space="1" w:color="auto"/>
                <w:right w:val="single" w:sz="4" w:space="4" w:color="auto"/>
              </w:pBdr>
            </w:pPr>
            <w:r w:rsidRPr="00417568">
              <w:t>A programok fajtáinak szélesítése, a tapasztalatok rögzítése és továbbadása, új családok bevonása.</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vAlign w:val="center"/>
          </w:tcPr>
          <w:p w:rsidR="00417568" w:rsidRPr="00417568" w:rsidRDefault="00417568" w:rsidP="00417568">
            <w:pPr>
              <w:spacing w:line="276" w:lineRule="auto"/>
              <w:jc w:val="left"/>
            </w:pPr>
            <w:r w:rsidRPr="00417568">
              <w:t xml:space="preserve">Kockázatok </w:t>
            </w:r>
            <w:r w:rsidRPr="00417568">
              <w:br/>
              <w:t>és csökkentésük eszközei</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Érdektelenség</w:t>
            </w:r>
          </w:p>
          <w:p w:rsidR="00417568" w:rsidRPr="00417568" w:rsidRDefault="00417568" w:rsidP="00417568">
            <w:pPr>
              <w:spacing w:line="276" w:lineRule="auto"/>
            </w:pPr>
            <w:r w:rsidRPr="00417568">
              <w:t xml:space="preserve">Forráshiány </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Szükséges erőforrások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pénzügyi és humán erőforrás</w:t>
            </w:r>
          </w:p>
        </w:tc>
      </w:tr>
    </w:tbl>
    <w:p w:rsidR="00417568" w:rsidRPr="00417568" w:rsidRDefault="00417568" w:rsidP="00417568">
      <w:pPr>
        <w:spacing w:line="276" w:lineRule="auto"/>
        <w:jc w:val="center"/>
        <w:rPr>
          <w:rFonts w:ascii="Times New Roman" w:hAnsi="Times New Roman"/>
          <w:sz w:val="24"/>
          <w:szCs w:val="24"/>
          <w:lang w:eastAsia="en-US"/>
        </w:rPr>
      </w:pPr>
      <w:r w:rsidRPr="00417568">
        <w:rPr>
          <w:rFonts w:ascii="Times New Roman" w:hAnsi="Times New Roman"/>
          <w:sz w:val="24"/>
          <w:szCs w:val="24"/>
          <w:lang w:eastAsia="en-US"/>
        </w:rPr>
        <w:br w:type="page"/>
      </w:r>
    </w:p>
    <w:tbl>
      <w:tblPr>
        <w:tblW w:w="9540" w:type="dxa"/>
        <w:jc w:val="center"/>
        <w:tblCellMar>
          <w:left w:w="70" w:type="dxa"/>
          <w:right w:w="70" w:type="dxa"/>
        </w:tblCellMar>
        <w:tblLook w:val="00A0"/>
      </w:tblPr>
      <w:tblGrid>
        <w:gridCol w:w="2160"/>
        <w:gridCol w:w="7380"/>
      </w:tblGrid>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pPr>
            <w:r w:rsidRPr="00417568">
              <w:lastRenderedPageBreak/>
              <w:t>(13)Intézkedés címe:</w:t>
            </w:r>
          </w:p>
        </w:tc>
        <w:tc>
          <w:tcPr>
            <w:tcW w:w="7380"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b/>
                <w:bCs/>
              </w:rPr>
            </w:pPr>
            <w:r w:rsidRPr="00417568">
              <w:rPr>
                <w:b/>
              </w:rPr>
              <w:t>Az intézményeken keresztül a gyermekvédelmi kedvezményről szülők tájékoztatása</w:t>
            </w:r>
          </w:p>
        </w:tc>
      </w:tr>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Feltárt probléma</w:t>
            </w:r>
          </w:p>
          <w:p w:rsidR="00417568" w:rsidRPr="00417568" w:rsidRDefault="00417568" w:rsidP="00417568">
            <w:pPr>
              <w:spacing w:line="276" w:lineRule="auto"/>
              <w:jc w:val="left"/>
            </w:pPr>
            <w:r w:rsidRPr="00417568">
              <w:t>(kiinduló értékekkel)</w:t>
            </w:r>
          </w:p>
        </w:tc>
        <w:tc>
          <w:tcPr>
            <w:tcW w:w="7380"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b/>
                <w:bCs/>
              </w:rPr>
            </w:pPr>
            <w:r w:rsidRPr="00417568">
              <w:rPr>
                <w:b/>
              </w:rPr>
              <w:t>A rendszeres gyermekvédelmi kedvezményt a rászorultak számának emelkedése ellenére még kevesen veszik igénybe</w:t>
            </w:r>
            <w:r w:rsidRPr="00417568">
              <w:rPr>
                <w:b/>
                <w:bCs/>
              </w:rPr>
              <w:t xml:space="preserve">. </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 xml:space="preserve">Célok - </w:t>
            </w:r>
          </w:p>
          <w:p w:rsidR="00417568" w:rsidRPr="00417568" w:rsidRDefault="00417568" w:rsidP="00417568">
            <w:pPr>
              <w:spacing w:line="276" w:lineRule="auto"/>
              <w:jc w:val="left"/>
            </w:pPr>
            <w:r w:rsidRPr="00417568">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Több rászoruló vegye igénybe</w:t>
            </w:r>
          </w:p>
          <w:p w:rsidR="00417568" w:rsidRPr="00417568" w:rsidRDefault="00417568" w:rsidP="00417568">
            <w:pPr>
              <w:spacing w:line="276" w:lineRule="auto"/>
            </w:pPr>
            <w:r w:rsidRPr="00417568">
              <w:t>Szülők tájékoztatása a kedvezménnyel járó további támogatásokról</w:t>
            </w:r>
          </w:p>
          <w:p w:rsidR="00417568" w:rsidRPr="00417568" w:rsidRDefault="00417568" w:rsidP="00417568">
            <w:pPr>
              <w:spacing w:line="276" w:lineRule="auto"/>
            </w:pPr>
            <w:r w:rsidRPr="00417568">
              <w:t>Iskola általi információszolgáltatás a szülőknek</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Tevékenységek</w:t>
            </w:r>
          </w:p>
          <w:p w:rsidR="00417568" w:rsidRPr="00417568" w:rsidRDefault="00417568" w:rsidP="00417568">
            <w:pPr>
              <w:spacing w:line="276" w:lineRule="auto"/>
              <w:jc w:val="left"/>
            </w:pPr>
            <w:r w:rsidRPr="00417568">
              <w:t>(a beavatkozás tartalma)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Intézmények általi információszolgáltatás a rászorulóknak az igénybe vehető kedvezményekről</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Résztvevők és</w:t>
            </w:r>
          </w:p>
          <w:p w:rsidR="00417568" w:rsidRPr="00417568" w:rsidRDefault="00417568" w:rsidP="00417568">
            <w:pPr>
              <w:spacing w:line="276" w:lineRule="auto"/>
              <w:jc w:val="left"/>
            </w:pPr>
            <w:r w:rsidRPr="00417568">
              <w:t>felelős</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Klebersberg Intézményfenntartó Központ</w:t>
            </w:r>
          </w:p>
          <w:p w:rsidR="00417568" w:rsidRPr="00417568" w:rsidRDefault="00417568" w:rsidP="00417568">
            <w:pPr>
              <w:spacing w:line="276" w:lineRule="auto"/>
            </w:pPr>
            <w:r w:rsidRPr="00417568">
              <w:t>Kastélykert Óvoda</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Partnerek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Klebersberg Intézményfenntartó Központ</w:t>
            </w:r>
          </w:p>
          <w:p w:rsidR="00417568" w:rsidRPr="00417568" w:rsidRDefault="00417568" w:rsidP="00417568">
            <w:pPr>
              <w:spacing w:line="276" w:lineRule="auto"/>
            </w:pPr>
            <w:r w:rsidRPr="00417568">
              <w:t>Kastélykert Óvoda</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Határidő(k)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Intézmények általi információszolgáltatás a rászorulóknak az igénybe vehető kedvezményekről - folyamatos 2018</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Eredményességi mutatók és annak dokumentáltsága, forrása</w:t>
            </w:r>
          </w:p>
          <w:p w:rsidR="00417568" w:rsidRPr="00417568" w:rsidRDefault="00417568" w:rsidP="00417568">
            <w:pPr>
              <w:spacing w:line="276" w:lineRule="auto"/>
              <w:jc w:val="left"/>
            </w:pPr>
            <w:r w:rsidRPr="00417568">
              <w:t>(rövid, közép és hosszútávon), valamint fenntarthatósága</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Kedvezményben részesülők száma</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vAlign w:val="center"/>
          </w:tcPr>
          <w:p w:rsidR="00417568" w:rsidRPr="00417568" w:rsidRDefault="00417568" w:rsidP="00417568">
            <w:pPr>
              <w:spacing w:line="276" w:lineRule="auto"/>
              <w:jc w:val="left"/>
            </w:pPr>
            <w:r w:rsidRPr="00417568">
              <w:t xml:space="preserve">Kockázatok </w:t>
            </w:r>
            <w:r w:rsidRPr="00417568">
              <w:br/>
              <w:t>és csökkentésük eszközei</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Forráshiány, nem megfelelő információszolgáltatás</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Szükséges erőforrások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pénzügyi, humán erőforrás</w:t>
            </w:r>
          </w:p>
        </w:tc>
      </w:tr>
    </w:tbl>
    <w:p w:rsidR="00417568" w:rsidRPr="00417568" w:rsidRDefault="00417568" w:rsidP="00417568">
      <w:pPr>
        <w:spacing w:line="276" w:lineRule="auto"/>
        <w:jc w:val="center"/>
        <w:rPr>
          <w:rFonts w:ascii="Times New Roman" w:hAnsi="Times New Roman"/>
          <w:sz w:val="24"/>
          <w:szCs w:val="24"/>
          <w:lang w:eastAsia="en-US"/>
        </w:rPr>
      </w:pPr>
      <w:r w:rsidRPr="00417568">
        <w:rPr>
          <w:rFonts w:ascii="Times New Roman" w:hAnsi="Times New Roman"/>
          <w:sz w:val="24"/>
          <w:szCs w:val="24"/>
          <w:lang w:eastAsia="en-US"/>
        </w:rPr>
        <w:br w:type="page"/>
      </w:r>
    </w:p>
    <w:tbl>
      <w:tblPr>
        <w:tblW w:w="0" w:type="auto"/>
        <w:tblInd w:w="70" w:type="dxa"/>
        <w:tblLayout w:type="fixed"/>
        <w:tblCellMar>
          <w:left w:w="70" w:type="dxa"/>
          <w:right w:w="70" w:type="dxa"/>
        </w:tblCellMar>
        <w:tblLook w:val="0000"/>
      </w:tblPr>
      <w:tblGrid>
        <w:gridCol w:w="2160"/>
        <w:gridCol w:w="7600"/>
      </w:tblGrid>
      <w:tr w:rsidR="00417568" w:rsidRPr="00417568" w:rsidTr="004D706B">
        <w:trPr>
          <w:trHeight w:val="680"/>
        </w:trPr>
        <w:tc>
          <w:tcPr>
            <w:tcW w:w="2160" w:type="dxa"/>
            <w:tcBorders>
              <w:top w:val="single" w:sz="4" w:space="0" w:color="000000"/>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rPr>
                <w:rFonts w:cs="Arial"/>
                <w:b/>
              </w:rPr>
            </w:pPr>
            <w:r w:rsidRPr="00417568">
              <w:rPr>
                <w:rFonts w:cs="Arial"/>
              </w:rPr>
              <w:lastRenderedPageBreak/>
              <w:t>(14)Intézkedés címe:</w:t>
            </w:r>
          </w:p>
        </w:tc>
        <w:tc>
          <w:tcPr>
            <w:tcW w:w="7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cs="Arial"/>
              </w:rPr>
            </w:pPr>
            <w:r w:rsidRPr="00417568">
              <w:rPr>
                <w:rFonts w:cs="Arial"/>
                <w:b/>
              </w:rPr>
              <w:t xml:space="preserve">Családon belüli – ismert - erőszakos cselekmények száma nő </w:t>
            </w:r>
          </w:p>
        </w:tc>
      </w:tr>
      <w:tr w:rsidR="00417568" w:rsidRPr="00417568" w:rsidTr="004D706B">
        <w:trPr>
          <w:trHeight w:val="680"/>
        </w:trPr>
        <w:tc>
          <w:tcPr>
            <w:tcW w:w="2160" w:type="dxa"/>
            <w:tcBorders>
              <w:top w:val="single" w:sz="4" w:space="0" w:color="000000"/>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Feltárt probléma</w:t>
            </w:r>
          </w:p>
          <w:p w:rsidR="00417568" w:rsidRPr="00417568" w:rsidRDefault="00417568" w:rsidP="00417568">
            <w:pPr>
              <w:spacing w:line="276" w:lineRule="auto"/>
              <w:jc w:val="left"/>
              <w:rPr>
                <w:rFonts w:cs="Arial"/>
                <w:b/>
              </w:rPr>
            </w:pPr>
            <w:r w:rsidRPr="00417568">
              <w:t>(kiinduló értékekkel)</w:t>
            </w:r>
          </w:p>
        </w:tc>
        <w:tc>
          <w:tcPr>
            <w:tcW w:w="7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cs="Arial"/>
              </w:rPr>
            </w:pPr>
            <w:r w:rsidRPr="00417568">
              <w:rPr>
                <w:rFonts w:cs="Arial"/>
                <w:b/>
              </w:rPr>
              <w:t>Megnövekedett a családon belüli erőszak áldozatainak száma, az általános iskolában megnövekedett a viselkedészavaros gyermekek száma</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 xml:space="preserve">Célok - </w:t>
            </w:r>
          </w:p>
          <w:p w:rsidR="00417568" w:rsidRPr="00417568" w:rsidRDefault="00417568" w:rsidP="00417568">
            <w:pPr>
              <w:spacing w:line="276" w:lineRule="auto"/>
              <w:jc w:val="left"/>
            </w:pPr>
            <w:r w:rsidRPr="00417568">
              <w:t>Általános megfogalmazás és rövid-, közép- és hosszútávú időegységekre bontásban</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 xml:space="preserve">Rövidtávú célok: </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 adatgyűjtés,</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 xml:space="preserve"> - jelzőrendszer felkészítése a beavatkozási pontokra és lehetőségekre</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Középtávú célok:</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 xml:space="preserve"> - információs kampány szervezése az iskolában, az agresszivitás és a viselkedési zavarok mélylélektani feltárása, és azok orvoslása előadások, tréningek útján. Ismeretterjesztés, párkapcsolati tréning szervezése az iskolában. Pszichológiai ellátás biztosítása</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pPr>
            <w:r w:rsidRPr="00417568">
              <w:t>Hosszú távú célok: - anonim jelzőrendszer megszervezése és működtetése, az agresszív viselkedés visszaszorítása</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t>Tevékenységek</w:t>
            </w:r>
          </w:p>
          <w:p w:rsidR="00417568" w:rsidRPr="00417568" w:rsidRDefault="00417568" w:rsidP="00417568">
            <w:pPr>
              <w:spacing w:line="276" w:lineRule="auto"/>
              <w:jc w:val="left"/>
              <w:rPr>
                <w:rFonts w:eastAsia="Arial Unicode MS" w:cs="Arial"/>
              </w:rPr>
            </w:pPr>
            <w:r w:rsidRPr="00417568">
              <w:t>(a beavatkozás tartalma) pontokba szedve</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eastAsia="Arial Unicode MS" w:cs="Arial"/>
              </w:rPr>
            </w:pPr>
            <w:r w:rsidRPr="00417568">
              <w:rPr>
                <w:rFonts w:eastAsia="Arial Unicode MS" w:cs="Arial"/>
              </w:rPr>
              <w:t xml:space="preserve">a) adatgyűjtés, </w:t>
            </w:r>
          </w:p>
          <w:p w:rsidR="00417568" w:rsidRPr="00417568" w:rsidRDefault="00417568" w:rsidP="00417568">
            <w:pPr>
              <w:snapToGrid w:val="0"/>
              <w:spacing w:line="276" w:lineRule="auto"/>
              <w:rPr>
                <w:rFonts w:eastAsia="Arial Unicode MS" w:cs="Arial"/>
              </w:rPr>
            </w:pPr>
            <w:r w:rsidRPr="00417568">
              <w:rPr>
                <w:rFonts w:eastAsia="Arial Unicode MS" w:cs="Arial"/>
              </w:rPr>
              <w:t xml:space="preserve">b) információs kampány szervezése, </w:t>
            </w:r>
          </w:p>
          <w:p w:rsidR="00417568" w:rsidRPr="00417568" w:rsidRDefault="00417568" w:rsidP="00417568">
            <w:pPr>
              <w:snapToGrid w:val="0"/>
              <w:spacing w:line="276" w:lineRule="auto"/>
              <w:rPr>
                <w:rFonts w:cs="Arial"/>
              </w:rPr>
            </w:pPr>
            <w:r w:rsidRPr="00417568">
              <w:rPr>
                <w:rFonts w:eastAsia="Arial Unicode MS" w:cs="Arial"/>
              </w:rPr>
              <w:t>c) anonim jelzőrendszer megszervezése és működtetése</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rPr>
                <w:rFonts w:cs="Arial"/>
              </w:rPr>
            </w:pPr>
            <w:r w:rsidRPr="00417568">
              <w:rPr>
                <w:rFonts w:cs="Arial"/>
              </w:rPr>
              <w:t>Résztvevők és</w:t>
            </w:r>
          </w:p>
          <w:p w:rsidR="00417568" w:rsidRPr="00417568" w:rsidRDefault="00417568" w:rsidP="00417568">
            <w:pPr>
              <w:spacing w:line="276" w:lineRule="auto"/>
              <w:jc w:val="left"/>
            </w:pPr>
            <w:r w:rsidRPr="00417568">
              <w:rPr>
                <w:rFonts w:cs="Arial"/>
              </w:rPr>
              <w:t>Felelős</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t xml:space="preserve">Résztvevők: </w:t>
            </w:r>
          </w:p>
          <w:p w:rsidR="00417568" w:rsidRPr="00417568" w:rsidRDefault="00417568" w:rsidP="00417568">
            <w:pPr>
              <w:snapToGrid w:val="0"/>
              <w:spacing w:line="276" w:lineRule="auto"/>
            </w:pPr>
            <w:r w:rsidRPr="00417568">
              <w:t xml:space="preserve">- Tápiószele Székhelyű Közös Fenntartású Családsegítő és Gyermekjóléti Szolgálat, </w:t>
            </w:r>
          </w:p>
          <w:p w:rsidR="00417568" w:rsidRPr="00417568" w:rsidRDefault="00417568" w:rsidP="00417568">
            <w:pPr>
              <w:snapToGrid w:val="0"/>
              <w:spacing w:line="276" w:lineRule="auto"/>
            </w:pPr>
            <w:r w:rsidRPr="00417568">
              <w:t xml:space="preserve">- Kastélykert Óvoda Tápiógyörgye, </w:t>
            </w:r>
          </w:p>
          <w:p w:rsidR="00417568" w:rsidRPr="00417568" w:rsidRDefault="00417568" w:rsidP="00417568">
            <w:pPr>
              <w:snapToGrid w:val="0"/>
              <w:spacing w:line="276" w:lineRule="auto"/>
            </w:pPr>
            <w:r w:rsidRPr="00417568">
              <w:t xml:space="preserve">- Kazinczy Ferenc Általános Iskola Tápiógyörgye, </w:t>
            </w:r>
          </w:p>
          <w:p w:rsidR="00417568" w:rsidRPr="00417568" w:rsidRDefault="00417568" w:rsidP="00417568">
            <w:pPr>
              <w:snapToGrid w:val="0"/>
              <w:spacing w:line="276" w:lineRule="auto"/>
              <w:rPr>
                <w:rFonts w:cs="Arial"/>
              </w:rPr>
            </w:pPr>
            <w:r w:rsidRPr="00417568">
              <w:t>Felelős:</w:t>
            </w:r>
            <w:r w:rsidRPr="00417568">
              <w:rPr>
                <w:rFonts w:cs="Arial"/>
              </w:rPr>
              <w:t xml:space="preserve"> Jegyző</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Partnerek</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t xml:space="preserve">- Pest Megyei Kormányhivatal Nagykátai Járási Hivatala Járási Gyámhivatal, </w:t>
            </w:r>
          </w:p>
          <w:p w:rsidR="00417568" w:rsidRPr="00417568" w:rsidRDefault="00417568" w:rsidP="00417568">
            <w:pPr>
              <w:numPr>
                <w:ilvl w:val="0"/>
                <w:numId w:val="54"/>
              </w:numPr>
              <w:suppressAutoHyphens/>
              <w:snapToGrid w:val="0"/>
              <w:spacing w:line="276" w:lineRule="auto"/>
              <w:rPr>
                <w:rFonts w:cs="Arial"/>
              </w:rPr>
            </w:pPr>
            <w:r w:rsidRPr="00417568">
              <w:t>Tápiógyörgyei Polgármesteri Hivatal</w:t>
            </w:r>
          </w:p>
          <w:p w:rsidR="00417568" w:rsidRPr="00417568" w:rsidRDefault="00417568" w:rsidP="00417568">
            <w:pPr>
              <w:numPr>
                <w:ilvl w:val="0"/>
                <w:numId w:val="54"/>
              </w:numPr>
              <w:suppressAutoHyphens/>
              <w:snapToGrid w:val="0"/>
              <w:spacing w:line="276" w:lineRule="auto"/>
              <w:rPr>
                <w:rFonts w:cs="Arial"/>
              </w:rPr>
            </w:pPr>
            <w:r w:rsidRPr="00417568">
              <w:rPr>
                <w:rFonts w:cs="Arial"/>
              </w:rPr>
              <w:t>Nagykátai Rendőrkapitányság / Tápiógyörgyei Rendőrőrs</w:t>
            </w:r>
          </w:p>
          <w:p w:rsidR="00417568" w:rsidRPr="00417568" w:rsidRDefault="00417568" w:rsidP="00417568">
            <w:pPr>
              <w:numPr>
                <w:ilvl w:val="0"/>
                <w:numId w:val="54"/>
              </w:numPr>
              <w:suppressAutoHyphens/>
              <w:snapToGrid w:val="0"/>
              <w:spacing w:line="276" w:lineRule="auto"/>
              <w:rPr>
                <w:rFonts w:cs="Arial"/>
              </w:rPr>
            </w:pPr>
            <w:r w:rsidRPr="00417568">
              <w:rPr>
                <w:rFonts w:cs="Arial"/>
              </w:rPr>
              <w:t>civil szervezetek</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Határidő(k) pontokba szedve</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Rövidtávú célok: 2014. 06. 30.</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Középtávú célok:  2014. 12. 31.</w:t>
            </w:r>
          </w:p>
          <w:p w:rsidR="00417568" w:rsidRPr="00417568" w:rsidRDefault="00417568" w:rsidP="00417568">
            <w:pPr>
              <w:snapToGrid w:val="0"/>
              <w:spacing w:line="276" w:lineRule="auto"/>
              <w:rPr>
                <w:rFonts w:cs="Arial"/>
              </w:rPr>
            </w:pPr>
            <w:r w:rsidRPr="00417568">
              <w:t>Hosszú távú célok: 2015. 06. 30.</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Eredményességi mutatók és annak dokumentáltsága, forrása</w:t>
            </w:r>
          </w:p>
          <w:p w:rsidR="00417568" w:rsidRPr="00417568" w:rsidRDefault="00417568" w:rsidP="00417568">
            <w:pPr>
              <w:spacing w:line="276" w:lineRule="auto"/>
              <w:jc w:val="left"/>
              <w:rPr>
                <w:rFonts w:cs="Arial"/>
                <w:bCs/>
              </w:rPr>
            </w:pPr>
            <w:r w:rsidRPr="00417568">
              <w:t>(rövid, közép és hosszútávon), valamint fenntarthatósága</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cs="Arial"/>
                <w:bCs/>
              </w:rPr>
            </w:pPr>
            <w:r w:rsidRPr="00417568">
              <w:rPr>
                <w:rFonts w:cs="Arial"/>
                <w:bCs/>
              </w:rPr>
              <w:t>Eredményességi mutatók, dokumentálás:</w:t>
            </w:r>
          </w:p>
          <w:p w:rsidR="00417568" w:rsidRPr="00417568" w:rsidRDefault="00417568" w:rsidP="00417568">
            <w:pPr>
              <w:snapToGrid w:val="0"/>
              <w:spacing w:line="276" w:lineRule="auto"/>
              <w:rPr>
                <w:rFonts w:cs="Arial"/>
                <w:bCs/>
              </w:rPr>
            </w:pPr>
            <w:r w:rsidRPr="00417568">
              <w:rPr>
                <w:rFonts w:cs="Arial"/>
                <w:bCs/>
              </w:rPr>
              <w:t xml:space="preserve">Rövid távon: - adatszolgáltatók száma, adatgyűjtések száma, </w:t>
            </w:r>
          </w:p>
          <w:p w:rsidR="00417568" w:rsidRPr="00417568" w:rsidRDefault="00417568" w:rsidP="00417568">
            <w:pPr>
              <w:snapToGrid w:val="0"/>
              <w:spacing w:line="276" w:lineRule="auto"/>
              <w:rPr>
                <w:rFonts w:cs="Arial"/>
                <w:bCs/>
              </w:rPr>
            </w:pPr>
            <w:r w:rsidRPr="00417568">
              <w:rPr>
                <w:rFonts w:cs="Arial"/>
                <w:bCs/>
              </w:rPr>
              <w:t>Közép távon: - információs kampány időtartama, programok száma</w:t>
            </w:r>
          </w:p>
          <w:p w:rsidR="00417568" w:rsidRPr="00417568" w:rsidRDefault="00417568" w:rsidP="00417568">
            <w:pPr>
              <w:snapToGrid w:val="0"/>
              <w:spacing w:line="276" w:lineRule="auto"/>
              <w:rPr>
                <w:rFonts w:cs="Arial"/>
                <w:bCs/>
              </w:rPr>
            </w:pPr>
            <w:r w:rsidRPr="00417568">
              <w:rPr>
                <w:rFonts w:cs="Arial"/>
                <w:bCs/>
              </w:rPr>
              <w:t>Hosszú távon: - anonim jelzőrendszer működésének időtartama</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bCs/>
              </w:rPr>
            </w:pP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bCs/>
              </w:rPr>
            </w:pPr>
            <w:r w:rsidRPr="00417568">
              <w:rPr>
                <w:rFonts w:cs="Arial"/>
                <w:bCs/>
              </w:rPr>
              <w:t>Fenntarthatóság:</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bCs/>
              </w:rPr>
            </w:pPr>
            <w:r w:rsidRPr="00417568">
              <w:rPr>
                <w:rFonts w:cs="Arial"/>
                <w:bCs/>
              </w:rPr>
              <w:t xml:space="preserve"> - adatfrissítés,</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bCs/>
              </w:rPr>
            </w:pPr>
            <w:r w:rsidRPr="00417568">
              <w:rPr>
                <w:rFonts w:cs="Arial"/>
                <w:bCs/>
              </w:rPr>
              <w:t>- folyamatos kampányszervezés,</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rPr>
            </w:pPr>
            <w:r w:rsidRPr="00417568">
              <w:rPr>
                <w:rFonts w:cs="Arial"/>
                <w:bCs/>
              </w:rPr>
              <w:t xml:space="preserve"> tájékoztatás,</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 xml:space="preserve">Kockázatok </w:t>
            </w:r>
            <w:r w:rsidRPr="00417568">
              <w:rPr>
                <w:rFonts w:cs="Arial"/>
              </w:rPr>
              <w:br/>
              <w:t>és csökkentésük eszközei</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t xml:space="preserve">Kockázatok: - félelem, kiszolgáltatottság </w:t>
            </w:r>
          </w:p>
          <w:p w:rsidR="00417568" w:rsidRPr="00417568" w:rsidRDefault="00417568" w:rsidP="00417568">
            <w:pPr>
              <w:snapToGrid w:val="0"/>
              <w:spacing w:line="276" w:lineRule="auto"/>
            </w:pPr>
            <w:r w:rsidRPr="00417568">
              <w:t xml:space="preserve">                       - nyilvánosságtól félelem,</w:t>
            </w:r>
          </w:p>
          <w:p w:rsidR="00417568" w:rsidRPr="00417568" w:rsidRDefault="00417568" w:rsidP="00417568">
            <w:pPr>
              <w:snapToGrid w:val="0"/>
              <w:spacing w:line="276" w:lineRule="auto"/>
            </w:pPr>
            <w:r w:rsidRPr="00417568">
              <w:t xml:space="preserve">Kockáztok csökkentésének eszközei: - meggyőzés, </w:t>
            </w:r>
          </w:p>
          <w:p w:rsidR="00417568" w:rsidRPr="00417568" w:rsidRDefault="00417568" w:rsidP="00417568">
            <w:pPr>
              <w:snapToGrid w:val="0"/>
              <w:spacing w:line="276" w:lineRule="auto"/>
              <w:rPr>
                <w:rFonts w:cs="Arial"/>
              </w:rPr>
            </w:pPr>
            <w:r w:rsidRPr="00417568">
              <w:t xml:space="preserve">                                                                  - felvilágosítás a lehetőségekről,</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rPr>
                <w:rFonts w:cs="Arial"/>
              </w:rPr>
            </w:pPr>
            <w:r w:rsidRPr="00417568">
              <w:rPr>
                <w:rFonts w:cs="Arial"/>
              </w:rPr>
              <w:lastRenderedPageBreak/>
              <w:t>Szükséges erőforrások</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rPr>
                <w:rFonts w:cs="Arial"/>
              </w:rPr>
              <w:t>Humán, Pénzügyi</w:t>
            </w:r>
          </w:p>
        </w:tc>
      </w:tr>
    </w:tbl>
    <w:p w:rsidR="00417568" w:rsidRPr="00417568" w:rsidRDefault="00417568" w:rsidP="00417568">
      <w:pPr>
        <w:spacing w:line="276" w:lineRule="auto"/>
        <w:sectPr w:rsidR="00417568" w:rsidRPr="00417568" w:rsidSect="00E8184A">
          <w:pgSz w:w="11906" w:h="16838"/>
          <w:pgMar w:top="1364" w:right="1134" w:bottom="1364" w:left="1134" w:header="708" w:footer="708" w:gutter="0"/>
          <w:cols w:space="708"/>
          <w:docGrid w:linePitch="360"/>
        </w:sectPr>
      </w:pPr>
    </w:p>
    <w:p w:rsidR="00417568" w:rsidRPr="00417568" w:rsidRDefault="00417568" w:rsidP="00417568">
      <w:pPr>
        <w:spacing w:line="276" w:lineRule="auto"/>
        <w:sectPr w:rsidR="00417568" w:rsidRPr="00417568">
          <w:type w:val="continuous"/>
          <w:pgSz w:w="11906" w:h="16838"/>
          <w:pgMar w:top="1364" w:right="1134" w:bottom="1364" w:left="1134" w:header="708" w:footer="708" w:gutter="0"/>
          <w:cols w:space="708"/>
          <w:docGrid w:linePitch="360"/>
        </w:sectPr>
      </w:pPr>
    </w:p>
    <w:tbl>
      <w:tblPr>
        <w:tblW w:w="0" w:type="auto"/>
        <w:tblInd w:w="70" w:type="dxa"/>
        <w:tblLayout w:type="fixed"/>
        <w:tblCellMar>
          <w:left w:w="70" w:type="dxa"/>
          <w:right w:w="70" w:type="dxa"/>
        </w:tblCellMar>
        <w:tblLook w:val="0000"/>
      </w:tblPr>
      <w:tblGrid>
        <w:gridCol w:w="2160"/>
        <w:gridCol w:w="7600"/>
      </w:tblGrid>
      <w:tr w:rsidR="00417568" w:rsidRPr="00417568" w:rsidTr="004D706B">
        <w:trPr>
          <w:trHeight w:val="680"/>
        </w:trPr>
        <w:tc>
          <w:tcPr>
            <w:tcW w:w="2160" w:type="dxa"/>
            <w:tcBorders>
              <w:top w:val="single" w:sz="4" w:space="0" w:color="000000"/>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rPr>
                <w:rFonts w:cs="Arial"/>
                <w:b/>
              </w:rPr>
            </w:pPr>
            <w:r w:rsidRPr="00417568">
              <w:rPr>
                <w:rFonts w:cs="Arial"/>
              </w:rPr>
              <w:lastRenderedPageBreak/>
              <w:t>(15)Intézkedés címe:</w:t>
            </w:r>
          </w:p>
        </w:tc>
        <w:tc>
          <w:tcPr>
            <w:tcW w:w="7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cs="Arial"/>
              </w:rPr>
            </w:pPr>
            <w:r w:rsidRPr="00417568">
              <w:rPr>
                <w:rFonts w:cs="Arial"/>
                <w:b/>
              </w:rPr>
              <w:t xml:space="preserve">Az iskolai hiányzások számának csökkentése </w:t>
            </w:r>
          </w:p>
        </w:tc>
      </w:tr>
      <w:tr w:rsidR="00417568" w:rsidRPr="00417568" w:rsidTr="004D706B">
        <w:trPr>
          <w:trHeight w:val="680"/>
        </w:trPr>
        <w:tc>
          <w:tcPr>
            <w:tcW w:w="2160" w:type="dxa"/>
            <w:tcBorders>
              <w:top w:val="single" w:sz="4" w:space="0" w:color="000000"/>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Feltárt probléma</w:t>
            </w:r>
          </w:p>
          <w:p w:rsidR="00417568" w:rsidRPr="00417568" w:rsidRDefault="00417568" w:rsidP="00417568">
            <w:pPr>
              <w:spacing w:line="276" w:lineRule="auto"/>
              <w:jc w:val="left"/>
              <w:rPr>
                <w:rFonts w:cs="Arial"/>
                <w:b/>
              </w:rPr>
            </w:pPr>
            <w:r w:rsidRPr="00417568">
              <w:t>(kiinduló értékekkel)</w:t>
            </w:r>
          </w:p>
        </w:tc>
        <w:tc>
          <w:tcPr>
            <w:tcW w:w="7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cs="Arial"/>
              </w:rPr>
            </w:pPr>
            <w:r w:rsidRPr="00417568">
              <w:rPr>
                <w:rFonts w:cs="Arial"/>
                <w:b/>
              </w:rPr>
              <w:t>Magas az iskolai hiányzások száma</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 xml:space="preserve">Célok - </w:t>
            </w:r>
          </w:p>
          <w:p w:rsidR="00417568" w:rsidRPr="00417568" w:rsidRDefault="00417568" w:rsidP="00417568">
            <w:pPr>
              <w:spacing w:line="276" w:lineRule="auto"/>
              <w:jc w:val="left"/>
            </w:pPr>
            <w:r w:rsidRPr="00417568">
              <w:t>Általános megfogalmazás és rövid-, közép- és hosszútávú időegységekre bontásban</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Rövidtávú célok:</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 xml:space="preserve"> - adatgyűjtés,</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 jelzőrendszer felkészítése a beavatkozási pontokra és lehetőségekre</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 xml:space="preserve">Középtávú célok: Kiscsoportos tréningek szervezése a szülők részére  az iskolában, melynek célja a jogok és kötelezettségek betartása és annak jogkövetkezményeinek ismerete </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pPr>
            <w:r w:rsidRPr="00417568">
              <w:t>Hosszú távú célok: - az iskolai hiányzások számbeli csökkenése</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t>Tevékenységek</w:t>
            </w:r>
          </w:p>
          <w:p w:rsidR="00417568" w:rsidRPr="00417568" w:rsidRDefault="00417568" w:rsidP="00417568">
            <w:pPr>
              <w:spacing w:line="276" w:lineRule="auto"/>
              <w:jc w:val="left"/>
              <w:rPr>
                <w:rFonts w:eastAsia="Arial Unicode MS" w:cs="Arial"/>
              </w:rPr>
            </w:pPr>
            <w:r w:rsidRPr="00417568">
              <w:t>(a beavatkozás tartalma) pontokba szedve</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eastAsia="Arial Unicode MS" w:cs="Arial"/>
              </w:rPr>
            </w:pPr>
            <w:r w:rsidRPr="00417568">
              <w:rPr>
                <w:rFonts w:eastAsia="Arial Unicode MS" w:cs="Arial"/>
              </w:rPr>
              <w:t xml:space="preserve">a) adatgyűjtés, </w:t>
            </w:r>
          </w:p>
          <w:p w:rsidR="00417568" w:rsidRPr="00417568" w:rsidRDefault="00417568" w:rsidP="00417568">
            <w:pPr>
              <w:snapToGrid w:val="0"/>
              <w:spacing w:line="276" w:lineRule="auto"/>
              <w:rPr>
                <w:rFonts w:eastAsia="Arial Unicode MS" w:cs="Arial"/>
              </w:rPr>
            </w:pPr>
            <w:r w:rsidRPr="00417568">
              <w:rPr>
                <w:rFonts w:eastAsia="Arial Unicode MS" w:cs="Arial"/>
              </w:rPr>
              <w:t>b) jelzőrendszer felkészítése</w:t>
            </w:r>
          </w:p>
          <w:p w:rsidR="00417568" w:rsidRPr="00417568" w:rsidRDefault="00417568" w:rsidP="00417568">
            <w:pPr>
              <w:snapToGrid w:val="0"/>
              <w:spacing w:line="276" w:lineRule="auto"/>
              <w:rPr>
                <w:rFonts w:eastAsia="Arial Unicode MS" w:cs="Arial"/>
              </w:rPr>
            </w:pPr>
            <w:r w:rsidRPr="00417568">
              <w:rPr>
                <w:rFonts w:eastAsia="Arial Unicode MS" w:cs="Arial"/>
              </w:rPr>
              <w:t xml:space="preserve">c) tréningek szervezése, </w:t>
            </w:r>
          </w:p>
          <w:p w:rsidR="00417568" w:rsidRPr="00417568" w:rsidRDefault="00417568" w:rsidP="00417568">
            <w:pPr>
              <w:snapToGrid w:val="0"/>
              <w:spacing w:line="276" w:lineRule="auto"/>
              <w:rPr>
                <w:rFonts w:cs="Arial"/>
              </w:rPr>
            </w:pP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rPr>
                <w:rFonts w:cs="Arial"/>
              </w:rPr>
            </w:pPr>
            <w:r w:rsidRPr="00417568">
              <w:rPr>
                <w:rFonts w:cs="Arial"/>
              </w:rPr>
              <w:t>Résztvevők és</w:t>
            </w:r>
          </w:p>
          <w:p w:rsidR="00417568" w:rsidRPr="00417568" w:rsidRDefault="00417568" w:rsidP="00417568">
            <w:pPr>
              <w:spacing w:line="276" w:lineRule="auto"/>
              <w:jc w:val="left"/>
            </w:pPr>
            <w:r w:rsidRPr="00417568">
              <w:rPr>
                <w:rFonts w:cs="Arial"/>
              </w:rPr>
              <w:t>Felelős</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t xml:space="preserve">Résztvevők: </w:t>
            </w:r>
          </w:p>
          <w:p w:rsidR="00417568" w:rsidRPr="00417568" w:rsidRDefault="00417568" w:rsidP="00417568">
            <w:pPr>
              <w:snapToGrid w:val="0"/>
              <w:spacing w:line="276" w:lineRule="auto"/>
            </w:pPr>
            <w:r w:rsidRPr="00417568">
              <w:t xml:space="preserve">- Tápiószele Székhelyű Közös Fenntartású Családsegítő és Gyermekjóléti Szolgálat, </w:t>
            </w:r>
          </w:p>
          <w:p w:rsidR="00417568" w:rsidRPr="00417568" w:rsidRDefault="00417568" w:rsidP="00417568">
            <w:pPr>
              <w:snapToGrid w:val="0"/>
              <w:spacing w:line="276" w:lineRule="auto"/>
            </w:pPr>
            <w:r w:rsidRPr="00417568">
              <w:t xml:space="preserve">- Kastélykert Óvoda Tápiógyörgye, </w:t>
            </w:r>
          </w:p>
          <w:p w:rsidR="00417568" w:rsidRPr="00417568" w:rsidRDefault="00417568" w:rsidP="00417568">
            <w:pPr>
              <w:snapToGrid w:val="0"/>
              <w:spacing w:line="276" w:lineRule="auto"/>
            </w:pPr>
            <w:r w:rsidRPr="00417568">
              <w:t xml:space="preserve">- Kazinczy Ferenc Általános Iskola Tápiógyörgye, </w:t>
            </w:r>
          </w:p>
          <w:p w:rsidR="00417568" w:rsidRPr="00417568" w:rsidRDefault="00417568" w:rsidP="00417568">
            <w:pPr>
              <w:snapToGrid w:val="0"/>
              <w:spacing w:line="276" w:lineRule="auto"/>
              <w:rPr>
                <w:rFonts w:cs="Arial"/>
              </w:rPr>
            </w:pPr>
            <w:r w:rsidRPr="00417568">
              <w:t>Felelős:</w:t>
            </w:r>
            <w:r w:rsidRPr="00417568">
              <w:rPr>
                <w:rFonts w:cs="Arial"/>
              </w:rPr>
              <w:t xml:space="preserve"> Jegyző</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Partnerek</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t xml:space="preserve">- Pest Megyei Kormányhivatal Nagykátai Járási Hivatala Járási Gyámhivatal, </w:t>
            </w:r>
          </w:p>
          <w:p w:rsidR="00417568" w:rsidRPr="00417568" w:rsidRDefault="00417568" w:rsidP="00417568">
            <w:pPr>
              <w:numPr>
                <w:ilvl w:val="0"/>
                <w:numId w:val="54"/>
              </w:numPr>
              <w:suppressAutoHyphens/>
              <w:snapToGrid w:val="0"/>
              <w:spacing w:line="276" w:lineRule="auto"/>
              <w:rPr>
                <w:rFonts w:cs="Arial"/>
              </w:rPr>
            </w:pPr>
            <w:r w:rsidRPr="00417568">
              <w:t>Tápiógyörgyei Polgármesteri Hivatal</w:t>
            </w:r>
          </w:p>
          <w:p w:rsidR="00417568" w:rsidRPr="00417568" w:rsidRDefault="00417568" w:rsidP="00417568">
            <w:pPr>
              <w:numPr>
                <w:ilvl w:val="0"/>
                <w:numId w:val="54"/>
              </w:numPr>
              <w:suppressAutoHyphens/>
              <w:snapToGrid w:val="0"/>
              <w:spacing w:line="276" w:lineRule="auto"/>
              <w:rPr>
                <w:rFonts w:cs="Arial"/>
              </w:rPr>
            </w:pPr>
            <w:r w:rsidRPr="00417568">
              <w:rPr>
                <w:rFonts w:cs="Arial"/>
              </w:rPr>
              <w:t>civil szervezetek</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Határidő(k) pontokba szedve</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Rövidtávú célok: 2014. 06. 30.</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Középtávú célok: 2015. 06. 30.</w:t>
            </w:r>
          </w:p>
          <w:p w:rsidR="00417568" w:rsidRPr="00417568" w:rsidRDefault="00417568" w:rsidP="00417568">
            <w:pPr>
              <w:snapToGrid w:val="0"/>
              <w:spacing w:line="276" w:lineRule="auto"/>
              <w:rPr>
                <w:rFonts w:cs="Arial"/>
              </w:rPr>
            </w:pPr>
            <w:r w:rsidRPr="00417568">
              <w:t>Hosszú távú célok: 2018. 06. 30.</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Eredményességi mutatók és annak dokumentáltsága, forrása</w:t>
            </w:r>
          </w:p>
          <w:p w:rsidR="00417568" w:rsidRPr="00417568" w:rsidRDefault="00417568" w:rsidP="00417568">
            <w:pPr>
              <w:spacing w:line="276" w:lineRule="auto"/>
              <w:jc w:val="left"/>
              <w:rPr>
                <w:rFonts w:cs="Arial"/>
                <w:bCs/>
              </w:rPr>
            </w:pPr>
            <w:r w:rsidRPr="00417568">
              <w:t>(rövid, közép és hosszútávon), valamint fenntarthatósága</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cs="Arial"/>
                <w:bCs/>
              </w:rPr>
            </w:pPr>
            <w:r w:rsidRPr="00417568">
              <w:rPr>
                <w:rFonts w:cs="Arial"/>
                <w:bCs/>
              </w:rPr>
              <w:t>Eredményességi mutatók, dokumentálás:</w:t>
            </w:r>
          </w:p>
          <w:p w:rsidR="00417568" w:rsidRPr="00417568" w:rsidRDefault="00417568" w:rsidP="00417568">
            <w:pPr>
              <w:snapToGrid w:val="0"/>
              <w:spacing w:line="276" w:lineRule="auto"/>
              <w:rPr>
                <w:rFonts w:cs="Arial"/>
                <w:bCs/>
              </w:rPr>
            </w:pPr>
            <w:r w:rsidRPr="00417568">
              <w:rPr>
                <w:rFonts w:cs="Arial"/>
                <w:bCs/>
              </w:rPr>
              <w:t xml:space="preserve">Rövid távon: - adatszolgáltatók száma, adatgyűjtések száma, </w:t>
            </w:r>
          </w:p>
          <w:p w:rsidR="00417568" w:rsidRPr="00417568" w:rsidRDefault="00417568" w:rsidP="00417568">
            <w:pPr>
              <w:snapToGrid w:val="0"/>
              <w:spacing w:line="276" w:lineRule="auto"/>
              <w:rPr>
                <w:rFonts w:cs="Arial"/>
                <w:bCs/>
              </w:rPr>
            </w:pPr>
            <w:r w:rsidRPr="00417568">
              <w:rPr>
                <w:rFonts w:cs="Arial"/>
                <w:bCs/>
              </w:rPr>
              <w:t>Közép távon: - információs kampány időtartama, tréningek száma</w:t>
            </w:r>
          </w:p>
          <w:p w:rsidR="00417568" w:rsidRPr="00417568" w:rsidRDefault="00417568" w:rsidP="00417568">
            <w:pPr>
              <w:snapToGrid w:val="0"/>
              <w:spacing w:line="276" w:lineRule="auto"/>
              <w:rPr>
                <w:rFonts w:cs="Arial"/>
                <w:bCs/>
              </w:rPr>
            </w:pPr>
            <w:r w:rsidRPr="00417568">
              <w:rPr>
                <w:rFonts w:cs="Arial"/>
                <w:bCs/>
              </w:rPr>
              <w:t>Hosszú távon: - iskolai hiányzások csökkenése</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bCs/>
              </w:rPr>
            </w:pP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bCs/>
              </w:rPr>
            </w:pPr>
            <w:r w:rsidRPr="00417568">
              <w:rPr>
                <w:rFonts w:cs="Arial"/>
                <w:bCs/>
              </w:rPr>
              <w:t xml:space="preserve">Fenntarthatóság: </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bCs/>
              </w:rPr>
            </w:pPr>
            <w:r w:rsidRPr="00417568">
              <w:rPr>
                <w:rFonts w:cs="Arial"/>
                <w:bCs/>
              </w:rPr>
              <w:t>- adatfrissítés,</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bCs/>
              </w:rPr>
            </w:pPr>
            <w:r w:rsidRPr="00417568">
              <w:rPr>
                <w:rFonts w:cs="Arial"/>
                <w:bCs/>
              </w:rPr>
              <w:t>- folyamatos tréning szervezés,</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rPr>
            </w:pPr>
            <w:r w:rsidRPr="00417568">
              <w:rPr>
                <w:rFonts w:cs="Arial"/>
                <w:bCs/>
              </w:rPr>
              <w:t xml:space="preserve"> - tájékoztatás,</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 xml:space="preserve">Kockázatok </w:t>
            </w:r>
            <w:r w:rsidRPr="00417568">
              <w:rPr>
                <w:rFonts w:cs="Arial"/>
              </w:rPr>
              <w:br/>
              <w:t>és csökkentésük eszközei</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t>Kockázatok: - motiválatlanság, érdektelenség</w:t>
            </w:r>
          </w:p>
          <w:p w:rsidR="00417568" w:rsidRPr="00417568" w:rsidRDefault="00417568" w:rsidP="00417568">
            <w:pPr>
              <w:snapToGrid w:val="0"/>
              <w:spacing w:line="276" w:lineRule="auto"/>
            </w:pPr>
            <w:r w:rsidRPr="00417568">
              <w:t xml:space="preserve">Kockáztok csökkentésének eszközei: - meggyőzés, </w:t>
            </w:r>
          </w:p>
          <w:p w:rsidR="00417568" w:rsidRPr="00417568" w:rsidRDefault="00417568" w:rsidP="00417568">
            <w:pPr>
              <w:snapToGrid w:val="0"/>
              <w:spacing w:line="276" w:lineRule="auto"/>
              <w:rPr>
                <w:rFonts w:cs="Arial"/>
              </w:rPr>
            </w:pPr>
            <w:r w:rsidRPr="00417568">
              <w:t xml:space="preserve">                                                                  - felvilágosítás a lehetőségekről,</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rPr>
                <w:rFonts w:cs="Arial"/>
              </w:rPr>
            </w:pPr>
            <w:r w:rsidRPr="00417568">
              <w:rPr>
                <w:rFonts w:cs="Arial"/>
              </w:rPr>
              <w:t>Szükséges erőforrások</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rPr>
                <w:rFonts w:cs="Arial"/>
              </w:rPr>
              <w:t>Humán, Pénzügyi</w:t>
            </w:r>
          </w:p>
        </w:tc>
      </w:tr>
    </w:tbl>
    <w:p w:rsidR="00417568" w:rsidRPr="00417568" w:rsidRDefault="00417568" w:rsidP="00417568">
      <w:pPr>
        <w:spacing w:line="276" w:lineRule="auto"/>
        <w:jc w:val="center"/>
        <w:rPr>
          <w:rFonts w:ascii="Times New Roman" w:hAnsi="Times New Roman"/>
          <w:sz w:val="24"/>
          <w:szCs w:val="24"/>
          <w:lang w:eastAsia="en-US"/>
        </w:rPr>
      </w:pPr>
      <w:r w:rsidRPr="00417568">
        <w:rPr>
          <w:rFonts w:ascii="Times New Roman" w:hAnsi="Times New Roman"/>
          <w:sz w:val="24"/>
          <w:szCs w:val="24"/>
          <w:lang w:eastAsia="en-US"/>
        </w:rPr>
        <w:br w:type="page"/>
      </w:r>
    </w:p>
    <w:tbl>
      <w:tblPr>
        <w:tblW w:w="9540" w:type="dxa"/>
        <w:jc w:val="center"/>
        <w:tblCellMar>
          <w:left w:w="70" w:type="dxa"/>
          <w:right w:w="70" w:type="dxa"/>
        </w:tblCellMar>
        <w:tblLook w:val="00A0"/>
      </w:tblPr>
      <w:tblGrid>
        <w:gridCol w:w="2160"/>
        <w:gridCol w:w="7380"/>
      </w:tblGrid>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pPr>
            <w:r w:rsidRPr="00417568">
              <w:lastRenderedPageBreak/>
              <w:t>(16)Intézkedés címe:</w:t>
            </w:r>
          </w:p>
        </w:tc>
        <w:tc>
          <w:tcPr>
            <w:tcW w:w="7380"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b/>
                <w:bCs/>
              </w:rPr>
            </w:pPr>
            <w:r w:rsidRPr="00417568">
              <w:rPr>
                <w:b/>
              </w:rPr>
              <w:t>Gyesen, gyeden lévők elmagányosodásának megelőzése, programok szervezése</w:t>
            </w:r>
          </w:p>
        </w:tc>
      </w:tr>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Feltárt probléma</w:t>
            </w:r>
          </w:p>
          <w:p w:rsidR="00417568" w:rsidRPr="00417568" w:rsidRDefault="00417568" w:rsidP="00417568">
            <w:pPr>
              <w:spacing w:line="276" w:lineRule="auto"/>
              <w:jc w:val="left"/>
            </w:pPr>
            <w:r w:rsidRPr="00417568">
              <w:t>(kiinduló értékekkel)</w:t>
            </w:r>
          </w:p>
        </w:tc>
        <w:tc>
          <w:tcPr>
            <w:tcW w:w="7380" w:type="dxa"/>
            <w:tcBorders>
              <w:top w:val="single" w:sz="4" w:space="0" w:color="auto"/>
              <w:left w:val="nil"/>
              <w:bottom w:val="single" w:sz="4" w:space="0" w:color="auto"/>
              <w:right w:val="single" w:sz="4" w:space="0" w:color="auto"/>
            </w:tcBorders>
            <w:noWrap/>
          </w:tcPr>
          <w:p w:rsidR="00417568" w:rsidRPr="00417568" w:rsidRDefault="00417568" w:rsidP="00417568">
            <w:pPr>
              <w:spacing w:line="276" w:lineRule="auto"/>
              <w:rPr>
                <w:b/>
              </w:rPr>
            </w:pPr>
            <w:r w:rsidRPr="00417568">
              <w:rPr>
                <w:b/>
              </w:rPr>
              <w:t>A magányérzet kialakulásával nemcsak az anya mentális állapota lehet rosszabb, családi konfliktusokhoz is vezethet.</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 xml:space="preserve">Célok - </w:t>
            </w:r>
          </w:p>
          <w:p w:rsidR="00417568" w:rsidRPr="00417568" w:rsidRDefault="00417568" w:rsidP="00417568">
            <w:pPr>
              <w:spacing w:line="276" w:lineRule="auto"/>
              <w:jc w:val="left"/>
            </w:pPr>
            <w:r w:rsidRPr="00417568">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Szabadidős programok szervezése, igény szerinti bővítése. Baba-mama klub létrehozása</w:t>
            </w:r>
          </w:p>
          <w:p w:rsidR="00417568" w:rsidRPr="00417568" w:rsidRDefault="00417568" w:rsidP="00417568">
            <w:pPr>
              <w:spacing w:line="276" w:lineRule="auto"/>
            </w:pP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Tevékenységek</w:t>
            </w:r>
          </w:p>
          <w:p w:rsidR="00417568" w:rsidRPr="00417568" w:rsidRDefault="00417568" w:rsidP="00417568">
            <w:pPr>
              <w:spacing w:line="276" w:lineRule="auto"/>
              <w:jc w:val="left"/>
            </w:pPr>
            <w:r w:rsidRPr="00417568">
              <w:t>(a beavatkozás tartalma)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családi szabadidős programok szervezése, lebonyolítása</w:t>
            </w:r>
          </w:p>
          <w:p w:rsidR="00417568" w:rsidRPr="00417568" w:rsidRDefault="00417568" w:rsidP="00417568">
            <w:pPr>
              <w:spacing w:line="276" w:lineRule="auto"/>
            </w:pP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Résztvevők és</w:t>
            </w:r>
          </w:p>
          <w:p w:rsidR="00417568" w:rsidRPr="00417568" w:rsidRDefault="00417568" w:rsidP="00417568">
            <w:pPr>
              <w:spacing w:line="276" w:lineRule="auto"/>
              <w:jc w:val="left"/>
            </w:pPr>
            <w:r w:rsidRPr="00417568">
              <w:t>felelős</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Calibri"/>
                <w:lang w:eastAsia="en-US"/>
              </w:rPr>
            </w:pPr>
            <w:r w:rsidRPr="00417568">
              <w:rPr>
                <w:rFonts w:cs="Calibri"/>
                <w:lang w:eastAsia="en-US"/>
              </w:rPr>
              <w:t>Köznevelési és közművelődési intézmények intézményvezetői</w:t>
            </w:r>
          </w:p>
          <w:p w:rsidR="00417568" w:rsidRPr="00417568" w:rsidRDefault="00417568" w:rsidP="00417568">
            <w:pPr>
              <w:spacing w:line="276" w:lineRule="auto"/>
              <w:rPr>
                <w:rFonts w:cs="Calibri"/>
                <w:lang w:eastAsia="en-US"/>
              </w:rPr>
            </w:pPr>
            <w:r w:rsidRPr="00417568">
              <w:rPr>
                <w:rFonts w:cs="Calibri"/>
                <w:lang w:eastAsia="en-US"/>
              </w:rPr>
              <w:t>Védőnők, Tápiószele Székhelyű Közös Fenntartású Családsegítő és Gyermekjóléti Szolgálat,</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Partnerek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Calibri"/>
                <w:b/>
                <w:bCs/>
                <w:lang w:eastAsia="en-US"/>
              </w:rPr>
            </w:pPr>
          </w:p>
          <w:p w:rsidR="00417568" w:rsidRPr="00417568" w:rsidRDefault="00417568" w:rsidP="00417568">
            <w:pPr>
              <w:spacing w:line="276" w:lineRule="auto"/>
              <w:rPr>
                <w:rFonts w:cs="Calibri"/>
                <w:lang w:eastAsia="en-US"/>
              </w:rPr>
            </w:pPr>
            <w:r w:rsidRPr="00417568">
              <w:rPr>
                <w:rFonts w:cs="Calibri"/>
                <w:lang w:eastAsia="en-US"/>
              </w:rPr>
              <w:t>Köznevelési és közművelődési intézmények intézményvezetői</w:t>
            </w:r>
          </w:p>
          <w:p w:rsidR="00417568" w:rsidRPr="00417568" w:rsidRDefault="00417568" w:rsidP="00417568">
            <w:pPr>
              <w:spacing w:line="276" w:lineRule="auto"/>
              <w:rPr>
                <w:rFonts w:cs="Calibri"/>
                <w:lang w:eastAsia="en-US"/>
              </w:rPr>
            </w:pPr>
            <w:r w:rsidRPr="00417568">
              <w:rPr>
                <w:rFonts w:cs="Calibri"/>
                <w:lang w:eastAsia="en-US"/>
              </w:rPr>
              <w:t>Védőnők, Tápiószele Székhelyű Közös Fenntartású Családsegítő és Gyermekjóléti Szolgálat,</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Határidő(k)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 xml:space="preserve">családi szabadidős programok szervezése, lebonyolítása – forrás esetén </w:t>
            </w:r>
          </w:p>
          <w:p w:rsidR="00417568" w:rsidRPr="00417568" w:rsidRDefault="00417568" w:rsidP="00417568">
            <w:pPr>
              <w:spacing w:line="276" w:lineRule="auto"/>
            </w:pP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Eredményességi mutatók és annak dokumentáltsága, forrása</w:t>
            </w:r>
          </w:p>
          <w:p w:rsidR="00417568" w:rsidRPr="00417568" w:rsidRDefault="00417568" w:rsidP="00417568">
            <w:pPr>
              <w:spacing w:line="276" w:lineRule="auto"/>
              <w:jc w:val="left"/>
            </w:pPr>
            <w:r w:rsidRPr="00417568">
              <w:t>(rövid, közép és hosszútávon), valamint fenntarthatósága</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szabadidős programok száma</w:t>
            </w:r>
          </w:p>
          <w:p w:rsidR="00417568" w:rsidRPr="00417568" w:rsidRDefault="00417568" w:rsidP="00417568">
            <w:pPr>
              <w:spacing w:line="276" w:lineRule="auto"/>
            </w:pPr>
            <w:r w:rsidRPr="00417568">
              <w:t>programokon résztvevők száma</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vAlign w:val="center"/>
          </w:tcPr>
          <w:p w:rsidR="00417568" w:rsidRPr="00417568" w:rsidRDefault="00417568" w:rsidP="00417568">
            <w:pPr>
              <w:spacing w:line="276" w:lineRule="auto"/>
              <w:jc w:val="left"/>
            </w:pPr>
            <w:r w:rsidRPr="00417568">
              <w:t xml:space="preserve">Kockázatok </w:t>
            </w:r>
            <w:r w:rsidRPr="00417568">
              <w:br/>
              <w:t>és csökkentésük eszközei</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érdektelenség</w:t>
            </w:r>
          </w:p>
          <w:p w:rsidR="00417568" w:rsidRPr="00417568" w:rsidRDefault="00417568" w:rsidP="00417568">
            <w:pPr>
              <w:spacing w:line="276" w:lineRule="auto"/>
            </w:pPr>
            <w:r w:rsidRPr="00417568">
              <w:t xml:space="preserve">Forráshiány, pályázatok figyelése </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Szükséges erőforrások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pénzügyi és humán erőforrás</w:t>
            </w:r>
          </w:p>
        </w:tc>
      </w:tr>
    </w:tbl>
    <w:p w:rsidR="00417568" w:rsidRPr="00417568" w:rsidRDefault="00417568" w:rsidP="00417568">
      <w:pPr>
        <w:spacing w:line="276" w:lineRule="auto"/>
        <w:rPr>
          <w:lang w:eastAsia="en-US"/>
        </w:rPr>
      </w:pPr>
      <w:r w:rsidRPr="00417568">
        <w:rPr>
          <w:lang w:eastAsia="en-US"/>
        </w:rPr>
        <w:br w:type="page"/>
      </w:r>
    </w:p>
    <w:tbl>
      <w:tblPr>
        <w:tblW w:w="9540" w:type="dxa"/>
        <w:jc w:val="center"/>
        <w:tblCellMar>
          <w:left w:w="70" w:type="dxa"/>
          <w:right w:w="70" w:type="dxa"/>
        </w:tblCellMar>
        <w:tblLook w:val="00A0"/>
      </w:tblPr>
      <w:tblGrid>
        <w:gridCol w:w="2160"/>
        <w:gridCol w:w="7380"/>
      </w:tblGrid>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pPr>
            <w:r w:rsidRPr="00417568">
              <w:lastRenderedPageBreak/>
              <w:t>(17) Intézkedés címe:</w:t>
            </w:r>
          </w:p>
        </w:tc>
        <w:tc>
          <w:tcPr>
            <w:tcW w:w="7380"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b/>
                <w:bCs/>
              </w:rPr>
            </w:pPr>
            <w:r w:rsidRPr="00417568">
              <w:rPr>
                <w:b/>
              </w:rPr>
              <w:t>Helyi vállalkozók munkaigény felmérése</w:t>
            </w:r>
          </w:p>
        </w:tc>
      </w:tr>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Feltárt probléma</w:t>
            </w:r>
          </w:p>
          <w:p w:rsidR="00417568" w:rsidRPr="00417568" w:rsidRDefault="00417568" w:rsidP="00417568">
            <w:pPr>
              <w:spacing w:line="276" w:lineRule="auto"/>
              <w:jc w:val="left"/>
            </w:pPr>
            <w:r w:rsidRPr="00417568">
              <w:t>(kiinduló értékekkel)</w:t>
            </w:r>
          </w:p>
        </w:tc>
        <w:tc>
          <w:tcPr>
            <w:tcW w:w="7380" w:type="dxa"/>
            <w:tcBorders>
              <w:top w:val="single" w:sz="4" w:space="0" w:color="auto"/>
              <w:left w:val="nil"/>
              <w:bottom w:val="single" w:sz="4" w:space="0" w:color="auto"/>
              <w:right w:val="single" w:sz="4" w:space="0" w:color="auto"/>
            </w:tcBorders>
            <w:noWrap/>
          </w:tcPr>
          <w:p w:rsidR="00417568" w:rsidRPr="00417568" w:rsidRDefault="00417568" w:rsidP="00417568">
            <w:pPr>
              <w:spacing w:line="276" w:lineRule="auto"/>
              <w:rPr>
                <w:b/>
              </w:rPr>
            </w:pPr>
            <w:r w:rsidRPr="00417568">
              <w:rPr>
                <w:b/>
              </w:rPr>
              <w:t>A GYED, GYED után a munkaerőpiacra visszatérésre probléma. Nincs lehetőség atipikus foglalkoztatási formában elhelyezkedni.</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 xml:space="preserve">Célok - </w:t>
            </w:r>
          </w:p>
          <w:p w:rsidR="00417568" w:rsidRPr="00417568" w:rsidRDefault="00417568" w:rsidP="00417568">
            <w:pPr>
              <w:spacing w:line="276" w:lineRule="auto"/>
              <w:jc w:val="left"/>
            </w:pPr>
            <w:r w:rsidRPr="00417568">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helyi kis-, közép- és nagyvállalatoknál a munka-erőpiaci igény felmérése</w:t>
            </w:r>
          </w:p>
          <w:p w:rsidR="00417568" w:rsidRPr="00417568" w:rsidRDefault="00417568" w:rsidP="00417568">
            <w:pPr>
              <w:spacing w:line="276" w:lineRule="auto"/>
            </w:pPr>
            <w:r w:rsidRPr="00417568">
              <w:t xml:space="preserve">nők igényeinek felmérése </w:t>
            </w:r>
          </w:p>
          <w:p w:rsidR="00417568" w:rsidRPr="00417568" w:rsidRDefault="00417568" w:rsidP="00417568">
            <w:pPr>
              <w:spacing w:line="276" w:lineRule="auto"/>
            </w:pPr>
            <w:r w:rsidRPr="00417568">
              <w:t>igényegyeztetés (Információbázis kiépítése)</w:t>
            </w:r>
          </w:p>
          <w:p w:rsidR="00417568" w:rsidRPr="00417568" w:rsidRDefault="00417568" w:rsidP="00417568">
            <w:pPr>
              <w:spacing w:line="276" w:lineRule="auto"/>
            </w:pPr>
            <w:r w:rsidRPr="00417568">
              <w:t>Tanácsadói Iroda létrehozása</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Tevékenységek</w:t>
            </w:r>
          </w:p>
          <w:p w:rsidR="00417568" w:rsidRPr="00417568" w:rsidRDefault="00417568" w:rsidP="00417568">
            <w:pPr>
              <w:spacing w:line="276" w:lineRule="auto"/>
              <w:jc w:val="left"/>
            </w:pPr>
            <w:r w:rsidRPr="00417568">
              <w:t>(a beavatkozás tartalma)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Igényfelmérések</w:t>
            </w:r>
          </w:p>
          <w:p w:rsidR="00417568" w:rsidRPr="00417568" w:rsidRDefault="00417568" w:rsidP="00417568">
            <w:pPr>
              <w:spacing w:line="276" w:lineRule="auto"/>
            </w:pPr>
            <w:r w:rsidRPr="00417568">
              <w:t>Tanácsadói Iroda létrehozása</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Résztvevők és</w:t>
            </w:r>
          </w:p>
          <w:p w:rsidR="00417568" w:rsidRPr="00417568" w:rsidRDefault="00417568" w:rsidP="00417568">
            <w:pPr>
              <w:spacing w:line="276" w:lineRule="auto"/>
              <w:jc w:val="left"/>
            </w:pPr>
            <w:r w:rsidRPr="00417568">
              <w:t>felelős</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Calibri"/>
                <w:lang w:eastAsia="en-US"/>
              </w:rPr>
            </w:pPr>
            <w:r w:rsidRPr="00417568">
              <w:rPr>
                <w:rFonts w:cs="Calibri"/>
                <w:lang w:eastAsia="en-US"/>
              </w:rPr>
              <w:t>Munkaügyi központ</w:t>
            </w:r>
          </w:p>
          <w:p w:rsidR="00417568" w:rsidRPr="00417568" w:rsidRDefault="00417568" w:rsidP="00417568">
            <w:pPr>
              <w:spacing w:line="276" w:lineRule="auto"/>
              <w:rPr>
                <w:rFonts w:cs="Calibri"/>
                <w:lang w:eastAsia="en-US"/>
              </w:rPr>
            </w:pPr>
            <w:r w:rsidRPr="00417568">
              <w:rPr>
                <w:rFonts w:cs="Calibri"/>
                <w:lang w:eastAsia="en-US"/>
              </w:rPr>
              <w:t>Helyi vállalkozók</w:t>
            </w:r>
          </w:p>
          <w:p w:rsidR="00417568" w:rsidRPr="00417568" w:rsidRDefault="00417568" w:rsidP="00417568">
            <w:pPr>
              <w:spacing w:line="276" w:lineRule="auto"/>
              <w:rPr>
                <w:rFonts w:cs="Calibri"/>
                <w:lang w:eastAsia="en-US"/>
              </w:rPr>
            </w:pP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Partnerek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Calibri"/>
                <w:lang w:eastAsia="en-US"/>
              </w:rPr>
            </w:pPr>
            <w:r w:rsidRPr="00417568">
              <w:rPr>
                <w:rFonts w:cs="Calibri"/>
                <w:lang w:eastAsia="en-US"/>
              </w:rPr>
              <w:t>Munkaügyi központ</w:t>
            </w:r>
          </w:p>
          <w:p w:rsidR="00417568" w:rsidRPr="00417568" w:rsidRDefault="00417568" w:rsidP="00417568">
            <w:pPr>
              <w:spacing w:line="276" w:lineRule="auto"/>
              <w:rPr>
                <w:rFonts w:cs="Calibri"/>
                <w:lang w:eastAsia="en-US"/>
              </w:rPr>
            </w:pPr>
            <w:r w:rsidRPr="00417568">
              <w:rPr>
                <w:rFonts w:cs="Calibri"/>
                <w:lang w:eastAsia="en-US"/>
              </w:rPr>
              <w:t>Helyi vállalkozók</w:t>
            </w:r>
          </w:p>
          <w:p w:rsidR="00417568" w:rsidRPr="00417568" w:rsidRDefault="00417568" w:rsidP="00417568">
            <w:pPr>
              <w:spacing w:line="276" w:lineRule="auto"/>
              <w:rPr>
                <w:rFonts w:cs="Calibri"/>
                <w:lang w:eastAsia="en-US"/>
              </w:rPr>
            </w:pP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Határidő(k)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 xml:space="preserve">Igényfelmérések – 2014. június 30.  </w:t>
            </w:r>
          </w:p>
          <w:p w:rsidR="00417568" w:rsidRPr="00417568" w:rsidRDefault="00417568" w:rsidP="00417568">
            <w:pPr>
              <w:spacing w:line="276" w:lineRule="auto"/>
            </w:pPr>
            <w:r w:rsidRPr="00417568">
              <w:t xml:space="preserve">Tanácsadói Iroda létrehozása – forrás esetén </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Eredményességi mutatók és annak dokumentáltsága, forrása</w:t>
            </w:r>
          </w:p>
          <w:p w:rsidR="00417568" w:rsidRPr="00417568" w:rsidRDefault="00417568" w:rsidP="00417568">
            <w:pPr>
              <w:spacing w:line="276" w:lineRule="auto"/>
              <w:jc w:val="left"/>
            </w:pPr>
            <w:r w:rsidRPr="00417568">
              <w:t>(rövid, közép és hosszútávon), valamint fenntarthatósága</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elhelyezkedések száma</w:t>
            </w:r>
          </w:p>
          <w:p w:rsidR="00417568" w:rsidRPr="00417568" w:rsidRDefault="00417568" w:rsidP="00417568">
            <w:pPr>
              <w:spacing w:line="276" w:lineRule="auto"/>
            </w:pPr>
            <w:r w:rsidRPr="00417568">
              <w:t>tanácsadói irodán jelentkezők száma</w:t>
            </w:r>
          </w:p>
          <w:p w:rsidR="00417568" w:rsidRPr="00417568" w:rsidRDefault="00417568" w:rsidP="00417568">
            <w:pPr>
              <w:pBdr>
                <w:top w:val="single" w:sz="4" w:space="1" w:color="auto"/>
                <w:left w:val="single" w:sz="4" w:space="4" w:color="auto"/>
                <w:bottom w:val="single" w:sz="4" w:space="1" w:color="auto"/>
                <w:right w:val="single" w:sz="4" w:space="4" w:color="auto"/>
              </w:pBdr>
            </w:pPr>
            <w:r w:rsidRPr="00417568">
              <w:t>Tanácsadó iroda működtetése, a tanácsadói tevékenység bővítése, tapasztalatok összegzése, fejlesztés</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vAlign w:val="center"/>
          </w:tcPr>
          <w:p w:rsidR="00417568" w:rsidRPr="00417568" w:rsidRDefault="00417568" w:rsidP="00417568">
            <w:pPr>
              <w:spacing w:line="276" w:lineRule="auto"/>
              <w:jc w:val="left"/>
            </w:pPr>
            <w:r w:rsidRPr="00417568">
              <w:t xml:space="preserve">Kockázatok </w:t>
            </w:r>
            <w:r w:rsidRPr="00417568">
              <w:br/>
              <w:t>és csökkentésük eszközei</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érdektelenség</w:t>
            </w:r>
          </w:p>
          <w:p w:rsidR="00417568" w:rsidRPr="00417568" w:rsidRDefault="00417568" w:rsidP="00417568">
            <w:pPr>
              <w:spacing w:line="276" w:lineRule="auto"/>
            </w:pPr>
            <w:r w:rsidRPr="00417568">
              <w:t>forráshiány</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Szükséges erőforrások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pénzügyi és humán erőforrás</w:t>
            </w:r>
          </w:p>
        </w:tc>
      </w:tr>
    </w:tbl>
    <w:p w:rsidR="00417568" w:rsidRPr="00417568" w:rsidRDefault="00417568" w:rsidP="00417568">
      <w:pPr>
        <w:spacing w:line="276" w:lineRule="auto"/>
        <w:rPr>
          <w:lang w:eastAsia="en-US"/>
        </w:rPr>
      </w:pPr>
      <w:r w:rsidRPr="00417568">
        <w:rPr>
          <w:lang w:eastAsia="en-US"/>
        </w:rPr>
        <w:br w:type="page"/>
      </w:r>
    </w:p>
    <w:tbl>
      <w:tblPr>
        <w:tblW w:w="9540" w:type="dxa"/>
        <w:jc w:val="center"/>
        <w:tblCellMar>
          <w:left w:w="70" w:type="dxa"/>
          <w:right w:w="70" w:type="dxa"/>
        </w:tblCellMar>
        <w:tblLook w:val="00A0"/>
      </w:tblPr>
      <w:tblGrid>
        <w:gridCol w:w="2160"/>
        <w:gridCol w:w="7380"/>
      </w:tblGrid>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pPr>
            <w:r w:rsidRPr="00417568">
              <w:lastRenderedPageBreak/>
              <w:t>(18)Intézkedés címe:</w:t>
            </w:r>
          </w:p>
        </w:tc>
        <w:tc>
          <w:tcPr>
            <w:tcW w:w="7380"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b/>
                <w:bCs/>
              </w:rPr>
            </w:pPr>
            <w:r w:rsidRPr="00417568">
              <w:rPr>
                <w:b/>
              </w:rPr>
              <w:t>Gyermekek napközbeni ellátás szervezése (bölcsőde, családi napközi)</w:t>
            </w:r>
          </w:p>
        </w:tc>
      </w:tr>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Feltárt probléma</w:t>
            </w:r>
          </w:p>
          <w:p w:rsidR="00417568" w:rsidRPr="00417568" w:rsidRDefault="00417568" w:rsidP="00417568">
            <w:pPr>
              <w:spacing w:line="276" w:lineRule="auto"/>
              <w:jc w:val="left"/>
            </w:pPr>
            <w:r w:rsidRPr="00417568">
              <w:t>(kiinduló értékekkel)</w:t>
            </w:r>
          </w:p>
        </w:tc>
        <w:tc>
          <w:tcPr>
            <w:tcW w:w="7380" w:type="dxa"/>
            <w:tcBorders>
              <w:top w:val="single" w:sz="4" w:space="0" w:color="auto"/>
              <w:left w:val="nil"/>
              <w:bottom w:val="single" w:sz="4" w:space="0" w:color="auto"/>
              <w:right w:val="single" w:sz="4" w:space="0" w:color="auto"/>
            </w:tcBorders>
            <w:noWrap/>
          </w:tcPr>
          <w:p w:rsidR="00417568" w:rsidRPr="00417568" w:rsidRDefault="00417568" w:rsidP="00417568">
            <w:pPr>
              <w:spacing w:line="276" w:lineRule="auto"/>
              <w:rPr>
                <w:b/>
              </w:rPr>
            </w:pPr>
            <w:r w:rsidRPr="00417568">
              <w:rPr>
                <w:b/>
              </w:rPr>
              <w:t>A GYÁS, GYES-ről való visszatérés a munkaerő piacra mérsékli a szegénység kialakulásának kockázatát.</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 xml:space="preserve">Célok - </w:t>
            </w:r>
          </w:p>
          <w:p w:rsidR="00417568" w:rsidRPr="00417568" w:rsidRDefault="00417568" w:rsidP="00417568">
            <w:pPr>
              <w:spacing w:line="276" w:lineRule="auto"/>
              <w:jc w:val="left"/>
            </w:pPr>
            <w:r w:rsidRPr="00417568">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Gyermekek napközbeni ellátását biztosító intézményeknek működtetése a keresletnek megfelelően. Lehetséges szolgáltatók feltérképezése, felkutatása</w:t>
            </w:r>
          </w:p>
          <w:p w:rsidR="00417568" w:rsidRPr="00417568" w:rsidRDefault="00417568" w:rsidP="00417568">
            <w:pPr>
              <w:spacing w:line="276" w:lineRule="auto"/>
            </w:pPr>
            <w:r w:rsidRPr="00417568">
              <w:t>Igény esetén forrás lehetőségének felkutatása.</w:t>
            </w:r>
          </w:p>
          <w:p w:rsidR="00417568" w:rsidRPr="00417568" w:rsidRDefault="00417568" w:rsidP="00417568">
            <w:pPr>
              <w:spacing w:line="276" w:lineRule="auto"/>
            </w:pPr>
            <w:r w:rsidRPr="00417568">
              <w:t>Önkormányzat gazdasági helyzetének figyelembevételével az ellátásköltségeinek átvállalása.</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Tevékenységek</w:t>
            </w:r>
          </w:p>
          <w:p w:rsidR="00417568" w:rsidRPr="00417568" w:rsidRDefault="00417568" w:rsidP="00417568">
            <w:pPr>
              <w:spacing w:line="276" w:lineRule="auto"/>
              <w:jc w:val="left"/>
            </w:pPr>
            <w:r w:rsidRPr="00417568">
              <w:t>(a beavatkozás tartalma)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gyermekek napközbeni ellátásának igényének felmérése</w:t>
            </w:r>
          </w:p>
          <w:p w:rsidR="00417568" w:rsidRPr="00417568" w:rsidRDefault="00417568" w:rsidP="00417568">
            <w:pPr>
              <w:spacing w:line="276" w:lineRule="auto"/>
            </w:pPr>
            <w:r w:rsidRPr="00417568">
              <w:t xml:space="preserve">igényesetén intézményi rendszerbe beépítése, </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Résztvevők és</w:t>
            </w:r>
          </w:p>
          <w:p w:rsidR="00417568" w:rsidRPr="00417568" w:rsidRDefault="00417568" w:rsidP="00417568">
            <w:pPr>
              <w:spacing w:line="276" w:lineRule="auto"/>
              <w:jc w:val="left"/>
            </w:pPr>
            <w:r w:rsidRPr="00417568">
              <w:t>felelős</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widowControl w:val="0"/>
              <w:autoSpaceDE w:val="0"/>
              <w:autoSpaceDN w:val="0"/>
              <w:adjustRightInd w:val="0"/>
              <w:spacing w:before="40" w:after="20" w:line="276" w:lineRule="auto"/>
              <w:rPr>
                <w:bCs/>
              </w:rPr>
            </w:pPr>
            <w:r w:rsidRPr="00417568">
              <w:rPr>
                <w:bCs/>
              </w:rPr>
              <w:t>Felelős: Jegyző</w:t>
            </w:r>
          </w:p>
          <w:p w:rsidR="00417568" w:rsidRPr="00417568" w:rsidRDefault="00417568" w:rsidP="00417568">
            <w:pPr>
              <w:widowControl w:val="0"/>
              <w:autoSpaceDE w:val="0"/>
              <w:autoSpaceDN w:val="0"/>
              <w:adjustRightInd w:val="0"/>
              <w:spacing w:before="40" w:after="20" w:line="276" w:lineRule="auto"/>
              <w:rPr>
                <w:b/>
                <w:bCs/>
              </w:rPr>
            </w:pPr>
            <w:r w:rsidRPr="00417568">
              <w:rPr>
                <w:bCs/>
              </w:rPr>
              <w:t>Résztvevők: védőnő,</w:t>
            </w:r>
            <w:r w:rsidRPr="00417568">
              <w:rPr>
                <w:b/>
                <w:bCs/>
              </w:rPr>
              <w:t xml:space="preserve"> </w:t>
            </w:r>
            <w:r w:rsidRPr="00417568">
              <w:t>Tápiószele Székhelyű Közös Fenntartású Családsegítő és Gyermekjóléti Szolgálat,</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Partnerek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widowControl w:val="0"/>
              <w:autoSpaceDE w:val="0"/>
              <w:autoSpaceDN w:val="0"/>
              <w:adjustRightInd w:val="0"/>
              <w:spacing w:before="40" w:after="20" w:line="276" w:lineRule="auto"/>
              <w:rPr>
                <w:bCs/>
              </w:rPr>
            </w:pPr>
            <w:r w:rsidRPr="00417568">
              <w:rPr>
                <w:bCs/>
              </w:rPr>
              <w:t>Felelős: Jegyző</w:t>
            </w:r>
          </w:p>
          <w:p w:rsidR="00417568" w:rsidRPr="00417568" w:rsidRDefault="00417568" w:rsidP="00417568">
            <w:pPr>
              <w:widowControl w:val="0"/>
              <w:autoSpaceDE w:val="0"/>
              <w:autoSpaceDN w:val="0"/>
              <w:adjustRightInd w:val="0"/>
              <w:spacing w:before="40" w:after="20" w:line="276" w:lineRule="auto"/>
              <w:rPr>
                <w:b/>
                <w:bCs/>
              </w:rPr>
            </w:pPr>
            <w:r w:rsidRPr="00417568">
              <w:rPr>
                <w:bCs/>
              </w:rPr>
              <w:t>Résztvevők: védőnő,</w:t>
            </w:r>
            <w:r w:rsidRPr="00417568">
              <w:rPr>
                <w:b/>
                <w:bCs/>
              </w:rPr>
              <w:t xml:space="preserve"> </w:t>
            </w:r>
            <w:r w:rsidRPr="00417568">
              <w:t>Tápiószele Székhelyű Közös Fenntartású Családsegítő és Gyermekjóléti Szolgálat,</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Határidő(k)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 xml:space="preserve">gyermekek napközbeni ellátásának igényének felmérése -2014. december 31. </w:t>
            </w:r>
          </w:p>
          <w:p w:rsidR="00417568" w:rsidRPr="00417568" w:rsidRDefault="00417568" w:rsidP="00417568">
            <w:pPr>
              <w:spacing w:line="276" w:lineRule="auto"/>
            </w:pPr>
            <w:r w:rsidRPr="00417568">
              <w:t>igényesetén intézményi rendszerbe beépítése – 2016. szeptember 30.</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Eredményességi mutatók és annak dokumentáltsága, forrása</w:t>
            </w:r>
          </w:p>
          <w:p w:rsidR="00417568" w:rsidRPr="00417568" w:rsidRDefault="00417568" w:rsidP="00417568">
            <w:pPr>
              <w:spacing w:line="276" w:lineRule="auto"/>
              <w:jc w:val="left"/>
            </w:pPr>
            <w:r w:rsidRPr="00417568">
              <w:t>(rövid, közép és hosszútávon), valamint fenntarthatósága</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igényfelmérés alapján igénylők száma</w:t>
            </w:r>
          </w:p>
          <w:p w:rsidR="00417568" w:rsidRPr="00417568" w:rsidRDefault="00417568" w:rsidP="00417568">
            <w:pPr>
              <w:spacing w:line="276" w:lineRule="auto"/>
            </w:pPr>
            <w:r w:rsidRPr="00417568">
              <w:t>résztvevők száma</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vAlign w:val="center"/>
          </w:tcPr>
          <w:p w:rsidR="00417568" w:rsidRPr="00417568" w:rsidRDefault="00417568" w:rsidP="00417568">
            <w:pPr>
              <w:spacing w:line="276" w:lineRule="auto"/>
              <w:jc w:val="left"/>
            </w:pPr>
            <w:r w:rsidRPr="00417568">
              <w:t xml:space="preserve">Kockázatok </w:t>
            </w:r>
            <w:r w:rsidRPr="00417568">
              <w:br/>
              <w:t>és csökkentésük eszközei</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érdektelenség</w:t>
            </w:r>
          </w:p>
          <w:p w:rsidR="00417568" w:rsidRPr="00417568" w:rsidRDefault="00417568" w:rsidP="00417568">
            <w:pPr>
              <w:spacing w:line="276" w:lineRule="auto"/>
            </w:pPr>
            <w:r w:rsidRPr="00417568">
              <w:t>forráshiány –pályázatfigyelés</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Szükséges erőforrások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pénzügyi és humán erőforrás</w:t>
            </w:r>
          </w:p>
        </w:tc>
      </w:tr>
    </w:tbl>
    <w:p w:rsidR="00417568" w:rsidRPr="00417568" w:rsidRDefault="00417568" w:rsidP="00417568">
      <w:pPr>
        <w:spacing w:line="276" w:lineRule="auto"/>
        <w:rPr>
          <w:lang w:eastAsia="en-US"/>
        </w:rPr>
      </w:pPr>
    </w:p>
    <w:p w:rsidR="00417568" w:rsidRPr="00417568" w:rsidRDefault="00417568" w:rsidP="00417568">
      <w:pPr>
        <w:spacing w:line="276" w:lineRule="auto"/>
        <w:rPr>
          <w:lang w:eastAsia="en-US"/>
        </w:rPr>
      </w:pPr>
      <w:r w:rsidRPr="00417568">
        <w:rPr>
          <w:lang w:eastAsia="en-US"/>
        </w:rPr>
        <w:br w:type="page"/>
      </w:r>
    </w:p>
    <w:tbl>
      <w:tblPr>
        <w:tblW w:w="0" w:type="auto"/>
        <w:tblInd w:w="70" w:type="dxa"/>
        <w:tblLayout w:type="fixed"/>
        <w:tblCellMar>
          <w:left w:w="70" w:type="dxa"/>
          <w:right w:w="70" w:type="dxa"/>
        </w:tblCellMar>
        <w:tblLook w:val="0000"/>
      </w:tblPr>
      <w:tblGrid>
        <w:gridCol w:w="2160"/>
        <w:gridCol w:w="7600"/>
      </w:tblGrid>
      <w:tr w:rsidR="00417568" w:rsidRPr="00417568" w:rsidTr="004D706B">
        <w:trPr>
          <w:trHeight w:val="680"/>
        </w:trPr>
        <w:tc>
          <w:tcPr>
            <w:tcW w:w="2160" w:type="dxa"/>
            <w:tcBorders>
              <w:top w:val="single" w:sz="4" w:space="0" w:color="000000"/>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rPr>
                <w:rFonts w:cs="Arial"/>
                <w:b/>
              </w:rPr>
            </w:pPr>
            <w:r w:rsidRPr="00417568">
              <w:rPr>
                <w:rFonts w:cs="Arial"/>
              </w:rPr>
              <w:lastRenderedPageBreak/>
              <w:t>(19)Intézkedés címe:</w:t>
            </w:r>
          </w:p>
        </w:tc>
        <w:tc>
          <w:tcPr>
            <w:tcW w:w="7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cs="Arial"/>
              </w:rPr>
            </w:pPr>
            <w:r w:rsidRPr="00417568">
              <w:rPr>
                <w:rFonts w:cs="Arial"/>
                <w:b/>
              </w:rPr>
              <w:t>A nők átmeneti elhelyezése krízis helyzetben</w:t>
            </w:r>
          </w:p>
        </w:tc>
      </w:tr>
      <w:tr w:rsidR="00417568" w:rsidRPr="00417568" w:rsidTr="004D706B">
        <w:trPr>
          <w:trHeight w:val="680"/>
        </w:trPr>
        <w:tc>
          <w:tcPr>
            <w:tcW w:w="2160" w:type="dxa"/>
            <w:tcBorders>
              <w:top w:val="single" w:sz="4" w:space="0" w:color="000000"/>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Feltárt probléma</w:t>
            </w:r>
          </w:p>
          <w:p w:rsidR="00417568" w:rsidRPr="00417568" w:rsidRDefault="00417568" w:rsidP="00417568">
            <w:pPr>
              <w:spacing w:line="276" w:lineRule="auto"/>
              <w:jc w:val="left"/>
              <w:rPr>
                <w:rFonts w:cs="Arial"/>
                <w:b/>
              </w:rPr>
            </w:pPr>
            <w:r w:rsidRPr="00417568">
              <w:t>(kiinduló értékekkel)</w:t>
            </w:r>
          </w:p>
        </w:tc>
        <w:tc>
          <w:tcPr>
            <w:tcW w:w="7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cs="Arial"/>
              </w:rPr>
            </w:pPr>
            <w:r w:rsidRPr="00417568">
              <w:rPr>
                <w:rFonts w:cs="Arial"/>
                <w:b/>
              </w:rPr>
              <w:t>Nincsenek krízishelyzetben igénybe vehető szolgáltatások a településen a nők részére</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 xml:space="preserve">Célok - </w:t>
            </w:r>
          </w:p>
          <w:p w:rsidR="00417568" w:rsidRPr="00417568" w:rsidRDefault="00417568" w:rsidP="00417568">
            <w:pPr>
              <w:spacing w:line="276" w:lineRule="auto"/>
              <w:jc w:val="left"/>
            </w:pPr>
            <w:r w:rsidRPr="00417568">
              <w:t>Általános megfogalmazás és rövid-, közép- és hosszú távú időegységekre bontásban</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 xml:space="preserve">Rövidtávú célok: - adatgyűjtés </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Középtávú célok: - tájékoztatás biztosítása,</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pPr>
            <w:r w:rsidRPr="00417568">
              <w:t>Hosszú távú célok: - átmeneti elhelyezés biztosítása</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t>Tevékenységek</w:t>
            </w:r>
          </w:p>
          <w:p w:rsidR="00417568" w:rsidRPr="00417568" w:rsidRDefault="00417568" w:rsidP="00417568">
            <w:pPr>
              <w:spacing w:line="276" w:lineRule="auto"/>
              <w:jc w:val="left"/>
              <w:rPr>
                <w:rFonts w:eastAsia="Arial Unicode MS" w:cs="Arial"/>
              </w:rPr>
            </w:pPr>
            <w:r w:rsidRPr="00417568">
              <w:t>(a beavatkozás tartalma) pontokba szedve</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eastAsia="Arial Unicode MS"/>
              </w:rPr>
            </w:pPr>
            <w:r w:rsidRPr="00417568">
              <w:rPr>
                <w:rFonts w:eastAsia="Arial Unicode MS" w:cs="Arial"/>
              </w:rPr>
              <w:t xml:space="preserve">a) adatgyűjtés az igényekről, </w:t>
            </w:r>
          </w:p>
          <w:p w:rsidR="00417568" w:rsidRPr="00417568" w:rsidRDefault="00417568" w:rsidP="00417568">
            <w:pPr>
              <w:snapToGrid w:val="0"/>
              <w:spacing w:line="276" w:lineRule="auto"/>
              <w:rPr>
                <w:rFonts w:eastAsia="Arial Unicode MS"/>
              </w:rPr>
            </w:pPr>
            <w:r w:rsidRPr="00417568">
              <w:rPr>
                <w:rFonts w:eastAsia="Arial Unicode MS"/>
              </w:rPr>
              <w:t xml:space="preserve">b) tájékoztatás módjának kidolgozása, </w:t>
            </w:r>
          </w:p>
          <w:p w:rsidR="00417568" w:rsidRPr="00417568" w:rsidRDefault="00417568" w:rsidP="00417568">
            <w:pPr>
              <w:snapToGrid w:val="0"/>
              <w:spacing w:line="276" w:lineRule="auto"/>
              <w:rPr>
                <w:rFonts w:cs="Arial"/>
              </w:rPr>
            </w:pPr>
            <w:r w:rsidRPr="00417568">
              <w:rPr>
                <w:rFonts w:eastAsia="Arial Unicode MS"/>
              </w:rPr>
              <w:t>c) nyilvánosság biztosítása</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rPr>
                <w:rFonts w:cs="Arial"/>
              </w:rPr>
            </w:pPr>
            <w:r w:rsidRPr="00417568">
              <w:rPr>
                <w:rFonts w:cs="Arial"/>
              </w:rPr>
              <w:t>Résztvevők és</w:t>
            </w:r>
          </w:p>
          <w:p w:rsidR="00417568" w:rsidRPr="00417568" w:rsidRDefault="00417568" w:rsidP="00417568">
            <w:pPr>
              <w:spacing w:line="276" w:lineRule="auto"/>
              <w:jc w:val="left"/>
            </w:pPr>
            <w:r w:rsidRPr="00417568">
              <w:rPr>
                <w:rFonts w:cs="Arial"/>
              </w:rPr>
              <w:t>Felelős</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t xml:space="preserve">Résztvevők: </w:t>
            </w:r>
          </w:p>
          <w:p w:rsidR="00417568" w:rsidRPr="00417568" w:rsidRDefault="00417568" w:rsidP="00417568">
            <w:pPr>
              <w:numPr>
                <w:ilvl w:val="0"/>
                <w:numId w:val="56"/>
              </w:numPr>
              <w:suppressAutoHyphens/>
              <w:snapToGrid w:val="0"/>
              <w:spacing w:line="276" w:lineRule="auto"/>
            </w:pPr>
            <w:r w:rsidRPr="00417568">
              <w:t>Tápiószele Székhelyű Közös Fenntartású Családsegítő és Gyermekjóléti Szolgálat,</w:t>
            </w:r>
          </w:p>
          <w:p w:rsidR="00417568" w:rsidRPr="00417568" w:rsidRDefault="00417568" w:rsidP="00417568">
            <w:pPr>
              <w:numPr>
                <w:ilvl w:val="0"/>
                <w:numId w:val="56"/>
              </w:numPr>
              <w:suppressAutoHyphens/>
              <w:snapToGrid w:val="0"/>
              <w:spacing w:line="276" w:lineRule="auto"/>
            </w:pPr>
            <w:r w:rsidRPr="00417568">
              <w:t>Tápiógyörgyei Polgármesteri Hivatal,</w:t>
            </w:r>
          </w:p>
          <w:p w:rsidR="00417568" w:rsidRPr="00417568" w:rsidRDefault="00417568" w:rsidP="00417568">
            <w:pPr>
              <w:snapToGrid w:val="0"/>
              <w:spacing w:line="276" w:lineRule="auto"/>
              <w:rPr>
                <w:rFonts w:cs="Arial"/>
              </w:rPr>
            </w:pPr>
            <w:r w:rsidRPr="00417568">
              <w:t>Felelős:</w:t>
            </w:r>
            <w:r w:rsidRPr="00417568">
              <w:rPr>
                <w:rFonts w:cs="Arial"/>
              </w:rPr>
              <w:t xml:space="preserve"> Jegyző</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rPr>
                <w:rFonts w:cs="Arial"/>
              </w:rPr>
            </w:pPr>
            <w:r w:rsidRPr="00417568">
              <w:rPr>
                <w:rFonts w:cs="Arial"/>
              </w:rPr>
              <w:t>Partnerek</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cs="Arial"/>
              </w:rPr>
            </w:pPr>
            <w:r w:rsidRPr="00417568">
              <w:rPr>
                <w:rFonts w:cs="Arial"/>
              </w:rPr>
              <w:t xml:space="preserve">- Tápiógyörgyei Polgármesteri Hivatal, </w:t>
            </w:r>
          </w:p>
          <w:p w:rsidR="00417568" w:rsidRPr="00417568" w:rsidRDefault="00417568" w:rsidP="00417568">
            <w:pPr>
              <w:numPr>
                <w:ilvl w:val="0"/>
                <w:numId w:val="55"/>
              </w:numPr>
              <w:suppressAutoHyphens/>
              <w:snapToGrid w:val="0"/>
              <w:spacing w:line="276" w:lineRule="auto"/>
              <w:rPr>
                <w:rFonts w:cs="Arial"/>
              </w:rPr>
            </w:pPr>
            <w:r w:rsidRPr="00417568">
              <w:rPr>
                <w:rFonts w:cs="Arial"/>
              </w:rPr>
              <w:t>Nagykátai Rendőrkapitányság / Tápiógyörgyei Rendőrőrs</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Határidő(k) pontokba szedve</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Rövidtávú célok: 2014. 12. 31.</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Középtávú célok:  2015. 06. 30.</w:t>
            </w:r>
          </w:p>
          <w:p w:rsidR="00417568" w:rsidRPr="00417568" w:rsidRDefault="00417568" w:rsidP="00417568">
            <w:pPr>
              <w:snapToGrid w:val="0"/>
              <w:spacing w:line="276" w:lineRule="auto"/>
              <w:rPr>
                <w:rFonts w:cs="Arial"/>
              </w:rPr>
            </w:pPr>
            <w:r w:rsidRPr="00417568">
              <w:t>Hosszú távú célok: Krízis esetén azonnali elhelyezési lehetőség 2018.12.31.</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Eredményességi mutatók és annak dokumentáltsága, forrása</w:t>
            </w:r>
          </w:p>
          <w:p w:rsidR="00417568" w:rsidRPr="00417568" w:rsidRDefault="00417568" w:rsidP="00417568">
            <w:pPr>
              <w:spacing w:line="276" w:lineRule="auto"/>
              <w:jc w:val="left"/>
              <w:rPr>
                <w:rFonts w:cs="Arial"/>
                <w:bCs/>
              </w:rPr>
            </w:pPr>
            <w:r w:rsidRPr="00417568">
              <w:t>(rövid, közép és hosszútávon), valamint fenntarthatósága</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cs="Arial"/>
                <w:bCs/>
              </w:rPr>
            </w:pPr>
            <w:r w:rsidRPr="00417568">
              <w:rPr>
                <w:rFonts w:cs="Arial"/>
                <w:bCs/>
              </w:rPr>
              <w:t xml:space="preserve">Eredményességi mutatók, dokumentálás: </w:t>
            </w:r>
          </w:p>
          <w:p w:rsidR="00417568" w:rsidRPr="00417568" w:rsidRDefault="00417568" w:rsidP="00417568">
            <w:pPr>
              <w:snapToGrid w:val="0"/>
              <w:spacing w:line="276" w:lineRule="auto"/>
            </w:pPr>
            <w:r w:rsidRPr="00417568">
              <w:rPr>
                <w:rFonts w:cs="Arial"/>
                <w:bCs/>
              </w:rPr>
              <w:t xml:space="preserve">Rövid távon: </w:t>
            </w:r>
            <w:r w:rsidRPr="00417568">
              <w:t>- igények megismerése</w:t>
            </w:r>
          </w:p>
          <w:p w:rsidR="00417568" w:rsidRPr="00417568" w:rsidRDefault="00417568" w:rsidP="00417568">
            <w:pPr>
              <w:snapToGrid w:val="0"/>
              <w:spacing w:line="276" w:lineRule="auto"/>
            </w:pPr>
            <w:r w:rsidRPr="00417568">
              <w:t xml:space="preserve">Közép távon: - tájékoztatás </w:t>
            </w:r>
          </w:p>
          <w:p w:rsidR="00417568" w:rsidRPr="00417568" w:rsidRDefault="00417568" w:rsidP="00417568">
            <w:pPr>
              <w:snapToGrid w:val="0"/>
              <w:spacing w:line="276" w:lineRule="auto"/>
            </w:pPr>
            <w:r w:rsidRPr="00417568">
              <w:t>Hosszú távon: -</w:t>
            </w:r>
            <w:r w:rsidRPr="00417568">
              <w:rPr>
                <w:rFonts w:cs="Arial"/>
              </w:rPr>
              <w:t xml:space="preserve"> átmeneti elhelyezés biztosítása</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pP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rPr>
            </w:pPr>
            <w:r w:rsidRPr="00417568">
              <w:rPr>
                <w:rFonts w:cs="Arial"/>
              </w:rPr>
              <w:t xml:space="preserve">Fenntarthatóság: </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rPr>
            </w:pPr>
            <w:r w:rsidRPr="00417568">
              <w:rPr>
                <w:rFonts w:cs="Arial"/>
              </w:rPr>
              <w:t>- adatfrissítés,</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rPr>
            </w:pPr>
            <w:r w:rsidRPr="00417568">
              <w:rPr>
                <w:rFonts w:cs="Arial"/>
              </w:rPr>
              <w:t>- tájékoztatás,</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rPr>
            </w:pPr>
            <w:r w:rsidRPr="00417568">
              <w:rPr>
                <w:rFonts w:cs="Arial"/>
              </w:rPr>
              <w:t xml:space="preserve"> - kapcsolattartás,</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rPr>
            </w:pPr>
            <w:r w:rsidRPr="00417568">
              <w:rPr>
                <w:rFonts w:cs="Arial"/>
              </w:rPr>
              <w:t>- forrás teremtés</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 xml:space="preserve">Kockázatok </w:t>
            </w:r>
            <w:r w:rsidRPr="00417568">
              <w:rPr>
                <w:rFonts w:cs="Arial"/>
              </w:rPr>
              <w:br/>
              <w:t>és csökkentésük eszközei</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t xml:space="preserve">Kockázatok: </w:t>
            </w:r>
          </w:p>
          <w:p w:rsidR="00417568" w:rsidRPr="00417568" w:rsidRDefault="00417568" w:rsidP="00417568">
            <w:pPr>
              <w:snapToGrid w:val="0"/>
              <w:spacing w:line="276" w:lineRule="auto"/>
            </w:pPr>
            <w:r w:rsidRPr="00417568">
              <w:t xml:space="preserve">- nem jut el az információ az érintetthez, </w:t>
            </w:r>
          </w:p>
          <w:p w:rsidR="00417568" w:rsidRPr="00417568" w:rsidRDefault="00417568" w:rsidP="00417568">
            <w:pPr>
              <w:snapToGrid w:val="0"/>
              <w:spacing w:line="276" w:lineRule="auto"/>
            </w:pPr>
            <w:r w:rsidRPr="00417568">
              <w:t xml:space="preserve"> - bizalmatlanság,</w:t>
            </w:r>
          </w:p>
          <w:p w:rsidR="00417568" w:rsidRPr="00417568" w:rsidRDefault="00417568" w:rsidP="00417568">
            <w:pPr>
              <w:snapToGrid w:val="0"/>
              <w:spacing w:line="276" w:lineRule="auto"/>
              <w:rPr>
                <w:rFonts w:cs="Arial"/>
              </w:rPr>
            </w:pPr>
            <w:r w:rsidRPr="00417568">
              <w:t>Kockázatok csökkentésének eszközei: - nyilvánosság, széleskörű tájékoztatás</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rPr>
                <w:rFonts w:cs="Arial"/>
              </w:rPr>
            </w:pPr>
            <w:r w:rsidRPr="00417568">
              <w:rPr>
                <w:rFonts w:cs="Arial"/>
              </w:rPr>
              <w:t>Szükséges erőforrások</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rPr>
                <w:rFonts w:cs="Arial"/>
              </w:rPr>
              <w:t>Humán, pénzügyi</w:t>
            </w:r>
          </w:p>
        </w:tc>
      </w:tr>
    </w:tbl>
    <w:p w:rsidR="00417568" w:rsidRPr="00417568" w:rsidRDefault="00417568" w:rsidP="00417568">
      <w:pPr>
        <w:spacing w:line="276" w:lineRule="auto"/>
        <w:rPr>
          <w:lang w:eastAsia="en-US"/>
        </w:rPr>
      </w:pPr>
    </w:p>
    <w:p w:rsidR="00417568" w:rsidRPr="00417568" w:rsidRDefault="00417568" w:rsidP="00417568">
      <w:pPr>
        <w:spacing w:line="276" w:lineRule="auto"/>
        <w:rPr>
          <w:lang w:eastAsia="en-US"/>
        </w:rPr>
      </w:pPr>
    </w:p>
    <w:p w:rsidR="00417568" w:rsidRPr="00417568" w:rsidRDefault="00417568" w:rsidP="00417568">
      <w:pPr>
        <w:spacing w:line="276" w:lineRule="auto"/>
        <w:sectPr w:rsidR="00417568" w:rsidRPr="00417568" w:rsidSect="00A83B2C">
          <w:pgSz w:w="11906" w:h="16838"/>
          <w:pgMar w:top="1364" w:right="1134" w:bottom="1364" w:left="1134" w:header="708" w:footer="708" w:gutter="0"/>
          <w:cols w:space="708"/>
          <w:docGrid w:linePitch="360"/>
        </w:sectPr>
      </w:pPr>
    </w:p>
    <w:p w:rsidR="00417568" w:rsidRPr="00417568" w:rsidRDefault="00417568" w:rsidP="00417568">
      <w:pPr>
        <w:spacing w:line="276" w:lineRule="auto"/>
        <w:sectPr w:rsidR="00417568" w:rsidRPr="00417568">
          <w:type w:val="continuous"/>
          <w:pgSz w:w="11906" w:h="16838"/>
          <w:pgMar w:top="1364" w:right="1134" w:bottom="1364" w:left="1134" w:header="708" w:footer="708" w:gutter="0"/>
          <w:cols w:space="708"/>
          <w:docGrid w:linePitch="360"/>
        </w:sectPr>
      </w:pPr>
    </w:p>
    <w:tbl>
      <w:tblPr>
        <w:tblW w:w="9540" w:type="dxa"/>
        <w:jc w:val="center"/>
        <w:tblInd w:w="70" w:type="dxa"/>
        <w:tblCellMar>
          <w:left w:w="70" w:type="dxa"/>
          <w:right w:w="70" w:type="dxa"/>
        </w:tblCellMar>
        <w:tblLook w:val="04A0"/>
      </w:tblPr>
      <w:tblGrid>
        <w:gridCol w:w="3070"/>
        <w:gridCol w:w="6470"/>
      </w:tblGrid>
      <w:tr w:rsidR="00417568" w:rsidRPr="00417568" w:rsidTr="004D706B">
        <w:trPr>
          <w:trHeight w:val="680"/>
          <w:jc w:val="center"/>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pPr>
            <w:r w:rsidRPr="00417568">
              <w:lastRenderedPageBreak/>
              <w:t>(20)Intézkedés címe:</w:t>
            </w:r>
          </w:p>
        </w:tc>
        <w:tc>
          <w:tcPr>
            <w:tcW w:w="6470" w:type="dxa"/>
            <w:tcBorders>
              <w:top w:val="single" w:sz="4" w:space="0" w:color="auto"/>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rPr>
                <w:b/>
              </w:rPr>
            </w:pPr>
            <w:r w:rsidRPr="00417568">
              <w:rPr>
                <w:b/>
              </w:rPr>
              <w:t>Gyermekvállalás- munka dilemma enyhítése önkormányzati intézményeknél</w:t>
            </w:r>
          </w:p>
        </w:tc>
      </w:tr>
      <w:tr w:rsidR="00417568" w:rsidRPr="00417568" w:rsidTr="004D706B">
        <w:trPr>
          <w:trHeight w:val="680"/>
          <w:jc w:val="center"/>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jc w:val="left"/>
            </w:pPr>
            <w:r w:rsidRPr="00417568">
              <w:t>Feltárt probléma</w:t>
            </w:r>
          </w:p>
          <w:p w:rsidR="00417568" w:rsidRPr="00417568" w:rsidRDefault="00417568" w:rsidP="00417568">
            <w:pPr>
              <w:spacing w:line="276" w:lineRule="auto"/>
              <w:jc w:val="left"/>
            </w:pPr>
            <w:r w:rsidRPr="00417568">
              <w:t>(kiinduló értékekkel)</w:t>
            </w:r>
          </w:p>
        </w:tc>
        <w:tc>
          <w:tcPr>
            <w:tcW w:w="6470" w:type="dxa"/>
            <w:tcBorders>
              <w:top w:val="single" w:sz="4" w:space="0" w:color="auto"/>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rPr>
                <w:b/>
              </w:rPr>
            </w:pPr>
            <w:r w:rsidRPr="00417568">
              <w:rPr>
                <w:b/>
              </w:rPr>
              <w:t>A GYES-ről, GYED-ről visszatérés nehézségei. Csak részlegesen és nem szervezetten vannak jelen a hivatalban és az önkormányzat intézményeiben a munkaerő-piaci és családi feladatok összeegyeztetését segítő szolgáltatások</w:t>
            </w:r>
          </w:p>
        </w:tc>
      </w:tr>
      <w:tr w:rsidR="00417568" w:rsidRPr="00417568" w:rsidTr="004D706B">
        <w:trPr>
          <w:trHeight w:val="680"/>
          <w:jc w:val="center"/>
        </w:trPr>
        <w:tc>
          <w:tcPr>
            <w:tcW w:w="3070" w:type="dxa"/>
            <w:tcBorders>
              <w:top w:val="nil"/>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jc w:val="left"/>
            </w:pPr>
            <w:r w:rsidRPr="00417568">
              <w:t xml:space="preserve">Célok – </w:t>
            </w:r>
          </w:p>
          <w:p w:rsidR="00417568" w:rsidRPr="00417568" w:rsidRDefault="00417568" w:rsidP="00417568">
            <w:pPr>
              <w:spacing w:line="276" w:lineRule="auto"/>
              <w:jc w:val="left"/>
            </w:pPr>
            <w:r w:rsidRPr="00417568">
              <w:t>Általános megfogalmazás és rövid-, közép- és hosszútávú időegységekre bontásban</w:t>
            </w:r>
          </w:p>
        </w:tc>
        <w:tc>
          <w:tcPr>
            <w:tcW w:w="6470" w:type="dxa"/>
            <w:tcBorders>
              <w:top w:val="nil"/>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pPr>
            <w:r w:rsidRPr="00417568">
              <w:t>Rövid távon: A célcsoport felmérése, valós kép arról kik küzdenek a problémával.</w:t>
            </w:r>
          </w:p>
          <w:p w:rsidR="00417568" w:rsidRPr="00417568" w:rsidRDefault="00417568" w:rsidP="00417568">
            <w:pPr>
              <w:spacing w:line="276" w:lineRule="auto"/>
            </w:pPr>
            <w:r w:rsidRPr="00417568">
              <w:t>Közép távon: Kismamák tájékoztatása a jogszabályi feltételekről, képzési lehetőségekről. A GYES-en, GYED-en lévő munkatársakkal való kapcsolattartás formájának kidolgozása. A már gyakorolt, de nem írottan lefektetett lehetőségek kidolgozása, és rendszerbe foglalása.</w:t>
            </w:r>
          </w:p>
          <w:p w:rsidR="00417568" w:rsidRPr="00417568" w:rsidRDefault="00417568" w:rsidP="00417568">
            <w:pPr>
              <w:spacing w:line="276" w:lineRule="auto"/>
            </w:pPr>
            <w:r w:rsidRPr="00417568">
              <w:t>Hosszú távon: A gördülékenyebb munkába állás, a munkába visszahívás esélyének növelése.</w:t>
            </w:r>
          </w:p>
        </w:tc>
      </w:tr>
      <w:tr w:rsidR="00417568" w:rsidRPr="00417568" w:rsidTr="004D706B">
        <w:trPr>
          <w:trHeight w:val="680"/>
          <w:jc w:val="center"/>
        </w:trPr>
        <w:tc>
          <w:tcPr>
            <w:tcW w:w="3070" w:type="dxa"/>
            <w:tcBorders>
              <w:top w:val="nil"/>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jc w:val="left"/>
            </w:pPr>
            <w:r w:rsidRPr="00417568">
              <w:t>Tevékenységek</w:t>
            </w:r>
          </w:p>
          <w:p w:rsidR="00417568" w:rsidRPr="00417568" w:rsidRDefault="00417568" w:rsidP="00417568">
            <w:pPr>
              <w:spacing w:line="276" w:lineRule="auto"/>
              <w:jc w:val="left"/>
            </w:pPr>
            <w:r w:rsidRPr="00417568">
              <w:t>(a beavatkozás tartalma) pontokba szedve</w:t>
            </w:r>
          </w:p>
        </w:tc>
        <w:tc>
          <w:tcPr>
            <w:tcW w:w="6470" w:type="dxa"/>
            <w:tcBorders>
              <w:top w:val="nil"/>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rPr>
                <w:rFonts w:eastAsia="Arial Unicode MS"/>
              </w:rPr>
            </w:pPr>
            <w:r w:rsidRPr="00417568">
              <w:rPr>
                <w:rFonts w:eastAsia="Arial Unicode MS"/>
              </w:rPr>
              <w:t>1. Adatgyűjtés,</w:t>
            </w:r>
          </w:p>
          <w:p w:rsidR="00417568" w:rsidRPr="00417568" w:rsidRDefault="00417568" w:rsidP="00417568">
            <w:pPr>
              <w:spacing w:line="276" w:lineRule="auto"/>
              <w:rPr>
                <w:rFonts w:eastAsia="Arial Unicode MS"/>
              </w:rPr>
            </w:pPr>
            <w:r w:rsidRPr="00417568">
              <w:rPr>
                <w:rFonts w:eastAsia="Arial Unicode MS"/>
              </w:rPr>
              <w:t>2. Tájékoztatás, kapcsolattartás</w:t>
            </w:r>
          </w:p>
          <w:p w:rsidR="00417568" w:rsidRPr="00417568" w:rsidRDefault="00417568" w:rsidP="00417568">
            <w:pPr>
              <w:spacing w:line="276" w:lineRule="auto"/>
              <w:rPr>
                <w:rFonts w:eastAsia="Arial Unicode MS"/>
              </w:rPr>
            </w:pPr>
            <w:r w:rsidRPr="00417568">
              <w:rPr>
                <w:rFonts w:eastAsia="Arial Unicode MS"/>
              </w:rPr>
              <w:t>3.Folymatos kontaktot teremteni két fél között a munkából kiesés idején.</w:t>
            </w:r>
          </w:p>
          <w:p w:rsidR="00417568" w:rsidRPr="00417568" w:rsidRDefault="00417568" w:rsidP="00417568">
            <w:pPr>
              <w:spacing w:line="276" w:lineRule="auto"/>
              <w:rPr>
                <w:rFonts w:eastAsia="Arial Unicode MS"/>
              </w:rPr>
            </w:pPr>
            <w:r w:rsidRPr="00417568">
              <w:rPr>
                <w:rFonts w:eastAsia="Arial Unicode MS"/>
              </w:rPr>
              <w:t>4.A vonzáskörzetben működő segítő szervezetek megkeresése, kapcsolódni a programokhoz./pl: Ökomama Program, Munka-Család Egyensúly Program stb/</w:t>
            </w:r>
          </w:p>
        </w:tc>
      </w:tr>
      <w:tr w:rsidR="00417568" w:rsidRPr="00417568" w:rsidTr="004D706B">
        <w:trPr>
          <w:trHeight w:val="680"/>
          <w:jc w:val="center"/>
        </w:trPr>
        <w:tc>
          <w:tcPr>
            <w:tcW w:w="3070" w:type="dxa"/>
            <w:tcBorders>
              <w:top w:val="nil"/>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jc w:val="left"/>
            </w:pPr>
            <w:r w:rsidRPr="00417568">
              <w:t>Résztvevők és</w:t>
            </w:r>
          </w:p>
          <w:p w:rsidR="00417568" w:rsidRPr="00417568" w:rsidRDefault="00417568" w:rsidP="00417568">
            <w:pPr>
              <w:spacing w:line="276" w:lineRule="auto"/>
              <w:jc w:val="left"/>
            </w:pPr>
            <w:r w:rsidRPr="00417568">
              <w:t>felelős</w:t>
            </w:r>
          </w:p>
        </w:tc>
        <w:tc>
          <w:tcPr>
            <w:tcW w:w="6470" w:type="dxa"/>
            <w:tcBorders>
              <w:top w:val="nil"/>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pPr>
            <w:r w:rsidRPr="00417568">
              <w:t>Tápiószele Székhelyű Közös Fenntartású Családsegítő és Gyermekjóléti Szolgálat, Védőnői Szolgálat.  Felelős: Jegyző</w:t>
            </w:r>
          </w:p>
        </w:tc>
      </w:tr>
      <w:tr w:rsidR="00417568" w:rsidRPr="00417568" w:rsidTr="004D706B">
        <w:trPr>
          <w:trHeight w:val="680"/>
          <w:jc w:val="center"/>
        </w:trPr>
        <w:tc>
          <w:tcPr>
            <w:tcW w:w="3070" w:type="dxa"/>
            <w:tcBorders>
              <w:top w:val="nil"/>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jc w:val="left"/>
            </w:pPr>
            <w:r w:rsidRPr="00417568">
              <w:t>Partnerek</w:t>
            </w:r>
          </w:p>
        </w:tc>
        <w:tc>
          <w:tcPr>
            <w:tcW w:w="6470" w:type="dxa"/>
            <w:tcBorders>
              <w:top w:val="nil"/>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pPr>
            <w:r w:rsidRPr="00417568">
              <w:t>Tápiószele Székhelyű Közös Fenntartású Családsegítő és Gyermekjóléti Szolgálat, Védőnői Szolgálat, Civil Szervezetek</w:t>
            </w:r>
          </w:p>
        </w:tc>
      </w:tr>
      <w:tr w:rsidR="00417568" w:rsidRPr="00417568" w:rsidTr="004D706B">
        <w:trPr>
          <w:trHeight w:val="680"/>
          <w:jc w:val="center"/>
        </w:trPr>
        <w:tc>
          <w:tcPr>
            <w:tcW w:w="3070" w:type="dxa"/>
            <w:tcBorders>
              <w:top w:val="nil"/>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jc w:val="left"/>
            </w:pPr>
            <w:r w:rsidRPr="00417568">
              <w:t>Határidő(k) pontokba szedve</w:t>
            </w:r>
          </w:p>
        </w:tc>
        <w:tc>
          <w:tcPr>
            <w:tcW w:w="6470" w:type="dxa"/>
            <w:tcBorders>
              <w:top w:val="nil"/>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pPr>
            <w:r w:rsidRPr="00417568">
              <w:t>Rövid táv: 1 hónap</w:t>
            </w:r>
          </w:p>
          <w:p w:rsidR="00417568" w:rsidRPr="00417568" w:rsidRDefault="00417568" w:rsidP="00417568">
            <w:pPr>
              <w:spacing w:line="276" w:lineRule="auto"/>
            </w:pPr>
            <w:r w:rsidRPr="00417568">
              <w:t>Közép táv. 2 év</w:t>
            </w:r>
          </w:p>
          <w:p w:rsidR="00417568" w:rsidRPr="00417568" w:rsidRDefault="00417568" w:rsidP="00417568">
            <w:pPr>
              <w:spacing w:line="276" w:lineRule="auto"/>
            </w:pPr>
            <w:r w:rsidRPr="00417568">
              <w:t>Hosszú táv: 3 év, folyamatos</w:t>
            </w:r>
          </w:p>
        </w:tc>
      </w:tr>
      <w:tr w:rsidR="00417568" w:rsidRPr="00417568" w:rsidTr="004D706B">
        <w:trPr>
          <w:trHeight w:val="680"/>
          <w:jc w:val="center"/>
        </w:trPr>
        <w:tc>
          <w:tcPr>
            <w:tcW w:w="3070" w:type="dxa"/>
            <w:tcBorders>
              <w:top w:val="nil"/>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jc w:val="left"/>
            </w:pPr>
            <w:r w:rsidRPr="00417568">
              <w:t>Eredményességi mutatók és annak dokumentáltsága, forrása</w:t>
            </w:r>
          </w:p>
          <w:p w:rsidR="00417568" w:rsidRPr="00417568" w:rsidRDefault="00417568" w:rsidP="00417568">
            <w:pPr>
              <w:spacing w:line="276" w:lineRule="auto"/>
              <w:jc w:val="left"/>
            </w:pPr>
            <w:r w:rsidRPr="00417568">
              <w:t>(rövid, közép és hosszútávon), valamint fenntarthatósága</w:t>
            </w:r>
          </w:p>
        </w:tc>
        <w:tc>
          <w:tcPr>
            <w:tcW w:w="6470" w:type="dxa"/>
            <w:tcBorders>
              <w:top w:val="nil"/>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rPr>
                <w:bCs/>
              </w:rPr>
            </w:pPr>
            <w:r w:rsidRPr="00417568">
              <w:rPr>
                <w:bCs/>
              </w:rPr>
              <w:t>Eredményességi mutatók: Elhelyezkedett, munka világába visszatérő kismamák száma</w:t>
            </w:r>
          </w:p>
          <w:p w:rsidR="00417568" w:rsidRPr="00417568" w:rsidRDefault="00417568" w:rsidP="00417568">
            <w:pPr>
              <w:spacing w:line="276" w:lineRule="auto"/>
              <w:rPr>
                <w:bCs/>
              </w:rPr>
            </w:pPr>
            <w:r w:rsidRPr="00417568">
              <w:rPr>
                <w:bCs/>
              </w:rPr>
              <w:t>Fenntarthatóság: Adatgyűjtés, aktualizálás, kapcsolattartás, tájékoztatás</w:t>
            </w:r>
          </w:p>
        </w:tc>
      </w:tr>
      <w:tr w:rsidR="00417568" w:rsidRPr="00417568" w:rsidTr="004D706B">
        <w:trPr>
          <w:trHeight w:val="680"/>
          <w:jc w:val="center"/>
        </w:trPr>
        <w:tc>
          <w:tcPr>
            <w:tcW w:w="3070" w:type="dxa"/>
            <w:tcBorders>
              <w:top w:val="nil"/>
              <w:left w:val="single" w:sz="4" w:space="0" w:color="auto"/>
              <w:bottom w:val="single" w:sz="4" w:space="0" w:color="auto"/>
              <w:right w:val="single" w:sz="4" w:space="0" w:color="auto"/>
            </w:tcBorders>
            <w:shd w:val="clear" w:color="auto" w:fill="auto"/>
            <w:vAlign w:val="center"/>
          </w:tcPr>
          <w:p w:rsidR="00417568" w:rsidRPr="00417568" w:rsidRDefault="00417568" w:rsidP="00417568">
            <w:pPr>
              <w:spacing w:line="276" w:lineRule="auto"/>
              <w:jc w:val="left"/>
            </w:pPr>
            <w:r w:rsidRPr="00417568">
              <w:t xml:space="preserve">Kockázatok </w:t>
            </w:r>
            <w:r w:rsidRPr="00417568">
              <w:br/>
              <w:t>és csökkentésük eszközei</w:t>
            </w:r>
          </w:p>
        </w:tc>
        <w:tc>
          <w:tcPr>
            <w:tcW w:w="6470" w:type="dxa"/>
            <w:tcBorders>
              <w:top w:val="nil"/>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pPr>
            <w:r w:rsidRPr="00417568">
              <w:t>Kockázatok: Érdektelenség mutatkozik a gyed-ről, gyes-ről visszatérők körében. A munkavállalók érzéketlensége a probléma iránt.</w:t>
            </w:r>
          </w:p>
          <w:p w:rsidR="00417568" w:rsidRPr="00417568" w:rsidRDefault="00417568" w:rsidP="00417568">
            <w:pPr>
              <w:spacing w:line="276" w:lineRule="auto"/>
            </w:pPr>
            <w:r w:rsidRPr="00417568">
              <w:t>Csökkentésük eszközei: folyamatos megkeresés, kapcsolattartás</w:t>
            </w:r>
          </w:p>
        </w:tc>
      </w:tr>
      <w:tr w:rsidR="00417568" w:rsidRPr="00417568" w:rsidTr="004D706B">
        <w:trPr>
          <w:trHeight w:val="680"/>
          <w:jc w:val="center"/>
        </w:trPr>
        <w:tc>
          <w:tcPr>
            <w:tcW w:w="3070" w:type="dxa"/>
            <w:tcBorders>
              <w:top w:val="nil"/>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jc w:val="left"/>
            </w:pPr>
            <w:r w:rsidRPr="00417568">
              <w:t>Szükséges erőforrások</w:t>
            </w:r>
          </w:p>
        </w:tc>
        <w:tc>
          <w:tcPr>
            <w:tcW w:w="6470" w:type="dxa"/>
            <w:tcBorders>
              <w:top w:val="nil"/>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pPr>
            <w:r w:rsidRPr="00417568">
              <w:t>Humán, technikai</w:t>
            </w:r>
          </w:p>
        </w:tc>
      </w:tr>
    </w:tbl>
    <w:p w:rsidR="00417568" w:rsidRPr="00417568" w:rsidRDefault="00417568" w:rsidP="00417568">
      <w:pPr>
        <w:spacing w:line="276" w:lineRule="auto"/>
        <w:rPr>
          <w:lang w:eastAsia="en-US"/>
        </w:rPr>
      </w:pPr>
      <w:r w:rsidRPr="00417568">
        <w:rPr>
          <w:lang w:eastAsia="en-US"/>
        </w:rPr>
        <w:br w:type="page"/>
      </w:r>
    </w:p>
    <w:p w:rsidR="00417568" w:rsidRPr="00417568" w:rsidRDefault="00417568" w:rsidP="00417568">
      <w:pPr>
        <w:spacing w:line="276" w:lineRule="auto"/>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9"/>
        <w:gridCol w:w="6787"/>
      </w:tblGrid>
      <w:tr w:rsidR="00417568" w:rsidRPr="00417568" w:rsidTr="004D706B">
        <w:trPr>
          <w:jc w:val="center"/>
        </w:trPr>
        <w:tc>
          <w:tcPr>
            <w:tcW w:w="2819" w:type="dxa"/>
          </w:tcPr>
          <w:p w:rsidR="00417568" w:rsidRPr="00417568" w:rsidRDefault="00417568" w:rsidP="00417568">
            <w:pPr>
              <w:autoSpaceDE w:val="0"/>
              <w:autoSpaceDN w:val="0"/>
              <w:adjustRightInd w:val="0"/>
              <w:spacing w:line="276" w:lineRule="auto"/>
              <w:jc w:val="left"/>
            </w:pPr>
            <w:r w:rsidRPr="00417568">
              <w:t>(21) Intézkedés címe:</w:t>
            </w:r>
          </w:p>
        </w:tc>
        <w:tc>
          <w:tcPr>
            <w:tcW w:w="6787" w:type="dxa"/>
          </w:tcPr>
          <w:p w:rsidR="00417568" w:rsidRPr="00417568" w:rsidRDefault="00417568" w:rsidP="00417568">
            <w:pPr>
              <w:autoSpaceDE w:val="0"/>
              <w:autoSpaceDN w:val="0"/>
              <w:adjustRightInd w:val="0"/>
              <w:spacing w:line="276" w:lineRule="auto"/>
              <w:rPr>
                <w:b/>
              </w:rPr>
            </w:pPr>
            <w:r w:rsidRPr="00417568">
              <w:rPr>
                <w:b/>
              </w:rPr>
              <w:t>Széleskörű információgyűjtés az idősek helyzetéről, igényeiről Tápiógyörgyén</w:t>
            </w:r>
          </w:p>
        </w:tc>
      </w:tr>
      <w:tr w:rsidR="00417568" w:rsidRPr="00417568" w:rsidTr="004D706B">
        <w:trPr>
          <w:jc w:val="center"/>
        </w:trPr>
        <w:tc>
          <w:tcPr>
            <w:tcW w:w="2819" w:type="dxa"/>
          </w:tcPr>
          <w:p w:rsidR="00417568" w:rsidRPr="00417568" w:rsidRDefault="00417568" w:rsidP="00417568">
            <w:pPr>
              <w:autoSpaceDE w:val="0"/>
              <w:autoSpaceDN w:val="0"/>
              <w:adjustRightInd w:val="0"/>
              <w:spacing w:line="276" w:lineRule="auto"/>
            </w:pPr>
            <w:r w:rsidRPr="00417568">
              <w:t>Feltárt probléma (kiinduló értékekkel)</w:t>
            </w:r>
          </w:p>
        </w:tc>
        <w:tc>
          <w:tcPr>
            <w:tcW w:w="6787" w:type="dxa"/>
          </w:tcPr>
          <w:p w:rsidR="00417568" w:rsidRPr="00417568" w:rsidRDefault="00417568" w:rsidP="00417568">
            <w:pPr>
              <w:autoSpaceDE w:val="0"/>
              <w:autoSpaceDN w:val="0"/>
              <w:adjustRightInd w:val="0"/>
              <w:spacing w:line="276" w:lineRule="auto"/>
              <w:rPr>
                <w:b/>
              </w:rPr>
            </w:pPr>
            <w:r w:rsidRPr="00417568">
              <w:rPr>
                <w:b/>
              </w:rPr>
              <w:t>A településen élő idősekről hiányosak az információk, mind a szükségleteikről, mind pedig az általános körülményeikről</w:t>
            </w:r>
          </w:p>
        </w:tc>
      </w:tr>
      <w:tr w:rsidR="00417568" w:rsidRPr="00417568" w:rsidTr="004D706B">
        <w:trPr>
          <w:jc w:val="center"/>
        </w:trPr>
        <w:tc>
          <w:tcPr>
            <w:tcW w:w="2819" w:type="dxa"/>
          </w:tcPr>
          <w:p w:rsidR="00417568" w:rsidRPr="00417568" w:rsidRDefault="00417568" w:rsidP="00417568">
            <w:pPr>
              <w:autoSpaceDE w:val="0"/>
              <w:autoSpaceDN w:val="0"/>
              <w:adjustRightInd w:val="0"/>
              <w:spacing w:line="276" w:lineRule="auto"/>
            </w:pPr>
            <w:r w:rsidRPr="00417568">
              <w:t>Célok – általános megfogalmazás és rövid- közép- és hosszú távú időegységekre bontásban</w:t>
            </w:r>
          </w:p>
        </w:tc>
        <w:tc>
          <w:tcPr>
            <w:tcW w:w="6787" w:type="dxa"/>
          </w:tcPr>
          <w:p w:rsidR="00417568" w:rsidRPr="00417568" w:rsidRDefault="00417568" w:rsidP="00417568">
            <w:pPr>
              <w:tabs>
                <w:tab w:val="left" w:pos="1740"/>
              </w:tabs>
              <w:autoSpaceDE w:val="0"/>
              <w:autoSpaceDN w:val="0"/>
              <w:adjustRightInd w:val="0"/>
              <w:spacing w:line="276" w:lineRule="auto"/>
            </w:pPr>
            <w:r w:rsidRPr="00417568">
              <w:t>Hosszú távú együttműködés során feltárni a település időskorú lakosságának még nem ismert rétegeit és problémáit.</w:t>
            </w:r>
          </w:p>
          <w:p w:rsidR="00417568" w:rsidRPr="00417568" w:rsidRDefault="00417568" w:rsidP="00417568">
            <w:pPr>
              <w:tabs>
                <w:tab w:val="left" w:pos="1740"/>
              </w:tabs>
              <w:autoSpaceDE w:val="0"/>
              <w:autoSpaceDN w:val="0"/>
              <w:adjustRightInd w:val="0"/>
              <w:spacing w:line="276" w:lineRule="auto"/>
            </w:pPr>
            <w:r w:rsidRPr="00417568">
              <w:t>Rövid: a szükséges résztvevők tájékoztatása</w:t>
            </w:r>
          </w:p>
          <w:p w:rsidR="00417568" w:rsidRPr="00417568" w:rsidRDefault="00417568" w:rsidP="00417568">
            <w:pPr>
              <w:tabs>
                <w:tab w:val="left" w:pos="1740"/>
              </w:tabs>
              <w:autoSpaceDE w:val="0"/>
              <w:autoSpaceDN w:val="0"/>
              <w:adjustRightInd w:val="0"/>
              <w:spacing w:line="276" w:lineRule="auto"/>
            </w:pPr>
            <w:r w:rsidRPr="00417568">
              <w:t>Közép: információk összegyűjtése, egyeztetése</w:t>
            </w:r>
          </w:p>
          <w:p w:rsidR="00417568" w:rsidRPr="00417568" w:rsidRDefault="00417568" w:rsidP="00417568">
            <w:pPr>
              <w:tabs>
                <w:tab w:val="left" w:pos="1740"/>
              </w:tabs>
              <w:autoSpaceDE w:val="0"/>
              <w:autoSpaceDN w:val="0"/>
              <w:adjustRightInd w:val="0"/>
              <w:spacing w:line="276" w:lineRule="auto"/>
            </w:pPr>
            <w:r w:rsidRPr="00417568">
              <w:t>Hosszú: adatbázis létrehozása, folyamatos kommunikációval naprakészen tartása</w:t>
            </w:r>
          </w:p>
        </w:tc>
      </w:tr>
      <w:tr w:rsidR="00417568" w:rsidRPr="00417568" w:rsidTr="004D706B">
        <w:trPr>
          <w:jc w:val="center"/>
        </w:trPr>
        <w:tc>
          <w:tcPr>
            <w:tcW w:w="2819" w:type="dxa"/>
          </w:tcPr>
          <w:p w:rsidR="00417568" w:rsidRPr="00417568" w:rsidRDefault="00417568" w:rsidP="00417568">
            <w:pPr>
              <w:autoSpaceDE w:val="0"/>
              <w:autoSpaceDN w:val="0"/>
              <w:adjustRightInd w:val="0"/>
              <w:spacing w:line="276" w:lineRule="auto"/>
            </w:pPr>
            <w:r w:rsidRPr="00417568">
              <w:t>Tevékenységek (a beavatkozás tartalma) pontokba szedve</w:t>
            </w:r>
          </w:p>
        </w:tc>
        <w:tc>
          <w:tcPr>
            <w:tcW w:w="6787" w:type="dxa"/>
          </w:tcPr>
          <w:p w:rsidR="00417568" w:rsidRPr="00417568" w:rsidRDefault="00417568" w:rsidP="00417568">
            <w:pPr>
              <w:autoSpaceDE w:val="0"/>
              <w:autoSpaceDN w:val="0"/>
              <w:adjustRightInd w:val="0"/>
              <w:spacing w:line="276" w:lineRule="auto"/>
            </w:pPr>
            <w:r w:rsidRPr="00417568">
              <w:t>Kapcsolatteremtés az egyes intézményekkel – felvilágosításuk a program céljáról és célcsoportjairól – adatgyűjtés – adatok egyeztetése – adatbázis létrehozása – adatbázis folyamatos gondozása</w:t>
            </w:r>
          </w:p>
        </w:tc>
      </w:tr>
      <w:tr w:rsidR="00417568" w:rsidRPr="00417568" w:rsidTr="004D706B">
        <w:trPr>
          <w:jc w:val="center"/>
        </w:trPr>
        <w:tc>
          <w:tcPr>
            <w:tcW w:w="2819" w:type="dxa"/>
          </w:tcPr>
          <w:p w:rsidR="00417568" w:rsidRPr="00417568" w:rsidRDefault="00417568" w:rsidP="00417568">
            <w:pPr>
              <w:autoSpaceDE w:val="0"/>
              <w:autoSpaceDN w:val="0"/>
              <w:adjustRightInd w:val="0"/>
              <w:spacing w:line="276" w:lineRule="auto"/>
            </w:pPr>
            <w:r w:rsidRPr="00417568">
              <w:t>Résztvevők és felelős</w:t>
            </w:r>
          </w:p>
        </w:tc>
        <w:tc>
          <w:tcPr>
            <w:tcW w:w="6787" w:type="dxa"/>
          </w:tcPr>
          <w:p w:rsidR="00417568" w:rsidRPr="00417568" w:rsidRDefault="00417568" w:rsidP="00417568">
            <w:pPr>
              <w:autoSpaceDE w:val="0"/>
              <w:autoSpaceDN w:val="0"/>
              <w:adjustRightInd w:val="0"/>
              <w:spacing w:line="276" w:lineRule="auto"/>
            </w:pPr>
            <w:r w:rsidRPr="00417568">
              <w:t xml:space="preserve">Tápiószele Székhelyű Közös Fenntartású Családsegítő és Gyermekjóléti Szolgálat, </w:t>
            </w:r>
          </w:p>
          <w:p w:rsidR="00417568" w:rsidRPr="00417568" w:rsidRDefault="00417568" w:rsidP="00417568">
            <w:pPr>
              <w:autoSpaceDE w:val="0"/>
              <w:autoSpaceDN w:val="0"/>
              <w:adjustRightInd w:val="0"/>
              <w:spacing w:line="276" w:lineRule="auto"/>
            </w:pPr>
            <w:r w:rsidRPr="00417568">
              <w:t>háziorvosok</w:t>
            </w:r>
          </w:p>
          <w:p w:rsidR="00417568" w:rsidRPr="00417568" w:rsidRDefault="00417568" w:rsidP="00417568">
            <w:pPr>
              <w:autoSpaceDE w:val="0"/>
              <w:autoSpaceDN w:val="0"/>
              <w:adjustRightInd w:val="0"/>
              <w:spacing w:line="276" w:lineRule="auto"/>
            </w:pPr>
            <w:r w:rsidRPr="00417568">
              <w:t>Gondozási Központ</w:t>
            </w:r>
          </w:p>
          <w:p w:rsidR="00417568" w:rsidRPr="00417568" w:rsidRDefault="00417568" w:rsidP="00417568">
            <w:pPr>
              <w:autoSpaceDE w:val="0"/>
              <w:autoSpaceDN w:val="0"/>
              <w:adjustRightInd w:val="0"/>
              <w:spacing w:line="276" w:lineRule="auto"/>
            </w:pPr>
            <w:r w:rsidRPr="00417568">
              <w:t>Nyugdíjas Klub</w:t>
            </w:r>
          </w:p>
          <w:p w:rsidR="00417568" w:rsidRPr="00417568" w:rsidRDefault="00417568" w:rsidP="00417568">
            <w:pPr>
              <w:autoSpaceDE w:val="0"/>
              <w:autoSpaceDN w:val="0"/>
              <w:adjustRightInd w:val="0"/>
              <w:spacing w:line="276" w:lineRule="auto"/>
            </w:pPr>
            <w:r w:rsidRPr="00417568">
              <w:t>felelős: polgármester,</w:t>
            </w:r>
          </w:p>
          <w:p w:rsidR="00417568" w:rsidRPr="00417568" w:rsidRDefault="00417568" w:rsidP="00417568">
            <w:pPr>
              <w:autoSpaceDE w:val="0"/>
              <w:autoSpaceDN w:val="0"/>
              <w:adjustRightInd w:val="0"/>
              <w:spacing w:line="276" w:lineRule="auto"/>
            </w:pPr>
          </w:p>
        </w:tc>
      </w:tr>
      <w:tr w:rsidR="00417568" w:rsidRPr="00417568" w:rsidTr="004D706B">
        <w:trPr>
          <w:jc w:val="center"/>
        </w:trPr>
        <w:tc>
          <w:tcPr>
            <w:tcW w:w="2819" w:type="dxa"/>
          </w:tcPr>
          <w:p w:rsidR="00417568" w:rsidRPr="00417568" w:rsidRDefault="00417568" w:rsidP="00417568">
            <w:pPr>
              <w:autoSpaceDE w:val="0"/>
              <w:autoSpaceDN w:val="0"/>
              <w:adjustRightInd w:val="0"/>
              <w:spacing w:line="276" w:lineRule="auto"/>
            </w:pPr>
            <w:r w:rsidRPr="00417568">
              <w:t>Partnerek</w:t>
            </w:r>
          </w:p>
        </w:tc>
        <w:tc>
          <w:tcPr>
            <w:tcW w:w="6787" w:type="dxa"/>
          </w:tcPr>
          <w:p w:rsidR="00417568" w:rsidRPr="00417568" w:rsidRDefault="00417568" w:rsidP="00417568">
            <w:pPr>
              <w:autoSpaceDE w:val="0"/>
              <w:autoSpaceDN w:val="0"/>
              <w:adjustRightInd w:val="0"/>
              <w:spacing w:line="276" w:lineRule="auto"/>
            </w:pPr>
            <w:r w:rsidRPr="00417568">
              <w:t>KSH, idősekkel foglalkozó szervezetek, idősek</w:t>
            </w:r>
          </w:p>
        </w:tc>
      </w:tr>
      <w:tr w:rsidR="00417568" w:rsidRPr="00417568" w:rsidTr="004D706B">
        <w:trPr>
          <w:jc w:val="center"/>
        </w:trPr>
        <w:tc>
          <w:tcPr>
            <w:tcW w:w="2819" w:type="dxa"/>
          </w:tcPr>
          <w:p w:rsidR="00417568" w:rsidRPr="00417568" w:rsidRDefault="00417568" w:rsidP="00417568">
            <w:pPr>
              <w:autoSpaceDE w:val="0"/>
              <w:autoSpaceDN w:val="0"/>
              <w:adjustRightInd w:val="0"/>
              <w:spacing w:line="276" w:lineRule="auto"/>
            </w:pPr>
            <w:r w:rsidRPr="00417568">
              <w:t>Határidő (k) pontokba szedve</w:t>
            </w:r>
          </w:p>
        </w:tc>
        <w:tc>
          <w:tcPr>
            <w:tcW w:w="6787" w:type="dxa"/>
          </w:tcPr>
          <w:p w:rsidR="00417568" w:rsidRPr="00417568" w:rsidRDefault="00417568" w:rsidP="00417568">
            <w:pPr>
              <w:autoSpaceDE w:val="0"/>
              <w:autoSpaceDN w:val="0"/>
              <w:adjustRightInd w:val="0"/>
              <w:spacing w:line="276" w:lineRule="auto"/>
            </w:pPr>
            <w:r w:rsidRPr="00417568">
              <w:t>rövid: 1 év</w:t>
            </w:r>
          </w:p>
          <w:p w:rsidR="00417568" w:rsidRPr="00417568" w:rsidRDefault="00417568" w:rsidP="00417568">
            <w:pPr>
              <w:autoSpaceDE w:val="0"/>
              <w:autoSpaceDN w:val="0"/>
              <w:adjustRightInd w:val="0"/>
              <w:spacing w:line="276" w:lineRule="auto"/>
            </w:pPr>
            <w:r w:rsidRPr="00417568">
              <w:t>közép: 3 év</w:t>
            </w:r>
          </w:p>
          <w:p w:rsidR="00417568" w:rsidRPr="00417568" w:rsidRDefault="00417568" w:rsidP="00417568">
            <w:pPr>
              <w:autoSpaceDE w:val="0"/>
              <w:autoSpaceDN w:val="0"/>
              <w:adjustRightInd w:val="0"/>
              <w:spacing w:line="276" w:lineRule="auto"/>
            </w:pPr>
            <w:r w:rsidRPr="00417568">
              <w:t>hosszú: 5 év</w:t>
            </w:r>
          </w:p>
        </w:tc>
      </w:tr>
      <w:tr w:rsidR="00417568" w:rsidRPr="00417568" w:rsidTr="004D706B">
        <w:trPr>
          <w:jc w:val="center"/>
        </w:trPr>
        <w:tc>
          <w:tcPr>
            <w:tcW w:w="2819" w:type="dxa"/>
          </w:tcPr>
          <w:p w:rsidR="00417568" w:rsidRPr="00417568" w:rsidRDefault="00417568" w:rsidP="00417568">
            <w:pPr>
              <w:autoSpaceDE w:val="0"/>
              <w:autoSpaceDN w:val="0"/>
              <w:adjustRightInd w:val="0"/>
              <w:spacing w:line="276" w:lineRule="auto"/>
            </w:pPr>
            <w:r w:rsidRPr="00417568">
              <w:t>Eredményességi mutatók és annak dokumentáltsága, fenntarthatósága</w:t>
            </w:r>
          </w:p>
        </w:tc>
        <w:tc>
          <w:tcPr>
            <w:tcW w:w="6787" w:type="dxa"/>
          </w:tcPr>
          <w:p w:rsidR="00417568" w:rsidRPr="00417568" w:rsidRDefault="00417568" w:rsidP="00417568">
            <w:pPr>
              <w:autoSpaceDE w:val="0"/>
              <w:autoSpaceDN w:val="0"/>
              <w:adjustRightInd w:val="0"/>
              <w:spacing w:line="276" w:lineRule="auto"/>
            </w:pPr>
            <w:r w:rsidRPr="00417568">
              <w:t>Adatok számának mennyisége és az ezekből következő intézkedések, programok száma</w:t>
            </w:r>
          </w:p>
          <w:p w:rsidR="00417568" w:rsidRPr="00417568" w:rsidRDefault="00417568" w:rsidP="00417568">
            <w:pPr>
              <w:autoSpaceDE w:val="0"/>
              <w:autoSpaceDN w:val="0"/>
              <w:adjustRightInd w:val="0"/>
              <w:spacing w:line="276" w:lineRule="auto"/>
            </w:pPr>
            <w:r w:rsidRPr="00417568">
              <w:t>Minél több időskorúról informálódni.</w:t>
            </w:r>
          </w:p>
          <w:p w:rsidR="00417568" w:rsidRPr="00417568" w:rsidRDefault="00417568" w:rsidP="00417568">
            <w:pPr>
              <w:autoSpaceDE w:val="0"/>
              <w:autoSpaceDN w:val="0"/>
              <w:adjustRightInd w:val="0"/>
              <w:spacing w:line="276" w:lineRule="auto"/>
            </w:pPr>
            <w:r w:rsidRPr="00417568">
              <w:t>Adatbázisban dokumentálni.</w:t>
            </w:r>
          </w:p>
        </w:tc>
      </w:tr>
      <w:tr w:rsidR="00417568" w:rsidRPr="00417568" w:rsidTr="004D706B">
        <w:trPr>
          <w:jc w:val="center"/>
        </w:trPr>
        <w:tc>
          <w:tcPr>
            <w:tcW w:w="2819" w:type="dxa"/>
          </w:tcPr>
          <w:p w:rsidR="00417568" w:rsidRPr="00417568" w:rsidRDefault="00417568" w:rsidP="00417568">
            <w:pPr>
              <w:autoSpaceDE w:val="0"/>
              <w:autoSpaceDN w:val="0"/>
              <w:adjustRightInd w:val="0"/>
              <w:spacing w:line="276" w:lineRule="auto"/>
            </w:pPr>
            <w:r w:rsidRPr="00417568">
              <w:t>Kockázatok és csökkentésük eszközei</w:t>
            </w:r>
          </w:p>
        </w:tc>
        <w:tc>
          <w:tcPr>
            <w:tcW w:w="6787" w:type="dxa"/>
          </w:tcPr>
          <w:p w:rsidR="00417568" w:rsidRPr="00417568" w:rsidRDefault="00417568" w:rsidP="00417568">
            <w:pPr>
              <w:autoSpaceDE w:val="0"/>
              <w:autoSpaceDN w:val="0"/>
              <w:adjustRightInd w:val="0"/>
              <w:spacing w:line="276" w:lineRule="auto"/>
            </w:pPr>
            <w:r w:rsidRPr="00417568">
              <w:t>Érdektelenség – figyelem felhívása a felmérés fontosságára</w:t>
            </w:r>
          </w:p>
        </w:tc>
      </w:tr>
      <w:tr w:rsidR="00417568" w:rsidRPr="00417568" w:rsidTr="004D706B">
        <w:trPr>
          <w:jc w:val="center"/>
        </w:trPr>
        <w:tc>
          <w:tcPr>
            <w:tcW w:w="2819" w:type="dxa"/>
          </w:tcPr>
          <w:p w:rsidR="00417568" w:rsidRPr="00417568" w:rsidRDefault="00417568" w:rsidP="00417568">
            <w:pPr>
              <w:autoSpaceDE w:val="0"/>
              <w:autoSpaceDN w:val="0"/>
              <w:adjustRightInd w:val="0"/>
              <w:spacing w:line="276" w:lineRule="auto"/>
            </w:pPr>
            <w:r w:rsidRPr="00417568">
              <w:t>Szükséges erőforrások</w:t>
            </w:r>
          </w:p>
        </w:tc>
        <w:tc>
          <w:tcPr>
            <w:tcW w:w="6787" w:type="dxa"/>
          </w:tcPr>
          <w:p w:rsidR="00417568" w:rsidRPr="00417568" w:rsidRDefault="00417568" w:rsidP="00417568">
            <w:pPr>
              <w:autoSpaceDE w:val="0"/>
              <w:autoSpaceDN w:val="0"/>
              <w:adjustRightInd w:val="0"/>
              <w:spacing w:line="276" w:lineRule="auto"/>
            </w:pPr>
            <w:r w:rsidRPr="00417568">
              <w:t>humán</w:t>
            </w:r>
          </w:p>
          <w:p w:rsidR="00417568" w:rsidRPr="00417568" w:rsidRDefault="00417568" w:rsidP="00417568">
            <w:pPr>
              <w:autoSpaceDE w:val="0"/>
              <w:autoSpaceDN w:val="0"/>
              <w:adjustRightInd w:val="0"/>
              <w:spacing w:line="276" w:lineRule="auto"/>
            </w:pPr>
            <w:r w:rsidRPr="00417568">
              <w:t>technikai</w:t>
            </w:r>
          </w:p>
        </w:tc>
      </w:tr>
    </w:tbl>
    <w:p w:rsidR="00417568" w:rsidRPr="00417568" w:rsidRDefault="00417568" w:rsidP="00417568">
      <w:pPr>
        <w:spacing w:line="276" w:lineRule="auto"/>
        <w:rPr>
          <w:lang w:eastAsia="en-US"/>
        </w:rPr>
      </w:pPr>
      <w:r w:rsidRPr="00417568">
        <w:rPr>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552"/>
      </w:tblGrid>
      <w:tr w:rsidR="00417568" w:rsidRPr="00417568" w:rsidTr="004D706B">
        <w:tc>
          <w:tcPr>
            <w:tcW w:w="2660" w:type="dxa"/>
          </w:tcPr>
          <w:p w:rsidR="00417568" w:rsidRPr="00417568" w:rsidRDefault="00417568" w:rsidP="00417568">
            <w:pPr>
              <w:autoSpaceDE w:val="0"/>
              <w:autoSpaceDN w:val="0"/>
              <w:adjustRightInd w:val="0"/>
              <w:spacing w:line="276" w:lineRule="auto"/>
            </w:pPr>
            <w:r w:rsidRPr="00417568">
              <w:lastRenderedPageBreak/>
              <w:t>(22) Intézkedés címe:</w:t>
            </w:r>
          </w:p>
        </w:tc>
        <w:tc>
          <w:tcPr>
            <w:tcW w:w="6552" w:type="dxa"/>
          </w:tcPr>
          <w:p w:rsidR="00417568" w:rsidRPr="00417568" w:rsidRDefault="00417568" w:rsidP="00417568">
            <w:pPr>
              <w:autoSpaceDE w:val="0"/>
              <w:autoSpaceDN w:val="0"/>
              <w:adjustRightInd w:val="0"/>
              <w:spacing w:line="276" w:lineRule="auto"/>
              <w:rPr>
                <w:b/>
              </w:rPr>
            </w:pPr>
            <w:r w:rsidRPr="00417568">
              <w:rPr>
                <w:b/>
              </w:rPr>
              <w:t>Egészségügyi állapot felmérése</w:t>
            </w:r>
          </w:p>
        </w:tc>
      </w:tr>
      <w:tr w:rsidR="00417568" w:rsidRPr="00417568" w:rsidTr="004D706B">
        <w:tc>
          <w:tcPr>
            <w:tcW w:w="2660" w:type="dxa"/>
          </w:tcPr>
          <w:p w:rsidR="00417568" w:rsidRPr="00417568" w:rsidRDefault="00417568" w:rsidP="00417568">
            <w:pPr>
              <w:autoSpaceDE w:val="0"/>
              <w:autoSpaceDN w:val="0"/>
              <w:adjustRightInd w:val="0"/>
              <w:spacing w:line="276" w:lineRule="auto"/>
            </w:pPr>
            <w:r w:rsidRPr="00417568">
              <w:t>Feltárt probléma (kiinduló értékekkel)</w:t>
            </w:r>
          </w:p>
        </w:tc>
        <w:tc>
          <w:tcPr>
            <w:tcW w:w="6552" w:type="dxa"/>
          </w:tcPr>
          <w:p w:rsidR="00417568" w:rsidRPr="00417568" w:rsidRDefault="00417568" w:rsidP="00417568">
            <w:pPr>
              <w:autoSpaceDE w:val="0"/>
              <w:autoSpaceDN w:val="0"/>
              <w:adjustRightInd w:val="0"/>
              <w:spacing w:line="276" w:lineRule="auto"/>
              <w:rPr>
                <w:b/>
              </w:rPr>
            </w:pPr>
            <w:r w:rsidRPr="00417568">
              <w:rPr>
                <w:b/>
              </w:rPr>
              <w:t xml:space="preserve">Az idős embereknél nem megfelelő a prevenciós ellátás. Hajlamos a korosztály nem törődni a fájdalommal-mondván ebben a korban már mindegy". Szervi megbetegedések, ízületi, érrendszeri és pszichés problémák a leggyakoribb betegségek.  </w:t>
            </w:r>
          </w:p>
        </w:tc>
      </w:tr>
      <w:tr w:rsidR="00417568" w:rsidRPr="00417568" w:rsidTr="004D706B">
        <w:tc>
          <w:tcPr>
            <w:tcW w:w="2660" w:type="dxa"/>
          </w:tcPr>
          <w:p w:rsidR="00417568" w:rsidRPr="00417568" w:rsidRDefault="00417568" w:rsidP="00417568">
            <w:pPr>
              <w:autoSpaceDE w:val="0"/>
              <w:autoSpaceDN w:val="0"/>
              <w:adjustRightInd w:val="0"/>
              <w:spacing w:line="276" w:lineRule="auto"/>
            </w:pPr>
            <w:r w:rsidRPr="00417568">
              <w:t>Célok – általános megfogalmazás és rövid- közép- és hosszú távú időegységekre bontásban</w:t>
            </w:r>
          </w:p>
        </w:tc>
        <w:tc>
          <w:tcPr>
            <w:tcW w:w="6552" w:type="dxa"/>
          </w:tcPr>
          <w:p w:rsidR="00417568" w:rsidRPr="00417568" w:rsidRDefault="00417568" w:rsidP="00417568">
            <w:pPr>
              <w:tabs>
                <w:tab w:val="left" w:pos="1740"/>
              </w:tabs>
              <w:autoSpaceDE w:val="0"/>
              <w:autoSpaceDN w:val="0"/>
              <w:adjustRightInd w:val="0"/>
              <w:spacing w:line="276" w:lineRule="auto"/>
            </w:pPr>
            <w:r w:rsidRPr="00417568">
              <w:t>A településen élő idősek egészségügyi problémáit felmérni, hogy az információk birtokában a megfelelő lépéseket meg tudjuk tenni. Hosszú távú együttműködés során feltárni a település időskorú lakosságának egészségügyi problémáit</w:t>
            </w:r>
          </w:p>
          <w:p w:rsidR="00417568" w:rsidRPr="00417568" w:rsidRDefault="00417568" w:rsidP="00417568">
            <w:pPr>
              <w:tabs>
                <w:tab w:val="left" w:pos="1740"/>
              </w:tabs>
              <w:autoSpaceDE w:val="0"/>
              <w:autoSpaceDN w:val="0"/>
              <w:adjustRightInd w:val="0"/>
              <w:spacing w:line="276" w:lineRule="auto"/>
            </w:pPr>
            <w:r w:rsidRPr="00417568">
              <w:t>Rövid: a szükséges résztvevők tájékoztatása, az időskorúak tájékoztatása a felmérés fontosságáról.</w:t>
            </w:r>
          </w:p>
          <w:p w:rsidR="00417568" w:rsidRPr="00417568" w:rsidRDefault="00417568" w:rsidP="00417568">
            <w:pPr>
              <w:tabs>
                <w:tab w:val="left" w:pos="1740"/>
              </w:tabs>
              <w:autoSpaceDE w:val="0"/>
              <w:autoSpaceDN w:val="0"/>
              <w:adjustRightInd w:val="0"/>
              <w:spacing w:line="276" w:lineRule="auto"/>
            </w:pPr>
            <w:r w:rsidRPr="00417568">
              <w:t>Közép: információk összegyűjtése, egyeztetése (vérvétel, laborvizsgálatok), szűrővizsgálatok szervezése</w:t>
            </w:r>
          </w:p>
          <w:p w:rsidR="00417568" w:rsidRPr="00417568" w:rsidRDefault="00417568" w:rsidP="00417568">
            <w:pPr>
              <w:tabs>
                <w:tab w:val="left" w:pos="1740"/>
              </w:tabs>
              <w:autoSpaceDE w:val="0"/>
              <w:autoSpaceDN w:val="0"/>
              <w:adjustRightInd w:val="0"/>
              <w:spacing w:line="276" w:lineRule="auto"/>
            </w:pPr>
            <w:r w:rsidRPr="00417568">
              <w:t>Hosszú: adatbázis létrehozása, folyamatos kommunikációval naprakészen tartása</w:t>
            </w:r>
          </w:p>
        </w:tc>
      </w:tr>
      <w:tr w:rsidR="00417568" w:rsidRPr="00417568" w:rsidTr="004D706B">
        <w:tc>
          <w:tcPr>
            <w:tcW w:w="2660" w:type="dxa"/>
          </w:tcPr>
          <w:p w:rsidR="00417568" w:rsidRPr="00417568" w:rsidRDefault="00417568" w:rsidP="00417568">
            <w:pPr>
              <w:autoSpaceDE w:val="0"/>
              <w:autoSpaceDN w:val="0"/>
              <w:adjustRightInd w:val="0"/>
              <w:spacing w:line="276" w:lineRule="auto"/>
            </w:pPr>
            <w:r w:rsidRPr="00417568">
              <w:t>Tevékenységek (a beavatkozás tartalma) pontokba szedve</w:t>
            </w:r>
          </w:p>
        </w:tc>
        <w:tc>
          <w:tcPr>
            <w:tcW w:w="6552" w:type="dxa"/>
          </w:tcPr>
          <w:p w:rsidR="00417568" w:rsidRPr="00417568" w:rsidRDefault="00417568" w:rsidP="00417568">
            <w:pPr>
              <w:autoSpaceDE w:val="0"/>
              <w:autoSpaceDN w:val="0"/>
              <w:adjustRightInd w:val="0"/>
              <w:spacing w:line="276" w:lineRule="auto"/>
            </w:pPr>
            <w:r w:rsidRPr="00417568">
              <w:t>Kapcsolatteremtés az egyes intézményekkel – felvilágosításuk a program céljáról és célcsoportjairól – adatgyűjtés – adatok egyeztetése – adatbázis létrehozása – adatbázis folyamatos gondozása, szűrővizsgálatok szervezése</w:t>
            </w:r>
          </w:p>
        </w:tc>
      </w:tr>
      <w:tr w:rsidR="00417568" w:rsidRPr="00417568" w:rsidTr="004D706B">
        <w:tc>
          <w:tcPr>
            <w:tcW w:w="2660" w:type="dxa"/>
          </w:tcPr>
          <w:p w:rsidR="00417568" w:rsidRPr="00417568" w:rsidRDefault="00417568" w:rsidP="00417568">
            <w:pPr>
              <w:autoSpaceDE w:val="0"/>
              <w:autoSpaceDN w:val="0"/>
              <w:adjustRightInd w:val="0"/>
              <w:spacing w:line="276" w:lineRule="auto"/>
            </w:pPr>
            <w:r w:rsidRPr="00417568">
              <w:t>Résztvevők és felelős</w:t>
            </w:r>
          </w:p>
        </w:tc>
        <w:tc>
          <w:tcPr>
            <w:tcW w:w="6552" w:type="dxa"/>
          </w:tcPr>
          <w:p w:rsidR="00417568" w:rsidRPr="00417568" w:rsidRDefault="00417568" w:rsidP="00417568">
            <w:pPr>
              <w:autoSpaceDE w:val="0"/>
              <w:autoSpaceDN w:val="0"/>
              <w:adjustRightInd w:val="0"/>
              <w:spacing w:line="276" w:lineRule="auto"/>
            </w:pPr>
            <w:r w:rsidRPr="00417568">
              <w:t>Tápiószele Székhelyű Közös Fenntartású Családsegítő és Gyermekjóléti Szolgálat, Gondozási Központ</w:t>
            </w:r>
          </w:p>
          <w:p w:rsidR="00417568" w:rsidRPr="00417568" w:rsidRDefault="00417568" w:rsidP="00417568">
            <w:pPr>
              <w:autoSpaceDE w:val="0"/>
              <w:autoSpaceDN w:val="0"/>
              <w:adjustRightInd w:val="0"/>
              <w:spacing w:line="276" w:lineRule="auto"/>
            </w:pPr>
            <w:r w:rsidRPr="00417568">
              <w:t>háziorvosok</w:t>
            </w:r>
          </w:p>
          <w:p w:rsidR="00417568" w:rsidRPr="00417568" w:rsidRDefault="00417568" w:rsidP="00417568">
            <w:pPr>
              <w:autoSpaceDE w:val="0"/>
              <w:autoSpaceDN w:val="0"/>
              <w:adjustRightInd w:val="0"/>
              <w:spacing w:line="276" w:lineRule="auto"/>
            </w:pPr>
            <w:r w:rsidRPr="00417568">
              <w:t>felelős: polgármester,</w:t>
            </w:r>
          </w:p>
          <w:p w:rsidR="00417568" w:rsidRPr="00417568" w:rsidRDefault="00417568" w:rsidP="00417568">
            <w:pPr>
              <w:autoSpaceDE w:val="0"/>
              <w:autoSpaceDN w:val="0"/>
              <w:adjustRightInd w:val="0"/>
              <w:spacing w:line="276" w:lineRule="auto"/>
            </w:pPr>
          </w:p>
        </w:tc>
      </w:tr>
      <w:tr w:rsidR="00417568" w:rsidRPr="00417568" w:rsidTr="004D706B">
        <w:tc>
          <w:tcPr>
            <w:tcW w:w="2660" w:type="dxa"/>
          </w:tcPr>
          <w:p w:rsidR="00417568" w:rsidRPr="00417568" w:rsidRDefault="00417568" w:rsidP="00417568">
            <w:pPr>
              <w:autoSpaceDE w:val="0"/>
              <w:autoSpaceDN w:val="0"/>
              <w:adjustRightInd w:val="0"/>
              <w:spacing w:line="276" w:lineRule="auto"/>
            </w:pPr>
            <w:r w:rsidRPr="00417568">
              <w:t>Partnerek</w:t>
            </w:r>
          </w:p>
        </w:tc>
        <w:tc>
          <w:tcPr>
            <w:tcW w:w="6552" w:type="dxa"/>
          </w:tcPr>
          <w:p w:rsidR="00417568" w:rsidRPr="00417568" w:rsidRDefault="00417568" w:rsidP="00417568">
            <w:pPr>
              <w:autoSpaceDE w:val="0"/>
              <w:autoSpaceDN w:val="0"/>
              <w:adjustRightInd w:val="0"/>
              <w:spacing w:line="276" w:lineRule="auto"/>
            </w:pPr>
            <w:r w:rsidRPr="00417568">
              <w:t>fentiek</w:t>
            </w:r>
          </w:p>
        </w:tc>
      </w:tr>
      <w:tr w:rsidR="00417568" w:rsidRPr="00417568" w:rsidTr="004D706B">
        <w:tc>
          <w:tcPr>
            <w:tcW w:w="2660" w:type="dxa"/>
          </w:tcPr>
          <w:p w:rsidR="00417568" w:rsidRPr="00417568" w:rsidRDefault="00417568" w:rsidP="00417568">
            <w:pPr>
              <w:autoSpaceDE w:val="0"/>
              <w:autoSpaceDN w:val="0"/>
              <w:adjustRightInd w:val="0"/>
              <w:spacing w:line="276" w:lineRule="auto"/>
            </w:pPr>
            <w:r w:rsidRPr="00417568">
              <w:t>Határidő (k) pontokba szedve</w:t>
            </w:r>
          </w:p>
        </w:tc>
        <w:tc>
          <w:tcPr>
            <w:tcW w:w="6552" w:type="dxa"/>
          </w:tcPr>
          <w:p w:rsidR="00417568" w:rsidRPr="00417568" w:rsidRDefault="00417568" w:rsidP="00417568">
            <w:pPr>
              <w:autoSpaceDE w:val="0"/>
              <w:autoSpaceDN w:val="0"/>
              <w:adjustRightInd w:val="0"/>
              <w:spacing w:line="276" w:lineRule="auto"/>
            </w:pPr>
            <w:r w:rsidRPr="00417568">
              <w:t>rövid: 1 év</w:t>
            </w:r>
          </w:p>
          <w:p w:rsidR="00417568" w:rsidRPr="00417568" w:rsidRDefault="00417568" w:rsidP="00417568">
            <w:pPr>
              <w:autoSpaceDE w:val="0"/>
              <w:autoSpaceDN w:val="0"/>
              <w:adjustRightInd w:val="0"/>
              <w:spacing w:line="276" w:lineRule="auto"/>
            </w:pPr>
            <w:r w:rsidRPr="00417568">
              <w:t>közép: 3 év</w:t>
            </w:r>
          </w:p>
          <w:p w:rsidR="00417568" w:rsidRPr="00417568" w:rsidRDefault="00417568" w:rsidP="00417568">
            <w:pPr>
              <w:autoSpaceDE w:val="0"/>
              <w:autoSpaceDN w:val="0"/>
              <w:adjustRightInd w:val="0"/>
              <w:spacing w:line="276" w:lineRule="auto"/>
            </w:pPr>
            <w:r w:rsidRPr="00417568">
              <w:t>hosszú: 5 év</w:t>
            </w:r>
          </w:p>
        </w:tc>
      </w:tr>
      <w:tr w:rsidR="00417568" w:rsidRPr="00417568" w:rsidTr="004D706B">
        <w:tc>
          <w:tcPr>
            <w:tcW w:w="2660" w:type="dxa"/>
          </w:tcPr>
          <w:p w:rsidR="00417568" w:rsidRPr="00417568" w:rsidRDefault="00417568" w:rsidP="00417568">
            <w:pPr>
              <w:autoSpaceDE w:val="0"/>
              <w:autoSpaceDN w:val="0"/>
              <w:adjustRightInd w:val="0"/>
              <w:spacing w:line="276" w:lineRule="auto"/>
            </w:pPr>
            <w:r w:rsidRPr="00417568">
              <w:t>Eredményességi mutatók és annak dokumentáltsága, fenntarthatósága</w:t>
            </w:r>
          </w:p>
        </w:tc>
        <w:tc>
          <w:tcPr>
            <w:tcW w:w="6552" w:type="dxa"/>
          </w:tcPr>
          <w:p w:rsidR="00417568" w:rsidRPr="00417568" w:rsidRDefault="00417568" w:rsidP="00417568">
            <w:pPr>
              <w:autoSpaceDE w:val="0"/>
              <w:autoSpaceDN w:val="0"/>
              <w:adjustRightInd w:val="0"/>
              <w:spacing w:line="276" w:lineRule="auto"/>
            </w:pPr>
            <w:r w:rsidRPr="00417568">
              <w:t>Minél több információt birtokolni az idősek egészségügyi helyzetéről, igényeiről</w:t>
            </w:r>
          </w:p>
          <w:p w:rsidR="00417568" w:rsidRPr="00417568" w:rsidRDefault="00417568" w:rsidP="00417568">
            <w:pPr>
              <w:autoSpaceDE w:val="0"/>
              <w:autoSpaceDN w:val="0"/>
              <w:adjustRightInd w:val="0"/>
              <w:spacing w:line="276" w:lineRule="auto"/>
            </w:pPr>
            <w:r w:rsidRPr="00417568">
              <w:t>Adatbázisban dokumentálni. Intézkedések száma.</w:t>
            </w:r>
          </w:p>
        </w:tc>
      </w:tr>
      <w:tr w:rsidR="00417568" w:rsidRPr="00417568" w:rsidTr="004D706B">
        <w:tc>
          <w:tcPr>
            <w:tcW w:w="2660" w:type="dxa"/>
          </w:tcPr>
          <w:p w:rsidR="00417568" w:rsidRPr="00417568" w:rsidRDefault="00417568" w:rsidP="00417568">
            <w:pPr>
              <w:autoSpaceDE w:val="0"/>
              <w:autoSpaceDN w:val="0"/>
              <w:adjustRightInd w:val="0"/>
              <w:spacing w:line="276" w:lineRule="auto"/>
            </w:pPr>
            <w:r w:rsidRPr="00417568">
              <w:t>Kockázatok és csökkentésük eszközei</w:t>
            </w:r>
          </w:p>
        </w:tc>
        <w:tc>
          <w:tcPr>
            <w:tcW w:w="6552" w:type="dxa"/>
          </w:tcPr>
          <w:p w:rsidR="00417568" w:rsidRPr="00417568" w:rsidRDefault="00417568" w:rsidP="00417568">
            <w:pPr>
              <w:autoSpaceDE w:val="0"/>
              <w:autoSpaceDN w:val="0"/>
              <w:adjustRightInd w:val="0"/>
              <w:spacing w:line="276" w:lineRule="auto"/>
            </w:pPr>
            <w:r w:rsidRPr="00417568">
              <w:t>Érdektelenség – figyelem felhívása a felmérés fontosságára</w:t>
            </w:r>
          </w:p>
        </w:tc>
      </w:tr>
      <w:tr w:rsidR="00417568" w:rsidRPr="00417568" w:rsidTr="004D706B">
        <w:tc>
          <w:tcPr>
            <w:tcW w:w="2660" w:type="dxa"/>
          </w:tcPr>
          <w:p w:rsidR="00417568" w:rsidRPr="00417568" w:rsidRDefault="00417568" w:rsidP="00417568">
            <w:pPr>
              <w:autoSpaceDE w:val="0"/>
              <w:autoSpaceDN w:val="0"/>
              <w:adjustRightInd w:val="0"/>
              <w:spacing w:line="276" w:lineRule="auto"/>
            </w:pPr>
            <w:r w:rsidRPr="00417568">
              <w:t>Szükséges erőforrások</w:t>
            </w:r>
          </w:p>
        </w:tc>
        <w:tc>
          <w:tcPr>
            <w:tcW w:w="6552" w:type="dxa"/>
          </w:tcPr>
          <w:p w:rsidR="00417568" w:rsidRPr="00417568" w:rsidRDefault="00417568" w:rsidP="00417568">
            <w:pPr>
              <w:autoSpaceDE w:val="0"/>
              <w:autoSpaceDN w:val="0"/>
              <w:adjustRightInd w:val="0"/>
              <w:spacing w:line="276" w:lineRule="auto"/>
            </w:pPr>
            <w:r w:rsidRPr="00417568">
              <w:t>humán</w:t>
            </w:r>
          </w:p>
          <w:p w:rsidR="00417568" w:rsidRPr="00417568" w:rsidRDefault="00417568" w:rsidP="00417568">
            <w:pPr>
              <w:autoSpaceDE w:val="0"/>
              <w:autoSpaceDN w:val="0"/>
              <w:adjustRightInd w:val="0"/>
              <w:spacing w:line="276" w:lineRule="auto"/>
            </w:pPr>
            <w:r w:rsidRPr="00417568">
              <w:t>technikai</w:t>
            </w:r>
          </w:p>
        </w:tc>
      </w:tr>
    </w:tbl>
    <w:p w:rsidR="00417568" w:rsidRPr="00417568" w:rsidRDefault="00417568" w:rsidP="00417568">
      <w:pPr>
        <w:spacing w:line="276" w:lineRule="auto"/>
        <w:jc w:val="center"/>
        <w:rPr>
          <w:lang w:eastAsia="en-US"/>
        </w:rPr>
      </w:pPr>
    </w:p>
    <w:p w:rsidR="00417568" w:rsidRPr="00417568" w:rsidRDefault="00417568" w:rsidP="00417568">
      <w:pPr>
        <w:spacing w:line="276" w:lineRule="auto"/>
        <w:jc w:val="center"/>
        <w:rPr>
          <w:lang w:eastAsia="en-US"/>
        </w:rPr>
      </w:pPr>
      <w:r w:rsidRPr="00417568">
        <w:rPr>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lastRenderedPageBreak/>
              <w:t>(23) Intézkedés címe:</w:t>
            </w:r>
          </w:p>
        </w:tc>
        <w:tc>
          <w:tcPr>
            <w:tcW w:w="5843" w:type="dxa"/>
          </w:tcPr>
          <w:p w:rsidR="00417568" w:rsidRPr="00417568" w:rsidRDefault="00417568" w:rsidP="00417568">
            <w:pPr>
              <w:autoSpaceDE w:val="0"/>
              <w:autoSpaceDN w:val="0"/>
              <w:adjustRightInd w:val="0"/>
              <w:spacing w:line="276" w:lineRule="auto"/>
              <w:rPr>
                <w:b/>
              </w:rPr>
            </w:pPr>
            <w:r w:rsidRPr="00417568">
              <w:rPr>
                <w:b/>
              </w:rPr>
              <w:t>Nappali ellátást igénybe vevők számának növelése</w:t>
            </w: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Feltárt probléma (kiinduló értékekkel)</w:t>
            </w:r>
          </w:p>
        </w:tc>
        <w:tc>
          <w:tcPr>
            <w:tcW w:w="5843" w:type="dxa"/>
          </w:tcPr>
          <w:p w:rsidR="00417568" w:rsidRPr="00417568" w:rsidRDefault="00417568" w:rsidP="00417568">
            <w:pPr>
              <w:autoSpaceDE w:val="0"/>
              <w:autoSpaceDN w:val="0"/>
              <w:adjustRightInd w:val="0"/>
              <w:spacing w:line="276" w:lineRule="auto"/>
              <w:rPr>
                <w:b/>
              </w:rPr>
            </w:pPr>
            <w:r w:rsidRPr="00417568">
              <w:rPr>
                <w:b/>
              </w:rPr>
              <w:t>A 64 évnél idősebb népesség egyre csökkenő számban veszi igénybe a nappali ellátást, kevés információval rendelkeznek az időskorúak.</w:t>
            </w: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Célok – általános megfogalmazás és rövid- közép- és hosszú távú időegységekre bontásban</w:t>
            </w:r>
          </w:p>
        </w:tc>
        <w:tc>
          <w:tcPr>
            <w:tcW w:w="5843" w:type="dxa"/>
          </w:tcPr>
          <w:p w:rsidR="00417568" w:rsidRPr="00417568" w:rsidRDefault="00417568" w:rsidP="00417568">
            <w:pPr>
              <w:tabs>
                <w:tab w:val="left" w:pos="1740"/>
              </w:tabs>
              <w:autoSpaceDE w:val="0"/>
              <w:autoSpaceDN w:val="0"/>
              <w:adjustRightInd w:val="0"/>
              <w:spacing w:line="276" w:lineRule="auto"/>
            </w:pPr>
            <w:r w:rsidRPr="00417568">
              <w:t>Megismertetni az idős emberekkel a nappali ellátás előnyeivel, ezáltal az elzárkózott, magányos embereket közösségbe, és szakértő kezekbe helyezni.</w:t>
            </w:r>
          </w:p>
          <w:p w:rsidR="00417568" w:rsidRPr="00417568" w:rsidRDefault="00417568" w:rsidP="00417568">
            <w:pPr>
              <w:tabs>
                <w:tab w:val="left" w:pos="1740"/>
              </w:tabs>
              <w:autoSpaceDE w:val="0"/>
              <w:autoSpaceDN w:val="0"/>
              <w:adjustRightInd w:val="0"/>
              <w:spacing w:line="276" w:lineRule="auto"/>
            </w:pPr>
            <w:r w:rsidRPr="00417568">
              <w:t>Rövid: felmérések készítése az idősek helyzetéről</w:t>
            </w:r>
          </w:p>
          <w:p w:rsidR="00417568" w:rsidRPr="00417568" w:rsidRDefault="00417568" w:rsidP="00417568">
            <w:pPr>
              <w:spacing w:line="276" w:lineRule="auto"/>
            </w:pPr>
            <w:r w:rsidRPr="00417568">
              <w:t>Közép: Szakmai továbbképzés az intézményben dolgozók részére, programok tovább és átgondolása</w:t>
            </w:r>
          </w:p>
          <w:p w:rsidR="00417568" w:rsidRPr="00417568" w:rsidRDefault="00417568" w:rsidP="00417568">
            <w:pPr>
              <w:tabs>
                <w:tab w:val="left" w:pos="1740"/>
              </w:tabs>
              <w:autoSpaceDE w:val="0"/>
              <w:autoSpaceDN w:val="0"/>
              <w:adjustRightInd w:val="0"/>
              <w:spacing w:line="276" w:lineRule="auto"/>
            </w:pPr>
            <w:r w:rsidRPr="00417568">
              <w:t>Hosszú: a nappali ellátó intézmény propagálása akár személyes megkeresés, akár a helyi médiák, vagy előadások útján. toborzás – A nappali ellátást igénybe vevők számának növelése</w:t>
            </w: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Tevékenységek (a beavatkozás tartalma) pontokba szedve</w:t>
            </w:r>
          </w:p>
        </w:tc>
        <w:tc>
          <w:tcPr>
            <w:tcW w:w="5843" w:type="dxa"/>
          </w:tcPr>
          <w:p w:rsidR="00417568" w:rsidRPr="00417568" w:rsidRDefault="00417568" w:rsidP="00417568">
            <w:pPr>
              <w:autoSpaceDE w:val="0"/>
              <w:autoSpaceDN w:val="0"/>
              <w:adjustRightInd w:val="0"/>
              <w:spacing w:line="276" w:lineRule="auto"/>
            </w:pPr>
            <w:r w:rsidRPr="00417568">
              <w:t>Adatbázisok létrehozása – a felkeresendő/megszólítandó személyek kiválogatása - tájékoztatás</w:t>
            </w: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Résztvevők és felelős</w:t>
            </w:r>
          </w:p>
        </w:tc>
        <w:tc>
          <w:tcPr>
            <w:tcW w:w="5843" w:type="dxa"/>
          </w:tcPr>
          <w:p w:rsidR="00417568" w:rsidRPr="00417568" w:rsidRDefault="00417568" w:rsidP="00417568">
            <w:pPr>
              <w:autoSpaceDE w:val="0"/>
              <w:autoSpaceDN w:val="0"/>
              <w:adjustRightInd w:val="0"/>
              <w:spacing w:line="276" w:lineRule="auto"/>
              <w:jc w:val="left"/>
            </w:pPr>
            <w:r w:rsidRPr="00417568">
              <w:t xml:space="preserve">Tápiószele Székhelyű Közös Fenntartású Családsegítő és Gyermekjóléti Szolgálat </w:t>
            </w:r>
            <w:r w:rsidRPr="00417568">
              <w:br/>
              <w:t>Gondozási Központ</w:t>
            </w:r>
          </w:p>
          <w:p w:rsidR="00417568" w:rsidRPr="00417568" w:rsidRDefault="00417568" w:rsidP="00417568">
            <w:pPr>
              <w:spacing w:line="276" w:lineRule="auto"/>
            </w:pPr>
            <w:r w:rsidRPr="00417568">
              <w:t>Házi orvosok</w:t>
            </w:r>
          </w:p>
          <w:p w:rsidR="00417568" w:rsidRPr="00417568" w:rsidRDefault="00417568" w:rsidP="00417568">
            <w:pPr>
              <w:autoSpaceDE w:val="0"/>
              <w:autoSpaceDN w:val="0"/>
              <w:adjustRightInd w:val="0"/>
              <w:spacing w:line="276" w:lineRule="auto"/>
            </w:pPr>
            <w:r w:rsidRPr="00417568">
              <w:t>felelős: polgármester,</w:t>
            </w:r>
          </w:p>
          <w:p w:rsidR="00417568" w:rsidRPr="00417568" w:rsidRDefault="00417568" w:rsidP="00417568">
            <w:pPr>
              <w:autoSpaceDE w:val="0"/>
              <w:autoSpaceDN w:val="0"/>
              <w:adjustRightInd w:val="0"/>
              <w:spacing w:line="276" w:lineRule="auto"/>
            </w:pPr>
          </w:p>
        </w:tc>
      </w:tr>
      <w:tr w:rsidR="00417568" w:rsidRPr="00417568" w:rsidTr="004D706B">
        <w:trPr>
          <w:trHeight w:val="170"/>
        </w:trPr>
        <w:tc>
          <w:tcPr>
            <w:tcW w:w="3369" w:type="dxa"/>
          </w:tcPr>
          <w:p w:rsidR="00417568" w:rsidRPr="00417568" w:rsidRDefault="00417568" w:rsidP="00417568">
            <w:pPr>
              <w:autoSpaceDE w:val="0"/>
              <w:autoSpaceDN w:val="0"/>
              <w:adjustRightInd w:val="0"/>
              <w:spacing w:line="276" w:lineRule="auto"/>
            </w:pPr>
            <w:r w:rsidRPr="00417568">
              <w:t>Partnerek</w:t>
            </w:r>
          </w:p>
        </w:tc>
        <w:tc>
          <w:tcPr>
            <w:tcW w:w="5843" w:type="dxa"/>
          </w:tcPr>
          <w:p w:rsidR="00417568" w:rsidRPr="00417568" w:rsidRDefault="00417568" w:rsidP="00417568">
            <w:pPr>
              <w:autoSpaceDE w:val="0"/>
              <w:autoSpaceDN w:val="0"/>
              <w:adjustRightInd w:val="0"/>
              <w:spacing w:line="276" w:lineRule="auto"/>
              <w:jc w:val="left"/>
            </w:pPr>
            <w:r w:rsidRPr="00417568">
              <w:t xml:space="preserve">Tápiószele Székhelyű Közös Fenntartású Családsegítő és Gyermekjóléti Szolgálat </w:t>
            </w:r>
            <w:r w:rsidRPr="00417568">
              <w:br/>
              <w:t>Gondozási Központ</w:t>
            </w:r>
          </w:p>
          <w:p w:rsidR="00417568" w:rsidRPr="00417568" w:rsidRDefault="00417568" w:rsidP="00417568">
            <w:pPr>
              <w:spacing w:line="276" w:lineRule="auto"/>
            </w:pPr>
            <w:r w:rsidRPr="00417568">
              <w:t>Házi orvosok</w:t>
            </w:r>
          </w:p>
          <w:p w:rsidR="00417568" w:rsidRPr="00417568" w:rsidRDefault="00417568" w:rsidP="00417568">
            <w:pPr>
              <w:autoSpaceDE w:val="0"/>
              <w:autoSpaceDN w:val="0"/>
              <w:adjustRightInd w:val="0"/>
              <w:spacing w:line="276" w:lineRule="auto"/>
            </w:pPr>
            <w:r w:rsidRPr="00417568">
              <w:t>felelős: polgármester,</w:t>
            </w:r>
          </w:p>
          <w:p w:rsidR="00417568" w:rsidRPr="00417568" w:rsidRDefault="00417568" w:rsidP="00417568">
            <w:pPr>
              <w:autoSpaceDE w:val="0"/>
              <w:autoSpaceDN w:val="0"/>
              <w:adjustRightInd w:val="0"/>
              <w:spacing w:line="276" w:lineRule="auto"/>
            </w:pP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Határidő (k) pontokba szedve</w:t>
            </w:r>
          </w:p>
        </w:tc>
        <w:tc>
          <w:tcPr>
            <w:tcW w:w="5843" w:type="dxa"/>
          </w:tcPr>
          <w:p w:rsidR="00417568" w:rsidRPr="00417568" w:rsidRDefault="00417568" w:rsidP="00417568">
            <w:pPr>
              <w:autoSpaceDE w:val="0"/>
              <w:autoSpaceDN w:val="0"/>
              <w:adjustRightInd w:val="0"/>
              <w:spacing w:line="276" w:lineRule="auto"/>
            </w:pPr>
            <w:r w:rsidRPr="00417568">
              <w:t>rövid: 3 év</w:t>
            </w:r>
          </w:p>
          <w:p w:rsidR="00417568" w:rsidRPr="00417568" w:rsidRDefault="00417568" w:rsidP="00417568">
            <w:pPr>
              <w:autoSpaceDE w:val="0"/>
              <w:autoSpaceDN w:val="0"/>
              <w:adjustRightInd w:val="0"/>
              <w:spacing w:line="276" w:lineRule="auto"/>
            </w:pPr>
            <w:r w:rsidRPr="00417568">
              <w:t>hosszú: 4 év</w:t>
            </w: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Eredményességi mutatók és annak dokumentáltsága, fenntarthatósága</w:t>
            </w:r>
          </w:p>
        </w:tc>
        <w:tc>
          <w:tcPr>
            <w:tcW w:w="5843" w:type="dxa"/>
          </w:tcPr>
          <w:p w:rsidR="00417568" w:rsidRPr="00417568" w:rsidRDefault="00417568" w:rsidP="00417568">
            <w:pPr>
              <w:autoSpaceDE w:val="0"/>
              <w:autoSpaceDN w:val="0"/>
              <w:adjustRightInd w:val="0"/>
              <w:spacing w:line="276" w:lineRule="auto"/>
            </w:pPr>
            <w:r w:rsidRPr="00417568">
              <w:t>A nappali ellátásban megjelenő idősek száma, képzések száma, új programok száma, tájékoztatók száma</w:t>
            </w:r>
          </w:p>
          <w:p w:rsidR="00417568" w:rsidRPr="00417568" w:rsidRDefault="00417568" w:rsidP="00417568">
            <w:pPr>
              <w:pBdr>
                <w:top w:val="single" w:sz="4" w:space="1" w:color="auto"/>
                <w:left w:val="single" w:sz="4" w:space="4" w:color="auto"/>
                <w:bottom w:val="single" w:sz="4" w:space="1" w:color="auto"/>
                <w:right w:val="single" w:sz="4" w:space="4" w:color="auto"/>
              </w:pBdr>
            </w:pPr>
            <w:r w:rsidRPr="00417568">
              <w:t>Képzések bővítése, tudásanyag felhamozódása</w:t>
            </w: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Kockázatok és csökkentésük eszközei</w:t>
            </w:r>
          </w:p>
        </w:tc>
        <w:tc>
          <w:tcPr>
            <w:tcW w:w="5843" w:type="dxa"/>
          </w:tcPr>
          <w:p w:rsidR="00417568" w:rsidRPr="00417568" w:rsidRDefault="00417568" w:rsidP="00417568">
            <w:pPr>
              <w:autoSpaceDE w:val="0"/>
              <w:autoSpaceDN w:val="0"/>
              <w:adjustRightInd w:val="0"/>
              <w:spacing w:line="276" w:lineRule="auto"/>
            </w:pPr>
            <w:r w:rsidRPr="00417568">
              <w:t>Félelem, érdektelenség – széleskörű tájékoztatás</w:t>
            </w:r>
          </w:p>
          <w:p w:rsidR="00417568" w:rsidRPr="00417568" w:rsidRDefault="00417568" w:rsidP="00417568">
            <w:pPr>
              <w:autoSpaceDE w:val="0"/>
              <w:autoSpaceDN w:val="0"/>
              <w:adjustRightInd w:val="0"/>
              <w:spacing w:line="276" w:lineRule="auto"/>
            </w:pPr>
          </w:p>
        </w:tc>
      </w:tr>
      <w:tr w:rsidR="00417568" w:rsidRPr="00417568" w:rsidTr="004D706B">
        <w:tc>
          <w:tcPr>
            <w:tcW w:w="3369" w:type="dxa"/>
          </w:tcPr>
          <w:p w:rsidR="00417568" w:rsidRPr="00417568" w:rsidRDefault="00417568" w:rsidP="00417568">
            <w:pPr>
              <w:autoSpaceDE w:val="0"/>
              <w:autoSpaceDN w:val="0"/>
              <w:adjustRightInd w:val="0"/>
              <w:spacing w:line="276" w:lineRule="auto"/>
            </w:pPr>
            <w:r w:rsidRPr="00417568">
              <w:t>Szükséges erőforrások</w:t>
            </w:r>
          </w:p>
        </w:tc>
        <w:tc>
          <w:tcPr>
            <w:tcW w:w="5843" w:type="dxa"/>
          </w:tcPr>
          <w:p w:rsidR="00417568" w:rsidRPr="00417568" w:rsidRDefault="00417568" w:rsidP="00417568">
            <w:pPr>
              <w:autoSpaceDE w:val="0"/>
              <w:autoSpaceDN w:val="0"/>
              <w:adjustRightInd w:val="0"/>
              <w:spacing w:line="276" w:lineRule="auto"/>
            </w:pPr>
            <w:r w:rsidRPr="00417568">
              <w:t>humán</w:t>
            </w:r>
          </w:p>
          <w:p w:rsidR="00417568" w:rsidRPr="00417568" w:rsidRDefault="00417568" w:rsidP="00417568">
            <w:pPr>
              <w:autoSpaceDE w:val="0"/>
              <w:autoSpaceDN w:val="0"/>
              <w:adjustRightInd w:val="0"/>
              <w:spacing w:line="276" w:lineRule="auto"/>
            </w:pPr>
            <w:r w:rsidRPr="00417568">
              <w:t>technikai</w:t>
            </w:r>
          </w:p>
          <w:p w:rsidR="00417568" w:rsidRPr="00417568" w:rsidRDefault="00417568" w:rsidP="00417568">
            <w:pPr>
              <w:autoSpaceDE w:val="0"/>
              <w:autoSpaceDN w:val="0"/>
              <w:adjustRightInd w:val="0"/>
              <w:spacing w:line="276" w:lineRule="auto"/>
            </w:pPr>
          </w:p>
        </w:tc>
      </w:tr>
    </w:tbl>
    <w:p w:rsidR="00417568" w:rsidRPr="00417568" w:rsidRDefault="00417568" w:rsidP="00417568">
      <w:pPr>
        <w:spacing w:line="276" w:lineRule="auto"/>
        <w:jc w:val="center"/>
        <w:rPr>
          <w:lang w:eastAsia="en-US"/>
        </w:rPr>
      </w:pPr>
      <w:r w:rsidRPr="00417568">
        <w:rPr>
          <w:lang w:eastAsia="en-US"/>
        </w:rPr>
        <w:br w:type="page"/>
      </w:r>
    </w:p>
    <w:tbl>
      <w:tblPr>
        <w:tblW w:w="9540" w:type="dxa"/>
        <w:jc w:val="center"/>
        <w:tblCellMar>
          <w:left w:w="70" w:type="dxa"/>
          <w:right w:w="70" w:type="dxa"/>
        </w:tblCellMar>
        <w:tblLook w:val="00A0"/>
      </w:tblPr>
      <w:tblGrid>
        <w:gridCol w:w="2219"/>
        <w:gridCol w:w="7321"/>
      </w:tblGrid>
      <w:tr w:rsidR="00417568" w:rsidRPr="00417568" w:rsidTr="004D706B">
        <w:trPr>
          <w:trHeight w:val="680"/>
          <w:jc w:val="center"/>
        </w:trPr>
        <w:tc>
          <w:tcPr>
            <w:tcW w:w="2219"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pPr>
            <w:r w:rsidRPr="00417568">
              <w:lastRenderedPageBreak/>
              <w:t>(24)Intézkedés címe:</w:t>
            </w:r>
          </w:p>
        </w:tc>
        <w:tc>
          <w:tcPr>
            <w:tcW w:w="7321"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b/>
                <w:bCs/>
              </w:rPr>
            </w:pPr>
            <w:r w:rsidRPr="00417568">
              <w:rPr>
                <w:b/>
              </w:rPr>
              <w:t>Számítástechnikai képzések szervezése</w:t>
            </w:r>
          </w:p>
        </w:tc>
      </w:tr>
      <w:tr w:rsidR="00417568" w:rsidRPr="00417568" w:rsidTr="004D706B">
        <w:trPr>
          <w:trHeight w:val="680"/>
          <w:jc w:val="center"/>
        </w:trPr>
        <w:tc>
          <w:tcPr>
            <w:tcW w:w="2219"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Feltárt probléma</w:t>
            </w:r>
          </w:p>
          <w:p w:rsidR="00417568" w:rsidRPr="00417568" w:rsidRDefault="00417568" w:rsidP="00417568">
            <w:pPr>
              <w:spacing w:line="276" w:lineRule="auto"/>
              <w:jc w:val="left"/>
            </w:pPr>
            <w:r w:rsidRPr="00417568">
              <w:t>(kiinduló értékekkel)</w:t>
            </w:r>
          </w:p>
        </w:tc>
        <w:tc>
          <w:tcPr>
            <w:tcW w:w="7321" w:type="dxa"/>
            <w:tcBorders>
              <w:top w:val="single" w:sz="4" w:space="0" w:color="auto"/>
              <w:left w:val="nil"/>
              <w:bottom w:val="single" w:sz="4" w:space="0" w:color="auto"/>
              <w:right w:val="single" w:sz="4" w:space="0" w:color="auto"/>
            </w:tcBorders>
            <w:noWrap/>
          </w:tcPr>
          <w:p w:rsidR="00417568" w:rsidRPr="00417568" w:rsidRDefault="00417568" w:rsidP="00417568">
            <w:pPr>
              <w:spacing w:line="276" w:lineRule="auto"/>
              <w:rPr>
                <w:b/>
              </w:rPr>
            </w:pPr>
            <w:r w:rsidRPr="00417568">
              <w:rPr>
                <w:b/>
              </w:rPr>
              <w:t>A számítógépet és a kommunikációs eszközöket feltehetően nem ismerik, nem tudják megfelelően használni az idősek. Ezáltal kevesebb információhoz jutnak.</w:t>
            </w:r>
          </w:p>
        </w:tc>
      </w:tr>
      <w:tr w:rsidR="00417568" w:rsidRPr="00417568" w:rsidTr="004D706B">
        <w:trPr>
          <w:trHeight w:val="680"/>
          <w:jc w:val="center"/>
        </w:trPr>
        <w:tc>
          <w:tcPr>
            <w:tcW w:w="2219"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 xml:space="preserve">Célok - </w:t>
            </w:r>
          </w:p>
          <w:p w:rsidR="00417568" w:rsidRPr="00417568" w:rsidRDefault="00417568" w:rsidP="00417568">
            <w:pPr>
              <w:spacing w:line="276" w:lineRule="auto"/>
              <w:jc w:val="left"/>
            </w:pPr>
            <w:r w:rsidRPr="00417568">
              <w:t>Általános megfogalmazás és rövid-, közép- és hosszútávú időegységekre bontásban</w:t>
            </w:r>
          </w:p>
        </w:tc>
        <w:tc>
          <w:tcPr>
            <w:tcW w:w="7321"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Rövidtáv: Adatok gyűjtése az idősek informatikai jártasságáról. Számítástechnikai képzések önkéntesek bevonásával (akár az 50 órás közösségi szolgálatra építve), Közép táv: internet használatát egyre többen elsajátítják</w:t>
            </w:r>
          </w:p>
          <w:p w:rsidR="00417568" w:rsidRPr="00417568" w:rsidRDefault="00417568" w:rsidP="00417568">
            <w:pPr>
              <w:spacing w:line="276" w:lineRule="auto"/>
            </w:pPr>
            <w:r w:rsidRPr="00417568">
              <w:t>Hosszú táv: Mindennapi életbe beépül az internet használata</w:t>
            </w:r>
          </w:p>
        </w:tc>
      </w:tr>
      <w:tr w:rsidR="00417568" w:rsidRPr="00417568" w:rsidTr="004D706B">
        <w:trPr>
          <w:trHeight w:val="680"/>
          <w:jc w:val="center"/>
        </w:trPr>
        <w:tc>
          <w:tcPr>
            <w:tcW w:w="2219"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Tevékenységek</w:t>
            </w:r>
          </w:p>
          <w:p w:rsidR="00417568" w:rsidRPr="00417568" w:rsidRDefault="00417568" w:rsidP="00417568">
            <w:pPr>
              <w:spacing w:line="276" w:lineRule="auto"/>
              <w:jc w:val="left"/>
            </w:pPr>
            <w:r w:rsidRPr="00417568">
              <w:t>(a beavatkozás tartalma) pontokba szedve</w:t>
            </w:r>
          </w:p>
        </w:tc>
        <w:tc>
          <w:tcPr>
            <w:tcW w:w="7321" w:type="dxa"/>
            <w:tcBorders>
              <w:top w:val="nil"/>
              <w:left w:val="nil"/>
              <w:bottom w:val="single" w:sz="4" w:space="0" w:color="auto"/>
              <w:right w:val="single" w:sz="4" w:space="0" w:color="auto"/>
            </w:tcBorders>
            <w:noWrap/>
          </w:tcPr>
          <w:p w:rsidR="00417568" w:rsidRPr="00417568" w:rsidRDefault="00417568" w:rsidP="00417568">
            <w:pPr>
              <w:spacing w:line="276" w:lineRule="auto"/>
            </w:pPr>
            <w:r w:rsidRPr="00417568">
              <w:t>Igényfelmérés</w:t>
            </w:r>
          </w:p>
          <w:p w:rsidR="00417568" w:rsidRPr="00417568" w:rsidRDefault="00417568" w:rsidP="00417568">
            <w:pPr>
              <w:spacing w:line="276" w:lineRule="auto"/>
            </w:pPr>
            <w:r w:rsidRPr="00417568">
              <w:t xml:space="preserve">Képzések, programok szervezése. </w:t>
            </w:r>
          </w:p>
          <w:p w:rsidR="00417568" w:rsidRPr="00417568" w:rsidRDefault="00417568" w:rsidP="00417568">
            <w:pPr>
              <w:spacing w:line="276" w:lineRule="auto"/>
            </w:pPr>
            <w:r w:rsidRPr="00417568">
              <w:t>Igény bővítése, érdeklődés felélénkítése. Informatikai eszközök hozzáférhetővé tétele.</w:t>
            </w:r>
          </w:p>
        </w:tc>
      </w:tr>
      <w:tr w:rsidR="00417568" w:rsidRPr="00417568" w:rsidTr="004D706B">
        <w:trPr>
          <w:trHeight w:val="680"/>
          <w:jc w:val="center"/>
        </w:trPr>
        <w:tc>
          <w:tcPr>
            <w:tcW w:w="2219"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Résztvevők és</w:t>
            </w:r>
          </w:p>
          <w:p w:rsidR="00417568" w:rsidRPr="00417568" w:rsidRDefault="00417568" w:rsidP="00417568">
            <w:pPr>
              <w:spacing w:line="276" w:lineRule="auto"/>
              <w:jc w:val="left"/>
            </w:pPr>
            <w:r w:rsidRPr="00417568">
              <w:t>felelős</w:t>
            </w:r>
          </w:p>
        </w:tc>
        <w:tc>
          <w:tcPr>
            <w:tcW w:w="7321"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Calibri"/>
                <w:lang w:eastAsia="en-US"/>
              </w:rPr>
            </w:pPr>
            <w:r w:rsidRPr="00417568">
              <w:rPr>
                <w:rFonts w:cs="Calibri"/>
                <w:lang w:eastAsia="en-US"/>
              </w:rPr>
              <w:t>Idősekkel foglalkozó civilszervezetek</w:t>
            </w:r>
          </w:p>
          <w:p w:rsidR="00417568" w:rsidRPr="00417568" w:rsidRDefault="00417568" w:rsidP="00417568">
            <w:pPr>
              <w:widowControl w:val="0"/>
              <w:autoSpaceDE w:val="0"/>
              <w:autoSpaceDN w:val="0"/>
              <w:adjustRightInd w:val="0"/>
              <w:spacing w:before="40" w:after="20" w:line="276" w:lineRule="auto"/>
            </w:pPr>
            <w:r w:rsidRPr="00417568">
              <w:rPr>
                <w:bCs/>
              </w:rPr>
              <w:t>Nyugdíjas Klub, Gondozási Központ,</w:t>
            </w:r>
            <w:r w:rsidRPr="00417568">
              <w:rPr>
                <w:b/>
                <w:bCs/>
              </w:rPr>
              <w:t xml:space="preserve"> </w:t>
            </w:r>
            <w:r w:rsidRPr="00417568">
              <w:t>Tápiószele Székhelyű Közös Fenntartású Családsegítő és Gyermekjóléti Szolgálat</w:t>
            </w:r>
          </w:p>
          <w:p w:rsidR="00417568" w:rsidRPr="00417568" w:rsidRDefault="00417568" w:rsidP="00417568">
            <w:pPr>
              <w:pBdr>
                <w:top w:val="single" w:sz="4" w:space="1" w:color="auto"/>
                <w:left w:val="single" w:sz="4" w:space="4" w:color="auto"/>
                <w:bottom w:val="single" w:sz="4" w:space="1" w:color="auto"/>
                <w:right w:val="single" w:sz="4" w:space="4" w:color="auto"/>
              </w:pBdr>
            </w:pPr>
            <w:r w:rsidRPr="00417568">
              <w:t>Polgármester</w:t>
            </w:r>
          </w:p>
        </w:tc>
      </w:tr>
      <w:tr w:rsidR="00417568" w:rsidRPr="00417568" w:rsidTr="004D706B">
        <w:trPr>
          <w:trHeight w:val="680"/>
          <w:jc w:val="center"/>
        </w:trPr>
        <w:tc>
          <w:tcPr>
            <w:tcW w:w="2219"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Partnerek</w:t>
            </w:r>
          </w:p>
        </w:tc>
        <w:tc>
          <w:tcPr>
            <w:tcW w:w="7321"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Calibri"/>
                <w:lang w:eastAsia="en-US"/>
              </w:rPr>
            </w:pPr>
            <w:r w:rsidRPr="00417568">
              <w:rPr>
                <w:rFonts w:cs="Calibri"/>
                <w:lang w:eastAsia="en-US"/>
              </w:rPr>
              <w:t>Idősekkel foglalkozó civilszervezetek</w:t>
            </w:r>
          </w:p>
          <w:p w:rsidR="00417568" w:rsidRPr="00417568" w:rsidRDefault="00417568" w:rsidP="00417568">
            <w:pPr>
              <w:widowControl w:val="0"/>
              <w:autoSpaceDE w:val="0"/>
              <w:autoSpaceDN w:val="0"/>
              <w:adjustRightInd w:val="0"/>
              <w:spacing w:before="40" w:after="20" w:line="276" w:lineRule="auto"/>
              <w:rPr>
                <w:b/>
                <w:bCs/>
              </w:rPr>
            </w:pPr>
            <w:r w:rsidRPr="00417568">
              <w:rPr>
                <w:bCs/>
              </w:rPr>
              <w:t>Nyugdíjas Klub, Gondozási Központ,</w:t>
            </w:r>
            <w:r w:rsidRPr="00417568">
              <w:rPr>
                <w:b/>
                <w:bCs/>
              </w:rPr>
              <w:t xml:space="preserve"> </w:t>
            </w:r>
            <w:r w:rsidRPr="00417568">
              <w:t>Tápiószele Székhelyű Közös Fenntartású Családsegítő és Gyermekjóléti Szolgálat</w:t>
            </w:r>
          </w:p>
        </w:tc>
      </w:tr>
      <w:tr w:rsidR="00417568" w:rsidRPr="00417568" w:rsidTr="004D706B">
        <w:trPr>
          <w:trHeight w:val="680"/>
          <w:jc w:val="center"/>
        </w:trPr>
        <w:tc>
          <w:tcPr>
            <w:tcW w:w="2219"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Határidő(k) pontokba szedve</w:t>
            </w:r>
          </w:p>
        </w:tc>
        <w:tc>
          <w:tcPr>
            <w:tcW w:w="7321" w:type="dxa"/>
            <w:tcBorders>
              <w:top w:val="nil"/>
              <w:left w:val="nil"/>
              <w:bottom w:val="single" w:sz="4" w:space="0" w:color="auto"/>
              <w:right w:val="single" w:sz="4" w:space="0" w:color="auto"/>
            </w:tcBorders>
            <w:noWrap/>
          </w:tcPr>
          <w:p w:rsidR="00417568" w:rsidRPr="00417568" w:rsidRDefault="00417568" w:rsidP="00417568">
            <w:pPr>
              <w:spacing w:line="276" w:lineRule="auto"/>
            </w:pPr>
            <w:r w:rsidRPr="00417568">
              <w:t>Igényfelmérés -2014. december 31.</w:t>
            </w:r>
          </w:p>
          <w:p w:rsidR="00417568" w:rsidRPr="00417568" w:rsidRDefault="00417568" w:rsidP="00417568">
            <w:pPr>
              <w:spacing w:line="276" w:lineRule="auto"/>
            </w:pPr>
            <w:r w:rsidRPr="00417568">
              <w:t xml:space="preserve">Képzések, programok szervezése – forrás esetén </w:t>
            </w:r>
          </w:p>
          <w:p w:rsidR="00417568" w:rsidRPr="00417568" w:rsidRDefault="00417568" w:rsidP="00417568">
            <w:pPr>
              <w:spacing w:line="276" w:lineRule="auto"/>
            </w:pPr>
            <w:r w:rsidRPr="00417568">
              <w:t xml:space="preserve">Igény bővítése, érdeklődés felélénkítése – forrás esetén </w:t>
            </w:r>
          </w:p>
        </w:tc>
      </w:tr>
      <w:tr w:rsidR="00417568" w:rsidRPr="00417568" w:rsidTr="004D706B">
        <w:trPr>
          <w:trHeight w:val="680"/>
          <w:jc w:val="center"/>
        </w:trPr>
        <w:tc>
          <w:tcPr>
            <w:tcW w:w="2219"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Eredményességi mutatók és annak dokumentáltsága, forrása</w:t>
            </w:r>
          </w:p>
          <w:p w:rsidR="00417568" w:rsidRPr="00417568" w:rsidRDefault="00417568" w:rsidP="00417568">
            <w:pPr>
              <w:spacing w:line="276" w:lineRule="auto"/>
              <w:jc w:val="left"/>
            </w:pPr>
            <w:r w:rsidRPr="00417568">
              <w:t>(rövid, közép és hosszútávon), valamint fenntarthatósága</w:t>
            </w:r>
          </w:p>
        </w:tc>
        <w:tc>
          <w:tcPr>
            <w:tcW w:w="7321"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képzésen részt vettek száma</w:t>
            </w:r>
          </w:p>
          <w:p w:rsidR="00417568" w:rsidRPr="00417568" w:rsidRDefault="00417568" w:rsidP="00417568">
            <w:pPr>
              <w:pBdr>
                <w:top w:val="single" w:sz="4" w:space="1" w:color="auto"/>
                <w:left w:val="single" w:sz="4" w:space="4" w:color="auto"/>
                <w:bottom w:val="single" w:sz="4" w:space="1" w:color="auto"/>
                <w:right w:val="single" w:sz="4" w:space="4" w:color="auto"/>
              </w:pBdr>
            </w:pPr>
            <w:r w:rsidRPr="00417568">
              <w:t>Képzésen részt vettek száma</w:t>
            </w:r>
          </w:p>
          <w:p w:rsidR="00417568" w:rsidRPr="00417568" w:rsidRDefault="00417568" w:rsidP="00417568">
            <w:pPr>
              <w:pBdr>
                <w:top w:val="single" w:sz="4" w:space="1" w:color="auto"/>
                <w:left w:val="single" w:sz="4" w:space="4" w:color="auto"/>
                <w:bottom w:val="single" w:sz="4" w:space="1" w:color="auto"/>
                <w:right w:val="single" w:sz="4" w:space="4" w:color="auto"/>
              </w:pBdr>
            </w:pPr>
            <w:r w:rsidRPr="00417568">
              <w:t>Internet kapcsolattal ellátott idősek által lakott házak/lakások számának növekedése</w:t>
            </w:r>
          </w:p>
        </w:tc>
      </w:tr>
      <w:tr w:rsidR="00417568" w:rsidRPr="00417568" w:rsidTr="004D706B">
        <w:trPr>
          <w:trHeight w:val="680"/>
          <w:jc w:val="center"/>
        </w:trPr>
        <w:tc>
          <w:tcPr>
            <w:tcW w:w="2219" w:type="dxa"/>
            <w:tcBorders>
              <w:top w:val="nil"/>
              <w:left w:val="single" w:sz="4" w:space="0" w:color="auto"/>
              <w:bottom w:val="single" w:sz="4" w:space="0" w:color="auto"/>
              <w:right w:val="single" w:sz="4" w:space="0" w:color="auto"/>
            </w:tcBorders>
            <w:vAlign w:val="center"/>
          </w:tcPr>
          <w:p w:rsidR="00417568" w:rsidRPr="00417568" w:rsidRDefault="00417568" w:rsidP="00417568">
            <w:pPr>
              <w:spacing w:line="276" w:lineRule="auto"/>
              <w:jc w:val="left"/>
            </w:pPr>
            <w:r w:rsidRPr="00417568">
              <w:t xml:space="preserve">Kockázatok </w:t>
            </w:r>
            <w:r w:rsidRPr="00417568">
              <w:br/>
              <w:t>és csökkentésük eszközei</w:t>
            </w:r>
          </w:p>
        </w:tc>
        <w:tc>
          <w:tcPr>
            <w:tcW w:w="7321"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Érdektelenség</w:t>
            </w:r>
          </w:p>
          <w:p w:rsidR="00417568" w:rsidRPr="00417568" w:rsidRDefault="00417568" w:rsidP="00417568">
            <w:pPr>
              <w:spacing w:line="276" w:lineRule="auto"/>
            </w:pPr>
            <w:r w:rsidRPr="00417568">
              <w:t>Forráshiány</w:t>
            </w:r>
          </w:p>
        </w:tc>
      </w:tr>
      <w:tr w:rsidR="00417568" w:rsidRPr="00417568" w:rsidTr="004D706B">
        <w:trPr>
          <w:trHeight w:val="680"/>
          <w:jc w:val="center"/>
        </w:trPr>
        <w:tc>
          <w:tcPr>
            <w:tcW w:w="2219"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Szükséges erőforrások</w:t>
            </w:r>
          </w:p>
        </w:tc>
        <w:tc>
          <w:tcPr>
            <w:tcW w:w="7321"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pénzügyi, humán erőforrás</w:t>
            </w:r>
          </w:p>
        </w:tc>
      </w:tr>
    </w:tbl>
    <w:p w:rsidR="00417568" w:rsidRPr="00417568" w:rsidRDefault="00417568" w:rsidP="00417568">
      <w:pPr>
        <w:spacing w:line="276" w:lineRule="auto"/>
        <w:rPr>
          <w:lang w:eastAsia="en-US"/>
        </w:rPr>
      </w:pPr>
      <w:r w:rsidRPr="00417568">
        <w:rPr>
          <w:lang w:eastAsia="en-US"/>
        </w:rPr>
        <w:br w:type="page"/>
      </w:r>
    </w:p>
    <w:tbl>
      <w:tblPr>
        <w:tblW w:w="9540" w:type="dxa"/>
        <w:jc w:val="center"/>
        <w:tblInd w:w="70" w:type="dxa"/>
        <w:tblCellMar>
          <w:left w:w="70" w:type="dxa"/>
          <w:right w:w="70" w:type="dxa"/>
        </w:tblCellMar>
        <w:tblLook w:val="04A0"/>
      </w:tblPr>
      <w:tblGrid>
        <w:gridCol w:w="2160"/>
        <w:gridCol w:w="7380"/>
      </w:tblGrid>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pPr>
            <w:r w:rsidRPr="00417568">
              <w:lastRenderedPageBreak/>
              <w:t>(25)Intézkedés címe:</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rPr>
                <w:b/>
              </w:rPr>
            </w:pPr>
            <w:r w:rsidRPr="00417568">
              <w:rPr>
                <w:b/>
              </w:rPr>
              <w:t>Küzdjünk együtt az aggizmus ellen!</w:t>
            </w:r>
          </w:p>
        </w:tc>
      </w:tr>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jc w:val="left"/>
            </w:pPr>
            <w:r w:rsidRPr="00417568">
              <w:t>Feltárt probléma</w:t>
            </w:r>
          </w:p>
          <w:p w:rsidR="00417568" w:rsidRPr="00417568" w:rsidRDefault="00417568" w:rsidP="00417568">
            <w:pPr>
              <w:spacing w:line="276" w:lineRule="auto"/>
              <w:jc w:val="left"/>
            </w:pPr>
            <w:r w:rsidRPr="00417568">
              <w:t>(kiinduló értékekkel)</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rPr>
                <w:b/>
              </w:rPr>
            </w:pPr>
            <w:r w:rsidRPr="00417568">
              <w:rPr>
                <w:b/>
              </w:rPr>
              <w:t>Idős korral összefüggő társadalmi sztereotípiák megléte</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jc w:val="left"/>
            </w:pPr>
            <w:r w:rsidRPr="00417568">
              <w:t xml:space="preserve">Célok – </w:t>
            </w:r>
          </w:p>
          <w:p w:rsidR="00417568" w:rsidRPr="00417568" w:rsidRDefault="00417568" w:rsidP="00417568">
            <w:pPr>
              <w:spacing w:line="276" w:lineRule="auto"/>
              <w:jc w:val="left"/>
            </w:pPr>
            <w:r w:rsidRPr="00417568">
              <w:t>Általános megfogalmazás és rövid-, közép- és hosszútávú időegységekre bontásban</w:t>
            </w:r>
          </w:p>
        </w:tc>
        <w:tc>
          <w:tcPr>
            <w:tcW w:w="7380" w:type="dxa"/>
            <w:tcBorders>
              <w:top w:val="nil"/>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pPr>
            <w:r w:rsidRPr="00417568">
              <w:t>Rövid távon. Korosztálytól független rendezvények, programok településünkön.</w:t>
            </w:r>
          </w:p>
          <w:p w:rsidR="00417568" w:rsidRPr="00417568" w:rsidRDefault="00417568" w:rsidP="00417568">
            <w:pPr>
              <w:spacing w:line="276" w:lineRule="auto"/>
            </w:pPr>
            <w:r w:rsidRPr="00417568">
              <w:t>Közép távon: Az idősek aktívan részt vegyenek a rendezvényeken, programokon</w:t>
            </w:r>
          </w:p>
          <w:p w:rsidR="00417568" w:rsidRPr="00417568" w:rsidRDefault="00417568" w:rsidP="00417568">
            <w:pPr>
              <w:spacing w:line="276" w:lineRule="auto"/>
            </w:pPr>
            <w:r w:rsidRPr="00417568">
              <w:t>Hosszú távon. Eloszlatni a társadalmi előítéleteket</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jc w:val="left"/>
            </w:pPr>
            <w:r w:rsidRPr="00417568">
              <w:t>Tevékenységek</w:t>
            </w:r>
          </w:p>
          <w:p w:rsidR="00417568" w:rsidRPr="00417568" w:rsidRDefault="00417568" w:rsidP="00417568">
            <w:pPr>
              <w:spacing w:line="276" w:lineRule="auto"/>
              <w:jc w:val="left"/>
            </w:pPr>
            <w:r w:rsidRPr="00417568">
              <w:t>(a beavatkozás tartalma) pontokba szedve</w:t>
            </w:r>
          </w:p>
        </w:tc>
        <w:tc>
          <w:tcPr>
            <w:tcW w:w="7380" w:type="dxa"/>
            <w:tcBorders>
              <w:top w:val="nil"/>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pPr>
            <w:r w:rsidRPr="00417568">
              <w:t>1.Felmérni települési szinten, mely területen jelentkezik leginkább előítélet.(munka, közösségi élet, intézményi szint)</w:t>
            </w:r>
          </w:p>
          <w:p w:rsidR="00417568" w:rsidRPr="00417568" w:rsidRDefault="00417568" w:rsidP="00417568">
            <w:pPr>
              <w:spacing w:line="276" w:lineRule="auto"/>
            </w:pPr>
            <w:r w:rsidRPr="00417568">
              <w:t xml:space="preserve">2.Kapcsolattartás a célcsoport és más társadalmi csoport között. </w:t>
            </w:r>
          </w:p>
          <w:p w:rsidR="00417568" w:rsidRPr="00417568" w:rsidRDefault="00417568" w:rsidP="00417568">
            <w:pPr>
              <w:spacing w:line="276" w:lineRule="auto"/>
              <w:rPr>
                <w:rFonts w:eastAsia="Arial Unicode MS"/>
              </w:rPr>
            </w:pPr>
            <w:r w:rsidRPr="00417568">
              <w:t>3.Közös programok, rendezvények szervezése a településen.</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jc w:val="left"/>
            </w:pPr>
            <w:r w:rsidRPr="00417568">
              <w:t>Résztvevők és</w:t>
            </w:r>
          </w:p>
          <w:p w:rsidR="00417568" w:rsidRPr="00417568" w:rsidRDefault="00417568" w:rsidP="00417568">
            <w:pPr>
              <w:spacing w:line="276" w:lineRule="auto"/>
              <w:jc w:val="left"/>
            </w:pPr>
            <w:r w:rsidRPr="00417568">
              <w:t>felelős</w:t>
            </w:r>
          </w:p>
        </w:tc>
        <w:tc>
          <w:tcPr>
            <w:tcW w:w="7380" w:type="dxa"/>
            <w:tcBorders>
              <w:top w:val="nil"/>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pPr>
            <w:r w:rsidRPr="00417568">
              <w:t>Tápiószele Székhelyű Közös Fenntartású Családsegítő és Gyermekjóléti Szolgálat Gondozási Központ, Nyugdíjas Klub, Civil szervezetek, Egyházak</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jc w:val="left"/>
            </w:pPr>
            <w:r w:rsidRPr="00417568">
              <w:t>Partnerek</w:t>
            </w:r>
          </w:p>
        </w:tc>
        <w:tc>
          <w:tcPr>
            <w:tcW w:w="7380" w:type="dxa"/>
            <w:tcBorders>
              <w:top w:val="nil"/>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pPr>
            <w:r w:rsidRPr="00417568">
              <w:t>Tápiószele Székhelyű Közös Fenntartású Családsegítő és Gyermekjóléti Szolgálat Nyugdíjas Klub, Civil szervezetek, Egyházak</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jc w:val="left"/>
            </w:pPr>
            <w:r w:rsidRPr="00417568">
              <w:t>Határidő(k) pontokba szedve</w:t>
            </w:r>
          </w:p>
        </w:tc>
        <w:tc>
          <w:tcPr>
            <w:tcW w:w="7380" w:type="dxa"/>
            <w:tcBorders>
              <w:top w:val="nil"/>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pPr>
            <w:r w:rsidRPr="00417568">
              <w:t>1.Rövid táv: 1 év</w:t>
            </w:r>
          </w:p>
          <w:p w:rsidR="00417568" w:rsidRPr="00417568" w:rsidRDefault="00417568" w:rsidP="00417568">
            <w:pPr>
              <w:spacing w:line="276" w:lineRule="auto"/>
            </w:pPr>
            <w:r w:rsidRPr="00417568">
              <w:t>2:Közép táv: 3 év</w:t>
            </w:r>
          </w:p>
          <w:p w:rsidR="00417568" w:rsidRPr="00417568" w:rsidRDefault="00417568" w:rsidP="00417568">
            <w:pPr>
              <w:spacing w:line="276" w:lineRule="auto"/>
            </w:pPr>
            <w:r w:rsidRPr="00417568">
              <w:t>3.Hosszú táv: 5év</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jc w:val="left"/>
            </w:pPr>
            <w:r w:rsidRPr="00417568">
              <w:t>Eredményességi mutatók és annak dokumentáltsága, forrása</w:t>
            </w:r>
          </w:p>
          <w:p w:rsidR="00417568" w:rsidRPr="00417568" w:rsidRDefault="00417568" w:rsidP="00417568">
            <w:pPr>
              <w:spacing w:line="276" w:lineRule="auto"/>
              <w:jc w:val="left"/>
            </w:pPr>
            <w:r w:rsidRPr="00417568">
              <w:t>(rövid, közép és hosszútávon), valamint fenntarthatósága</w:t>
            </w:r>
          </w:p>
        </w:tc>
        <w:tc>
          <w:tcPr>
            <w:tcW w:w="7380" w:type="dxa"/>
            <w:tcBorders>
              <w:top w:val="nil"/>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pPr>
            <w:r w:rsidRPr="00417568">
              <w:rPr>
                <w:bCs/>
              </w:rPr>
              <w:t>Eredményességi mutatók.</w:t>
            </w:r>
            <w:r w:rsidRPr="00417568">
              <w:t xml:space="preserve"> Visszajelzések közintézményekből. Előítéletekkel kapcsolatos esetek száma csökken</w:t>
            </w:r>
          </w:p>
          <w:p w:rsidR="00417568" w:rsidRPr="00417568" w:rsidRDefault="00417568" w:rsidP="00417568">
            <w:pPr>
              <w:spacing w:line="276" w:lineRule="auto"/>
              <w:rPr>
                <w:bCs/>
              </w:rPr>
            </w:pPr>
            <w:r w:rsidRPr="00417568">
              <w:t>Fenntarthatóság: Kapcsolattartás, közösségek érzékenyítése</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shd w:val="clear" w:color="auto" w:fill="auto"/>
            <w:vAlign w:val="center"/>
          </w:tcPr>
          <w:p w:rsidR="00417568" w:rsidRPr="00417568" w:rsidRDefault="00417568" w:rsidP="00417568">
            <w:pPr>
              <w:spacing w:line="276" w:lineRule="auto"/>
              <w:jc w:val="left"/>
            </w:pPr>
            <w:r w:rsidRPr="00417568">
              <w:t xml:space="preserve">Kockázatok </w:t>
            </w:r>
            <w:r w:rsidRPr="00417568">
              <w:br/>
              <w:t>és csökkentésük eszközei</w:t>
            </w:r>
          </w:p>
        </w:tc>
        <w:tc>
          <w:tcPr>
            <w:tcW w:w="7380" w:type="dxa"/>
            <w:tcBorders>
              <w:top w:val="nil"/>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pPr>
            <w:r w:rsidRPr="00417568">
              <w:t>Kockázat: Érdektelenség a településen élők körében</w:t>
            </w:r>
          </w:p>
          <w:p w:rsidR="00417568" w:rsidRPr="00417568" w:rsidRDefault="00417568" w:rsidP="00417568">
            <w:pPr>
              <w:spacing w:line="276" w:lineRule="auto"/>
            </w:pPr>
            <w:r w:rsidRPr="00417568">
              <w:t>Csökkentésük eszközei: Kapcsolattartás, tájékoztatás, kommunikáció</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jc w:val="left"/>
            </w:pPr>
            <w:r w:rsidRPr="00417568">
              <w:t>Szükséges erőforrások</w:t>
            </w:r>
          </w:p>
        </w:tc>
        <w:tc>
          <w:tcPr>
            <w:tcW w:w="7380" w:type="dxa"/>
            <w:tcBorders>
              <w:top w:val="nil"/>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pPr>
            <w:r w:rsidRPr="00417568">
              <w:t>Humán, technikai</w:t>
            </w:r>
          </w:p>
        </w:tc>
      </w:tr>
    </w:tbl>
    <w:p w:rsidR="00417568" w:rsidRPr="00417568" w:rsidRDefault="00417568" w:rsidP="00417568">
      <w:pPr>
        <w:spacing w:line="276" w:lineRule="auto"/>
        <w:rPr>
          <w:rFonts w:ascii="Times New Roman" w:hAnsi="Times New Roman"/>
          <w:lang w:eastAsia="en-US"/>
        </w:rPr>
      </w:pPr>
      <w:r w:rsidRPr="00417568">
        <w:rPr>
          <w:rFonts w:ascii="Times New Roman" w:hAnsi="Times New Roman"/>
          <w:lang w:eastAsia="en-US"/>
        </w:rPr>
        <w:br w:type="page"/>
      </w:r>
    </w:p>
    <w:tbl>
      <w:tblPr>
        <w:tblW w:w="0" w:type="auto"/>
        <w:tblInd w:w="70" w:type="dxa"/>
        <w:tblLayout w:type="fixed"/>
        <w:tblCellMar>
          <w:left w:w="70" w:type="dxa"/>
          <w:right w:w="70" w:type="dxa"/>
        </w:tblCellMar>
        <w:tblLook w:val="0000"/>
      </w:tblPr>
      <w:tblGrid>
        <w:gridCol w:w="2160"/>
        <w:gridCol w:w="7600"/>
      </w:tblGrid>
      <w:tr w:rsidR="00417568" w:rsidRPr="00417568" w:rsidTr="004D706B">
        <w:trPr>
          <w:trHeight w:val="680"/>
        </w:trPr>
        <w:tc>
          <w:tcPr>
            <w:tcW w:w="2160" w:type="dxa"/>
            <w:tcBorders>
              <w:top w:val="single" w:sz="4" w:space="0" w:color="000000"/>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rPr>
                <w:rFonts w:cs="Arial"/>
                <w:b/>
              </w:rPr>
            </w:pPr>
            <w:r w:rsidRPr="00417568">
              <w:rPr>
                <w:rFonts w:cs="Arial"/>
              </w:rPr>
              <w:lastRenderedPageBreak/>
              <w:t>(26)Intézkedés címe:</w:t>
            </w:r>
          </w:p>
        </w:tc>
        <w:tc>
          <w:tcPr>
            <w:tcW w:w="7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cs="Arial"/>
              </w:rPr>
            </w:pPr>
            <w:r w:rsidRPr="00417568">
              <w:rPr>
                <w:rFonts w:cs="Arial"/>
                <w:b/>
              </w:rPr>
              <w:t>Idősek hátrányos megkülönböztetése a foglalkoztatás területén</w:t>
            </w:r>
          </w:p>
        </w:tc>
      </w:tr>
      <w:tr w:rsidR="00417568" w:rsidRPr="00417568" w:rsidTr="004D706B">
        <w:trPr>
          <w:trHeight w:val="680"/>
        </w:trPr>
        <w:tc>
          <w:tcPr>
            <w:tcW w:w="2160" w:type="dxa"/>
            <w:tcBorders>
              <w:top w:val="single" w:sz="4" w:space="0" w:color="000000"/>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Feltárt probléma</w:t>
            </w:r>
          </w:p>
          <w:p w:rsidR="00417568" w:rsidRPr="00417568" w:rsidRDefault="00417568" w:rsidP="00417568">
            <w:pPr>
              <w:spacing w:line="276" w:lineRule="auto"/>
              <w:jc w:val="left"/>
              <w:rPr>
                <w:rFonts w:cs="Arial"/>
                <w:b/>
              </w:rPr>
            </w:pPr>
            <w:r w:rsidRPr="00417568">
              <w:t>(kiinduló értékekkel)</w:t>
            </w:r>
          </w:p>
        </w:tc>
        <w:tc>
          <w:tcPr>
            <w:tcW w:w="7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cs="Arial"/>
              </w:rPr>
            </w:pPr>
            <w:r w:rsidRPr="00417568">
              <w:rPr>
                <w:rFonts w:cs="Arial"/>
                <w:b/>
              </w:rPr>
              <w:t xml:space="preserve">Adatok hiányában nem tudható, ugyanakkor feltételezhető a munka világában az idősek hátrányos megkülönböztetése, nincs rendelkezésre álló adat, ami alapján meg lehetne állapítani, hogy a tartós munkanélküliek között hányan vannak 55 év felettiek </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 xml:space="preserve">Célok - </w:t>
            </w:r>
          </w:p>
          <w:p w:rsidR="00417568" w:rsidRPr="00417568" w:rsidRDefault="00417568" w:rsidP="00417568">
            <w:pPr>
              <w:spacing w:line="276" w:lineRule="auto"/>
              <w:jc w:val="left"/>
            </w:pPr>
            <w:r w:rsidRPr="00417568">
              <w:t>Általános megfogalmazás és rövid-, közép- és hosszú távú időegységekre bontásban</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Rövidtávú célok: - adatgyűjtés</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Középtávú célok: - esélyegyenlőségi fórum a probléma megoldására</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pPr>
            <w:r w:rsidRPr="00417568">
              <w:t>Hosszú távú célok: - esélyegyenlőségi fórum folyamatos működtetése, szolgáltatások, segítségnyújtás tervezése</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t>Tevékenységek</w:t>
            </w:r>
          </w:p>
          <w:p w:rsidR="00417568" w:rsidRPr="00417568" w:rsidRDefault="00417568" w:rsidP="00417568">
            <w:pPr>
              <w:spacing w:line="276" w:lineRule="auto"/>
              <w:jc w:val="left"/>
              <w:rPr>
                <w:rFonts w:eastAsia="Arial Unicode MS" w:cs="Arial"/>
              </w:rPr>
            </w:pPr>
            <w:r w:rsidRPr="00417568">
              <w:t>(a beavatkozás tartalma) pontokba szedve</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eastAsia="Arial Unicode MS" w:cs="Arial"/>
              </w:rPr>
            </w:pPr>
            <w:r w:rsidRPr="00417568">
              <w:rPr>
                <w:rFonts w:eastAsia="Arial Unicode MS" w:cs="Arial"/>
              </w:rPr>
              <w:t xml:space="preserve">a) adatgyűjtés, </w:t>
            </w:r>
          </w:p>
          <w:p w:rsidR="00417568" w:rsidRPr="00417568" w:rsidRDefault="00417568" w:rsidP="00417568">
            <w:pPr>
              <w:snapToGrid w:val="0"/>
              <w:spacing w:line="276" w:lineRule="auto"/>
              <w:rPr>
                <w:rFonts w:eastAsia="Arial Unicode MS" w:cs="Arial"/>
              </w:rPr>
            </w:pPr>
            <w:r w:rsidRPr="00417568">
              <w:rPr>
                <w:rFonts w:eastAsia="Arial Unicode MS" w:cs="Arial"/>
              </w:rPr>
              <w:t xml:space="preserve">b) fórum létrehozása, </w:t>
            </w:r>
          </w:p>
          <w:p w:rsidR="00417568" w:rsidRPr="00417568" w:rsidRDefault="00417568" w:rsidP="00417568">
            <w:pPr>
              <w:snapToGrid w:val="0"/>
              <w:spacing w:line="276" w:lineRule="auto"/>
              <w:rPr>
                <w:rFonts w:eastAsia="Arial Unicode MS" w:cs="Arial"/>
              </w:rPr>
            </w:pPr>
            <w:r w:rsidRPr="00417568">
              <w:rPr>
                <w:rFonts w:eastAsia="Arial Unicode MS" w:cs="Arial"/>
              </w:rPr>
              <w:t xml:space="preserve">c) fórum folyamatos működtetése, </w:t>
            </w:r>
          </w:p>
          <w:p w:rsidR="00417568" w:rsidRPr="00417568" w:rsidRDefault="00417568" w:rsidP="00417568">
            <w:pPr>
              <w:spacing w:line="276" w:lineRule="auto"/>
            </w:pPr>
            <w:r w:rsidRPr="00417568">
              <w:t>d) szolgáltatások szervezése</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rPr>
                <w:rFonts w:cs="Arial"/>
              </w:rPr>
            </w:pPr>
            <w:r w:rsidRPr="00417568">
              <w:rPr>
                <w:rFonts w:cs="Arial"/>
              </w:rPr>
              <w:t>Résztvevők és</w:t>
            </w:r>
          </w:p>
          <w:p w:rsidR="00417568" w:rsidRPr="00417568" w:rsidRDefault="00417568" w:rsidP="00417568">
            <w:pPr>
              <w:spacing w:line="276" w:lineRule="auto"/>
              <w:jc w:val="left"/>
            </w:pPr>
            <w:r w:rsidRPr="00417568">
              <w:rPr>
                <w:rFonts w:cs="Arial"/>
              </w:rPr>
              <w:t>Felelős</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t xml:space="preserve">Résztvevők: </w:t>
            </w:r>
          </w:p>
          <w:p w:rsidR="00417568" w:rsidRPr="00417568" w:rsidRDefault="00417568" w:rsidP="00417568">
            <w:pPr>
              <w:snapToGrid w:val="0"/>
              <w:spacing w:line="276" w:lineRule="auto"/>
            </w:pPr>
            <w:r w:rsidRPr="00417568">
              <w:t xml:space="preserve">- Nyugdíjas Klub </w:t>
            </w:r>
          </w:p>
          <w:p w:rsidR="00417568" w:rsidRPr="00417568" w:rsidRDefault="00417568" w:rsidP="00417568">
            <w:pPr>
              <w:spacing w:line="276" w:lineRule="auto"/>
            </w:pPr>
            <w:r w:rsidRPr="00417568">
              <w:t>- Tápiószele Székhelyű Közös Fenntartású Családsegítő és Gyermekjóléti Szolgálat</w:t>
            </w:r>
          </w:p>
          <w:p w:rsidR="00417568" w:rsidRPr="00417568" w:rsidRDefault="00417568" w:rsidP="00417568">
            <w:pPr>
              <w:snapToGrid w:val="0"/>
              <w:spacing w:line="276" w:lineRule="auto"/>
            </w:pPr>
            <w:r w:rsidRPr="00417568">
              <w:t xml:space="preserve">- munkáltatók, </w:t>
            </w:r>
          </w:p>
          <w:p w:rsidR="00417568" w:rsidRPr="00417568" w:rsidRDefault="00417568" w:rsidP="00417568">
            <w:pPr>
              <w:snapToGrid w:val="0"/>
              <w:spacing w:line="276" w:lineRule="auto"/>
            </w:pPr>
            <w:r w:rsidRPr="00417568">
              <w:t>- Tápiógyörgyei Polgármesteri Hivatal</w:t>
            </w:r>
          </w:p>
          <w:p w:rsidR="00417568" w:rsidRPr="00417568" w:rsidRDefault="00417568" w:rsidP="00417568">
            <w:pPr>
              <w:snapToGrid w:val="0"/>
              <w:spacing w:line="276" w:lineRule="auto"/>
              <w:rPr>
                <w:rFonts w:cs="Arial"/>
              </w:rPr>
            </w:pPr>
            <w:r w:rsidRPr="00417568">
              <w:t>Felelős:</w:t>
            </w:r>
            <w:r w:rsidRPr="00417568">
              <w:rPr>
                <w:rFonts w:cs="Arial"/>
              </w:rPr>
              <w:t xml:space="preserve"> Jegyző</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rPr>
                <w:rFonts w:cs="Arial"/>
              </w:rPr>
            </w:pPr>
            <w:r w:rsidRPr="00417568">
              <w:rPr>
                <w:rFonts w:cs="Arial"/>
              </w:rPr>
              <w:t>Partnerek</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rPr>
                <w:rFonts w:cs="Arial"/>
              </w:rPr>
              <w:t xml:space="preserve">- </w:t>
            </w:r>
            <w:r w:rsidRPr="00417568">
              <w:t>Pest Megyei Kormányhivatal Nagykátai Járási Hivatal Járási Munkaügyi</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rPr>
            </w:pPr>
            <w:r w:rsidRPr="00417568">
              <w:t xml:space="preserve">   Kirendeltsége</w:t>
            </w:r>
          </w:p>
          <w:p w:rsidR="00417568" w:rsidRPr="00417568" w:rsidRDefault="00417568" w:rsidP="00417568">
            <w:pPr>
              <w:snapToGrid w:val="0"/>
              <w:spacing w:line="276" w:lineRule="auto"/>
              <w:rPr>
                <w:rFonts w:cs="Arial"/>
              </w:rPr>
            </w:pPr>
            <w:r w:rsidRPr="00417568">
              <w:rPr>
                <w:rFonts w:cs="Arial"/>
              </w:rPr>
              <w:t xml:space="preserve">- Tápiószele Székhelyű Közös Fenntartású Családsegítő és Gyermekjóléti Szolgálat </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Határidő(k) pontokba szedve</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Rövidtávú célok: 2014. 12. 31.</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jc w:val="left"/>
            </w:pPr>
            <w:r w:rsidRPr="00417568">
              <w:t>Középtávú célok:  2014. 12. 31.</w:t>
            </w:r>
          </w:p>
          <w:p w:rsidR="00417568" w:rsidRPr="00417568" w:rsidRDefault="00417568" w:rsidP="00417568">
            <w:pPr>
              <w:snapToGrid w:val="0"/>
              <w:spacing w:line="276" w:lineRule="auto"/>
              <w:rPr>
                <w:rFonts w:cs="Arial"/>
              </w:rPr>
            </w:pPr>
            <w:r w:rsidRPr="00417568">
              <w:t>Hosszú távú célok: 2018. 06. 30.</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Eredményességi mutatók és annak dokumentáltsága, forrása</w:t>
            </w:r>
          </w:p>
          <w:p w:rsidR="00417568" w:rsidRPr="00417568" w:rsidRDefault="00417568" w:rsidP="00417568">
            <w:pPr>
              <w:spacing w:line="276" w:lineRule="auto"/>
              <w:jc w:val="left"/>
              <w:rPr>
                <w:rFonts w:cs="Arial"/>
                <w:bCs/>
              </w:rPr>
            </w:pPr>
            <w:r w:rsidRPr="00417568">
              <w:t>(rövid, közép és hosszútávon), valamint fenntarthatósága</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rPr>
                <w:rFonts w:cs="Arial"/>
                <w:bCs/>
              </w:rPr>
            </w:pPr>
            <w:r w:rsidRPr="00417568">
              <w:rPr>
                <w:rFonts w:cs="Arial"/>
                <w:bCs/>
              </w:rPr>
              <w:t>Eredményességi mutatók, dokumentálása:</w:t>
            </w:r>
          </w:p>
          <w:p w:rsidR="00417568" w:rsidRPr="00417568" w:rsidRDefault="00417568" w:rsidP="00417568">
            <w:pPr>
              <w:snapToGrid w:val="0"/>
              <w:spacing w:line="276" w:lineRule="auto"/>
              <w:rPr>
                <w:rFonts w:cs="Arial"/>
                <w:bCs/>
              </w:rPr>
            </w:pPr>
            <w:r w:rsidRPr="00417568">
              <w:rPr>
                <w:rFonts w:cs="Arial"/>
                <w:bCs/>
              </w:rPr>
              <w:t>Rövid távon: -  adatgyűjtések száma,</w:t>
            </w:r>
          </w:p>
          <w:p w:rsidR="00417568" w:rsidRPr="00417568" w:rsidRDefault="00417568" w:rsidP="00417568">
            <w:pPr>
              <w:snapToGrid w:val="0"/>
              <w:spacing w:line="276" w:lineRule="auto"/>
              <w:rPr>
                <w:rFonts w:cs="Arial"/>
                <w:bCs/>
              </w:rPr>
            </w:pPr>
            <w:r w:rsidRPr="00417568">
              <w:rPr>
                <w:rFonts w:cs="Arial"/>
                <w:bCs/>
              </w:rPr>
              <w:t xml:space="preserve">Közép távon: - fórumon résztvevők száma, </w:t>
            </w:r>
          </w:p>
          <w:p w:rsidR="00417568" w:rsidRPr="00417568" w:rsidRDefault="00417568" w:rsidP="00417568">
            <w:pPr>
              <w:snapToGrid w:val="0"/>
              <w:spacing w:line="276" w:lineRule="auto"/>
              <w:rPr>
                <w:rFonts w:cs="Arial"/>
                <w:bCs/>
              </w:rPr>
            </w:pPr>
            <w:r w:rsidRPr="00417568">
              <w:rPr>
                <w:rFonts w:cs="Arial"/>
                <w:bCs/>
              </w:rPr>
              <w:t>Hosszú távon: - fórum üléseinek száma</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bCs/>
              </w:rPr>
            </w:pP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bCs/>
              </w:rPr>
            </w:pPr>
            <w:r w:rsidRPr="00417568">
              <w:rPr>
                <w:rFonts w:cs="Arial"/>
                <w:bCs/>
              </w:rPr>
              <w:t>Fenntarthatóság: - adatfrissítés,</w:t>
            </w:r>
          </w:p>
          <w:p w:rsidR="00417568" w:rsidRPr="00417568" w:rsidRDefault="00417568" w:rsidP="00417568">
            <w:pPr>
              <w:pBdr>
                <w:top w:val="single" w:sz="4" w:space="1" w:color="auto"/>
                <w:left w:val="single" w:sz="4" w:space="4" w:color="auto"/>
                <w:bottom w:val="single" w:sz="4" w:space="1" w:color="auto"/>
                <w:right w:val="single" w:sz="4" w:space="4" w:color="auto"/>
              </w:pBdr>
              <w:snapToGrid w:val="0"/>
              <w:spacing w:line="276" w:lineRule="auto"/>
              <w:rPr>
                <w:rFonts w:cs="Arial"/>
              </w:rPr>
            </w:pPr>
            <w:r w:rsidRPr="00417568">
              <w:rPr>
                <w:rFonts w:cs="Arial"/>
                <w:bCs/>
              </w:rPr>
              <w:t xml:space="preserve">                               - kapcsolattartás</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pPr>
            <w:r w:rsidRPr="00417568">
              <w:rPr>
                <w:rFonts w:cs="Arial"/>
              </w:rPr>
              <w:t xml:space="preserve">Kockázatok </w:t>
            </w:r>
            <w:r w:rsidRPr="00417568">
              <w:rPr>
                <w:rFonts w:cs="Arial"/>
              </w:rPr>
              <w:br/>
              <w:t>és csökkentésük eszközei</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t xml:space="preserve">Kockázatok: - érdektelenség, </w:t>
            </w:r>
          </w:p>
          <w:p w:rsidR="00417568" w:rsidRPr="00417568" w:rsidRDefault="00417568" w:rsidP="00417568">
            <w:pPr>
              <w:snapToGrid w:val="0"/>
              <w:spacing w:line="276" w:lineRule="auto"/>
            </w:pPr>
            <w:r w:rsidRPr="00417568">
              <w:t xml:space="preserve">Kockázatok csökkentésének eszközei: - jó gyakorlat kialakítása, </w:t>
            </w:r>
          </w:p>
          <w:p w:rsidR="00417568" w:rsidRPr="00417568" w:rsidRDefault="00417568" w:rsidP="00417568">
            <w:pPr>
              <w:snapToGrid w:val="0"/>
              <w:spacing w:line="276" w:lineRule="auto"/>
              <w:rPr>
                <w:rFonts w:cs="Arial"/>
              </w:rPr>
            </w:pPr>
            <w:r w:rsidRPr="00417568">
              <w:t xml:space="preserve">                                                                    - hatékony kommunikáció</w:t>
            </w:r>
          </w:p>
        </w:tc>
      </w:tr>
      <w:tr w:rsidR="00417568" w:rsidRPr="00417568" w:rsidTr="004D706B">
        <w:trPr>
          <w:trHeight w:val="680"/>
        </w:trPr>
        <w:tc>
          <w:tcPr>
            <w:tcW w:w="2160" w:type="dxa"/>
            <w:tcBorders>
              <w:left w:val="single" w:sz="4" w:space="0" w:color="000000"/>
              <w:bottom w:val="single" w:sz="4" w:space="0" w:color="000000"/>
            </w:tcBorders>
            <w:shd w:val="clear" w:color="auto" w:fill="auto"/>
            <w:vAlign w:val="center"/>
          </w:tcPr>
          <w:p w:rsidR="00417568" w:rsidRPr="00417568" w:rsidRDefault="00417568" w:rsidP="00417568">
            <w:pPr>
              <w:snapToGrid w:val="0"/>
              <w:spacing w:line="276" w:lineRule="auto"/>
              <w:jc w:val="left"/>
              <w:rPr>
                <w:rFonts w:cs="Arial"/>
              </w:rPr>
            </w:pPr>
            <w:r w:rsidRPr="00417568">
              <w:rPr>
                <w:rFonts w:cs="Arial"/>
              </w:rPr>
              <w:t>Szükséges erőforrások</w:t>
            </w:r>
          </w:p>
        </w:tc>
        <w:tc>
          <w:tcPr>
            <w:tcW w:w="7600" w:type="dxa"/>
            <w:tcBorders>
              <w:left w:val="single" w:sz="4" w:space="0" w:color="000000"/>
              <w:bottom w:val="single" w:sz="4" w:space="0" w:color="000000"/>
              <w:right w:val="single" w:sz="4" w:space="0" w:color="000000"/>
            </w:tcBorders>
            <w:shd w:val="clear" w:color="auto" w:fill="auto"/>
            <w:vAlign w:val="center"/>
          </w:tcPr>
          <w:p w:rsidR="00417568" w:rsidRPr="00417568" w:rsidRDefault="00417568" w:rsidP="00417568">
            <w:pPr>
              <w:snapToGrid w:val="0"/>
              <w:spacing w:line="276" w:lineRule="auto"/>
            </w:pPr>
            <w:r w:rsidRPr="00417568">
              <w:rPr>
                <w:rFonts w:cs="Arial"/>
              </w:rPr>
              <w:t>Humán</w:t>
            </w:r>
          </w:p>
        </w:tc>
      </w:tr>
    </w:tbl>
    <w:p w:rsidR="00417568" w:rsidRPr="00417568" w:rsidRDefault="00417568" w:rsidP="00417568">
      <w:pPr>
        <w:spacing w:line="276" w:lineRule="auto"/>
        <w:jc w:val="center"/>
        <w:rPr>
          <w:lang w:eastAsia="en-US"/>
        </w:rPr>
      </w:pPr>
      <w:r w:rsidRPr="00417568">
        <w:rPr>
          <w:lang w:eastAsia="en-US"/>
        </w:rPr>
        <w:br w:type="page"/>
      </w:r>
    </w:p>
    <w:tbl>
      <w:tblPr>
        <w:tblW w:w="9540" w:type="dxa"/>
        <w:jc w:val="center"/>
        <w:tblInd w:w="70" w:type="dxa"/>
        <w:tblCellMar>
          <w:left w:w="70" w:type="dxa"/>
          <w:right w:w="70" w:type="dxa"/>
        </w:tblCellMar>
        <w:tblLook w:val="04A0"/>
      </w:tblPr>
      <w:tblGrid>
        <w:gridCol w:w="2645"/>
        <w:gridCol w:w="6895"/>
      </w:tblGrid>
      <w:tr w:rsidR="00417568" w:rsidRPr="00417568" w:rsidTr="004D706B">
        <w:trPr>
          <w:trHeight w:val="680"/>
          <w:jc w:val="center"/>
        </w:trPr>
        <w:tc>
          <w:tcPr>
            <w:tcW w:w="2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pPr>
            <w:r w:rsidRPr="00417568">
              <w:lastRenderedPageBreak/>
              <w:t>(28)Intézkedés címe:</w:t>
            </w:r>
          </w:p>
        </w:tc>
        <w:tc>
          <w:tcPr>
            <w:tcW w:w="6895" w:type="dxa"/>
            <w:tcBorders>
              <w:top w:val="single" w:sz="4" w:space="0" w:color="auto"/>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rPr>
                <w:b/>
              </w:rPr>
            </w:pPr>
            <w:r w:rsidRPr="00417568">
              <w:rPr>
                <w:b/>
              </w:rPr>
              <w:t>Nem vagyunk egyedül!</w:t>
            </w:r>
          </w:p>
        </w:tc>
      </w:tr>
      <w:tr w:rsidR="00417568" w:rsidRPr="00417568" w:rsidTr="004D706B">
        <w:trPr>
          <w:trHeight w:val="680"/>
          <w:jc w:val="center"/>
        </w:trPr>
        <w:tc>
          <w:tcPr>
            <w:tcW w:w="2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jc w:val="left"/>
            </w:pPr>
            <w:r w:rsidRPr="00417568">
              <w:t>Feltárt probléma</w:t>
            </w:r>
          </w:p>
          <w:p w:rsidR="00417568" w:rsidRPr="00417568" w:rsidRDefault="00417568" w:rsidP="00417568">
            <w:pPr>
              <w:spacing w:line="276" w:lineRule="auto"/>
              <w:jc w:val="left"/>
            </w:pPr>
            <w:r w:rsidRPr="00417568">
              <w:t>(kiinduló értékekkel)</w:t>
            </w:r>
          </w:p>
        </w:tc>
        <w:tc>
          <w:tcPr>
            <w:tcW w:w="6895" w:type="dxa"/>
            <w:tcBorders>
              <w:top w:val="single" w:sz="4" w:space="0" w:color="auto"/>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rPr>
                <w:b/>
              </w:rPr>
            </w:pPr>
            <w:r w:rsidRPr="00417568">
              <w:rPr>
                <w:b/>
              </w:rPr>
              <w:t>Időskori egyedüllét, magányosodás depresszív hatása jelentős probléma. Nincsenek idősek számára megelőző, közösségépítő „mozgásos” programok</w:t>
            </w:r>
          </w:p>
        </w:tc>
      </w:tr>
      <w:tr w:rsidR="00417568" w:rsidRPr="00417568" w:rsidTr="004D706B">
        <w:trPr>
          <w:trHeight w:val="680"/>
          <w:jc w:val="center"/>
        </w:trPr>
        <w:tc>
          <w:tcPr>
            <w:tcW w:w="2645" w:type="dxa"/>
            <w:tcBorders>
              <w:top w:val="nil"/>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jc w:val="left"/>
            </w:pPr>
            <w:r w:rsidRPr="00417568">
              <w:t xml:space="preserve">Célok – </w:t>
            </w:r>
          </w:p>
          <w:p w:rsidR="00417568" w:rsidRPr="00417568" w:rsidRDefault="00417568" w:rsidP="00417568">
            <w:pPr>
              <w:spacing w:line="276" w:lineRule="auto"/>
              <w:jc w:val="left"/>
            </w:pPr>
            <w:r w:rsidRPr="00417568">
              <w:t>Általános megfogalmazás és rövid-, közép- és hosszútávú időegységekre bontásban</w:t>
            </w:r>
          </w:p>
        </w:tc>
        <w:tc>
          <w:tcPr>
            <w:tcW w:w="6895" w:type="dxa"/>
            <w:tcBorders>
              <w:top w:val="nil"/>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pPr>
            <w:r w:rsidRPr="00417568">
              <w:t>Rövid távon: A családtagok szemléletformálása a korosztály törődésével kapcsolatban.</w:t>
            </w:r>
          </w:p>
          <w:p w:rsidR="00417568" w:rsidRPr="00417568" w:rsidRDefault="00417568" w:rsidP="00417568">
            <w:pPr>
              <w:spacing w:line="276" w:lineRule="auto"/>
            </w:pPr>
            <w:r w:rsidRPr="00417568">
              <w:t>Közép távon: Bevonni a korosztályt településünkön a közösségi életbe, „aktív időskor” támogatása, zenés, táncos programok szervezése idősek részére</w:t>
            </w:r>
          </w:p>
          <w:p w:rsidR="00417568" w:rsidRPr="00417568" w:rsidRDefault="00417568" w:rsidP="00417568">
            <w:pPr>
              <w:spacing w:line="276" w:lineRule="auto"/>
            </w:pPr>
            <w:r w:rsidRPr="00417568">
              <w:t xml:space="preserve">Hosszú távon: Idősek elmagányosodásának visszaszorítása. </w:t>
            </w:r>
          </w:p>
        </w:tc>
      </w:tr>
      <w:tr w:rsidR="00417568" w:rsidRPr="00417568" w:rsidTr="004D706B">
        <w:trPr>
          <w:trHeight w:val="680"/>
          <w:jc w:val="center"/>
        </w:trPr>
        <w:tc>
          <w:tcPr>
            <w:tcW w:w="2645" w:type="dxa"/>
            <w:tcBorders>
              <w:top w:val="nil"/>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jc w:val="left"/>
            </w:pPr>
            <w:r w:rsidRPr="00417568">
              <w:t>Tevékenységek</w:t>
            </w:r>
          </w:p>
          <w:p w:rsidR="00417568" w:rsidRPr="00417568" w:rsidRDefault="00417568" w:rsidP="00417568">
            <w:pPr>
              <w:spacing w:line="276" w:lineRule="auto"/>
              <w:jc w:val="left"/>
            </w:pPr>
            <w:r w:rsidRPr="00417568">
              <w:t>(a beavatkozás tartalma) pontokba szedve</w:t>
            </w:r>
          </w:p>
        </w:tc>
        <w:tc>
          <w:tcPr>
            <w:tcW w:w="6895" w:type="dxa"/>
            <w:tcBorders>
              <w:top w:val="nil"/>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pPr>
            <w:r w:rsidRPr="00417568">
              <w:t xml:space="preserve">1.Helyzetfelmérés. </w:t>
            </w:r>
          </w:p>
          <w:p w:rsidR="00417568" w:rsidRPr="00417568" w:rsidRDefault="00417568" w:rsidP="00417568">
            <w:pPr>
              <w:spacing w:line="276" w:lineRule="auto"/>
            </w:pPr>
            <w:r w:rsidRPr="00417568">
              <w:t xml:space="preserve">2. Szemléletformálása, kapcsolatfelvétel családdal és az érintettekkel. </w:t>
            </w:r>
          </w:p>
          <w:p w:rsidR="00417568" w:rsidRPr="00417568" w:rsidRDefault="00417568" w:rsidP="00417568">
            <w:pPr>
              <w:spacing w:line="276" w:lineRule="auto"/>
            </w:pPr>
            <w:r w:rsidRPr="00417568">
              <w:t>3. Programok szervezése települési szinten. Aktív időskor segítése, bevonásuk közösségi munkába. Helyi rendezvényeken való közös főzés-sütés, vásározás, zenés-táncos programok szervezése</w:t>
            </w:r>
          </w:p>
          <w:p w:rsidR="00417568" w:rsidRPr="00417568" w:rsidRDefault="00417568" w:rsidP="00417568">
            <w:pPr>
              <w:spacing w:line="276" w:lineRule="auto"/>
              <w:rPr>
                <w:rFonts w:eastAsia="Arial Unicode MS"/>
              </w:rPr>
            </w:pPr>
          </w:p>
        </w:tc>
      </w:tr>
      <w:tr w:rsidR="00417568" w:rsidRPr="00417568" w:rsidTr="004D706B">
        <w:trPr>
          <w:trHeight w:val="680"/>
          <w:jc w:val="center"/>
        </w:trPr>
        <w:tc>
          <w:tcPr>
            <w:tcW w:w="2645" w:type="dxa"/>
            <w:tcBorders>
              <w:top w:val="nil"/>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jc w:val="left"/>
            </w:pPr>
            <w:r w:rsidRPr="00417568">
              <w:t>Résztvevők és</w:t>
            </w:r>
          </w:p>
          <w:p w:rsidR="00417568" w:rsidRPr="00417568" w:rsidRDefault="00417568" w:rsidP="00417568">
            <w:pPr>
              <w:spacing w:line="276" w:lineRule="auto"/>
              <w:jc w:val="left"/>
            </w:pPr>
            <w:r w:rsidRPr="00417568">
              <w:t>felelős</w:t>
            </w:r>
          </w:p>
        </w:tc>
        <w:tc>
          <w:tcPr>
            <w:tcW w:w="6895" w:type="dxa"/>
            <w:tcBorders>
              <w:top w:val="nil"/>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pPr>
            <w:r w:rsidRPr="00417568">
              <w:t xml:space="preserve"> Községi Könyvtár és Művelődési Ház, Gondozási Központ</w:t>
            </w:r>
          </w:p>
        </w:tc>
      </w:tr>
      <w:tr w:rsidR="00417568" w:rsidRPr="00417568" w:rsidTr="004D706B">
        <w:trPr>
          <w:trHeight w:val="680"/>
          <w:jc w:val="center"/>
        </w:trPr>
        <w:tc>
          <w:tcPr>
            <w:tcW w:w="2645" w:type="dxa"/>
            <w:tcBorders>
              <w:top w:val="nil"/>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jc w:val="left"/>
            </w:pPr>
            <w:r w:rsidRPr="00417568">
              <w:t>Partnerek</w:t>
            </w:r>
          </w:p>
        </w:tc>
        <w:tc>
          <w:tcPr>
            <w:tcW w:w="6895" w:type="dxa"/>
            <w:tcBorders>
              <w:top w:val="nil"/>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pPr>
            <w:r w:rsidRPr="00417568">
              <w:rPr>
                <w:rFonts w:cs="Arial"/>
              </w:rPr>
              <w:t xml:space="preserve">Tápiószele Székhelyű Közös Fenntartású Családsegítő és Gyermekjóléti Szolgálat, </w:t>
            </w:r>
            <w:r w:rsidRPr="00417568">
              <w:t>Nyugdíjas Klub,</w:t>
            </w:r>
          </w:p>
        </w:tc>
      </w:tr>
      <w:tr w:rsidR="00417568" w:rsidRPr="00417568" w:rsidTr="004D706B">
        <w:trPr>
          <w:trHeight w:val="680"/>
          <w:jc w:val="center"/>
        </w:trPr>
        <w:tc>
          <w:tcPr>
            <w:tcW w:w="2645" w:type="dxa"/>
            <w:tcBorders>
              <w:top w:val="nil"/>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jc w:val="left"/>
            </w:pPr>
            <w:r w:rsidRPr="00417568">
              <w:t>Határidő(k) pontokba szedve</w:t>
            </w:r>
          </w:p>
        </w:tc>
        <w:tc>
          <w:tcPr>
            <w:tcW w:w="6895" w:type="dxa"/>
            <w:tcBorders>
              <w:top w:val="nil"/>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pPr>
            <w:r w:rsidRPr="00417568">
              <w:t>Rövid táv.1 év</w:t>
            </w:r>
          </w:p>
          <w:p w:rsidR="00417568" w:rsidRPr="00417568" w:rsidRDefault="00417568" w:rsidP="00417568">
            <w:pPr>
              <w:spacing w:line="276" w:lineRule="auto"/>
            </w:pPr>
            <w:r w:rsidRPr="00417568">
              <w:t>Közép táv:3 év</w:t>
            </w:r>
          </w:p>
          <w:p w:rsidR="00417568" w:rsidRPr="00417568" w:rsidRDefault="00417568" w:rsidP="00417568">
            <w:pPr>
              <w:spacing w:line="276" w:lineRule="auto"/>
            </w:pPr>
            <w:r w:rsidRPr="00417568">
              <w:t>Hosszú táv: 5 év</w:t>
            </w:r>
          </w:p>
        </w:tc>
      </w:tr>
      <w:tr w:rsidR="00417568" w:rsidRPr="00417568" w:rsidTr="004D706B">
        <w:trPr>
          <w:trHeight w:val="680"/>
          <w:jc w:val="center"/>
        </w:trPr>
        <w:tc>
          <w:tcPr>
            <w:tcW w:w="2645" w:type="dxa"/>
            <w:tcBorders>
              <w:top w:val="nil"/>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jc w:val="left"/>
            </w:pPr>
            <w:r w:rsidRPr="00417568">
              <w:t>Eredményességi mutatók és annak dokumentáltsága, forrása</w:t>
            </w:r>
          </w:p>
          <w:p w:rsidR="00417568" w:rsidRPr="00417568" w:rsidRDefault="00417568" w:rsidP="00417568">
            <w:pPr>
              <w:spacing w:line="276" w:lineRule="auto"/>
              <w:jc w:val="left"/>
            </w:pPr>
            <w:r w:rsidRPr="00417568">
              <w:t>(rövid, közép és hosszútávon), valamint fenntarthatósága</w:t>
            </w:r>
          </w:p>
        </w:tc>
        <w:tc>
          <w:tcPr>
            <w:tcW w:w="6895" w:type="dxa"/>
            <w:tcBorders>
              <w:top w:val="nil"/>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pPr>
            <w:r w:rsidRPr="00417568">
              <w:rPr>
                <w:bCs/>
              </w:rPr>
              <w:t xml:space="preserve">Eredményességi mutatók. </w:t>
            </w:r>
            <w:r w:rsidRPr="00417568">
              <w:t>Elszigetelten, magányban élők arányának csökkenése az időkorúak számából.</w:t>
            </w:r>
          </w:p>
          <w:p w:rsidR="00417568" w:rsidRPr="00417568" w:rsidRDefault="00417568" w:rsidP="00417568">
            <w:pPr>
              <w:spacing w:line="276" w:lineRule="auto"/>
              <w:rPr>
                <w:bCs/>
              </w:rPr>
            </w:pPr>
            <w:r w:rsidRPr="00417568">
              <w:t>Fenntarthatóság: Közösségi élet, Kapcsolattartás a célcsoport tagjaival</w:t>
            </w:r>
          </w:p>
        </w:tc>
      </w:tr>
      <w:tr w:rsidR="00417568" w:rsidRPr="00417568" w:rsidTr="004D706B">
        <w:trPr>
          <w:trHeight w:val="680"/>
          <w:jc w:val="center"/>
        </w:trPr>
        <w:tc>
          <w:tcPr>
            <w:tcW w:w="2645" w:type="dxa"/>
            <w:tcBorders>
              <w:top w:val="nil"/>
              <w:left w:val="single" w:sz="4" w:space="0" w:color="auto"/>
              <w:bottom w:val="single" w:sz="4" w:space="0" w:color="auto"/>
              <w:right w:val="single" w:sz="4" w:space="0" w:color="auto"/>
            </w:tcBorders>
            <w:shd w:val="clear" w:color="auto" w:fill="auto"/>
            <w:vAlign w:val="center"/>
          </w:tcPr>
          <w:p w:rsidR="00417568" w:rsidRPr="00417568" w:rsidRDefault="00417568" w:rsidP="00417568">
            <w:pPr>
              <w:spacing w:line="276" w:lineRule="auto"/>
              <w:jc w:val="left"/>
            </w:pPr>
            <w:r w:rsidRPr="00417568">
              <w:t xml:space="preserve">Kockázatok </w:t>
            </w:r>
            <w:r w:rsidRPr="00417568">
              <w:br/>
              <w:t>és csökkentésük eszközei</w:t>
            </w:r>
          </w:p>
        </w:tc>
        <w:tc>
          <w:tcPr>
            <w:tcW w:w="6895" w:type="dxa"/>
            <w:tcBorders>
              <w:top w:val="nil"/>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pPr>
            <w:r w:rsidRPr="00417568">
              <w:t>Kockázatok: Befordulás, elzárkózás az időskorúak irányából</w:t>
            </w:r>
          </w:p>
          <w:p w:rsidR="00417568" w:rsidRPr="00417568" w:rsidRDefault="00417568" w:rsidP="00417568">
            <w:pPr>
              <w:spacing w:line="276" w:lineRule="auto"/>
            </w:pPr>
            <w:r w:rsidRPr="00417568">
              <w:t>Csökkentés eszköze: Kapcsolatteremtés, folyamatos megkeresés, kommunikáció</w:t>
            </w:r>
          </w:p>
        </w:tc>
      </w:tr>
      <w:tr w:rsidR="00417568" w:rsidRPr="00417568" w:rsidTr="004D706B">
        <w:trPr>
          <w:trHeight w:val="680"/>
          <w:jc w:val="center"/>
        </w:trPr>
        <w:tc>
          <w:tcPr>
            <w:tcW w:w="2645" w:type="dxa"/>
            <w:tcBorders>
              <w:top w:val="nil"/>
              <w:left w:val="single" w:sz="4" w:space="0" w:color="auto"/>
              <w:bottom w:val="single" w:sz="4" w:space="0" w:color="auto"/>
              <w:right w:val="single" w:sz="4" w:space="0" w:color="auto"/>
            </w:tcBorders>
            <w:shd w:val="clear" w:color="auto" w:fill="auto"/>
            <w:noWrap/>
            <w:vAlign w:val="center"/>
          </w:tcPr>
          <w:p w:rsidR="00417568" w:rsidRPr="00417568" w:rsidRDefault="00417568" w:rsidP="00417568">
            <w:pPr>
              <w:spacing w:line="276" w:lineRule="auto"/>
              <w:jc w:val="left"/>
            </w:pPr>
            <w:r w:rsidRPr="00417568">
              <w:t>Szükséges erőforrások</w:t>
            </w:r>
          </w:p>
        </w:tc>
        <w:tc>
          <w:tcPr>
            <w:tcW w:w="6895" w:type="dxa"/>
            <w:tcBorders>
              <w:top w:val="nil"/>
              <w:left w:val="nil"/>
              <w:bottom w:val="single" w:sz="4" w:space="0" w:color="auto"/>
              <w:right w:val="single" w:sz="4" w:space="0" w:color="auto"/>
            </w:tcBorders>
            <w:shd w:val="clear" w:color="auto" w:fill="auto"/>
            <w:noWrap/>
            <w:vAlign w:val="center"/>
          </w:tcPr>
          <w:p w:rsidR="00417568" w:rsidRPr="00417568" w:rsidRDefault="00417568" w:rsidP="00417568">
            <w:pPr>
              <w:spacing w:line="276" w:lineRule="auto"/>
            </w:pPr>
            <w:r w:rsidRPr="00417568">
              <w:t>Humán, technikai</w:t>
            </w:r>
          </w:p>
        </w:tc>
      </w:tr>
    </w:tbl>
    <w:p w:rsidR="00417568" w:rsidRPr="00417568" w:rsidRDefault="00417568" w:rsidP="00417568">
      <w:pPr>
        <w:spacing w:line="276" w:lineRule="auto"/>
        <w:jc w:val="center"/>
        <w:rPr>
          <w:lang w:eastAsia="en-US"/>
        </w:rPr>
      </w:pPr>
      <w:r w:rsidRPr="00417568">
        <w:rPr>
          <w:lang w:eastAsia="en-US"/>
        </w:rPr>
        <w:br w:type="page"/>
      </w:r>
    </w:p>
    <w:tbl>
      <w:tblPr>
        <w:tblW w:w="9540" w:type="dxa"/>
        <w:jc w:val="center"/>
        <w:tblCellMar>
          <w:left w:w="70" w:type="dxa"/>
          <w:right w:w="70" w:type="dxa"/>
        </w:tblCellMar>
        <w:tblLook w:val="00A0"/>
      </w:tblPr>
      <w:tblGrid>
        <w:gridCol w:w="2160"/>
        <w:gridCol w:w="7380"/>
      </w:tblGrid>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pPr>
            <w:r w:rsidRPr="00417568">
              <w:lastRenderedPageBreak/>
              <w:t>(28)Intézkedés címe:</w:t>
            </w:r>
          </w:p>
        </w:tc>
        <w:tc>
          <w:tcPr>
            <w:tcW w:w="7380"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b/>
                <w:bCs/>
              </w:rPr>
            </w:pPr>
            <w:r w:rsidRPr="00417568">
              <w:rPr>
                <w:b/>
              </w:rPr>
              <w:t>Fogyatékosokról adathiány, helyzetelemzés készítése</w:t>
            </w:r>
          </w:p>
        </w:tc>
      </w:tr>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Feltárt probléma</w:t>
            </w:r>
          </w:p>
          <w:p w:rsidR="00417568" w:rsidRPr="00417568" w:rsidRDefault="00417568" w:rsidP="00417568">
            <w:pPr>
              <w:spacing w:line="276" w:lineRule="auto"/>
              <w:jc w:val="left"/>
            </w:pPr>
            <w:r w:rsidRPr="00417568">
              <w:t>(kiinduló értékekkel)</w:t>
            </w:r>
          </w:p>
        </w:tc>
        <w:tc>
          <w:tcPr>
            <w:tcW w:w="7380" w:type="dxa"/>
            <w:tcBorders>
              <w:top w:val="single" w:sz="4" w:space="0" w:color="auto"/>
              <w:left w:val="nil"/>
              <w:bottom w:val="single" w:sz="4" w:space="0" w:color="auto"/>
              <w:right w:val="single" w:sz="4" w:space="0" w:color="auto"/>
            </w:tcBorders>
            <w:noWrap/>
          </w:tcPr>
          <w:p w:rsidR="00417568" w:rsidRPr="00417568" w:rsidRDefault="00417568" w:rsidP="00417568">
            <w:pPr>
              <w:spacing w:line="276" w:lineRule="auto"/>
              <w:rPr>
                <w:b/>
              </w:rPr>
            </w:pPr>
            <w:r w:rsidRPr="00417568">
              <w:rPr>
                <w:b/>
              </w:rPr>
              <w:t>Adathiány, a településen élő fogyatékosok számáról, helyzetelemzés készítése</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 xml:space="preserve">Célok - </w:t>
            </w:r>
          </w:p>
          <w:p w:rsidR="00417568" w:rsidRPr="00417568" w:rsidRDefault="00417568" w:rsidP="00417568">
            <w:pPr>
              <w:spacing w:line="276" w:lineRule="auto"/>
              <w:jc w:val="left"/>
            </w:pPr>
            <w:r w:rsidRPr="00417568">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tcPr>
          <w:p w:rsidR="00417568" w:rsidRPr="00417568" w:rsidRDefault="00417568" w:rsidP="00417568">
            <w:pPr>
              <w:spacing w:line="276" w:lineRule="auto"/>
            </w:pPr>
            <w:r w:rsidRPr="00417568">
              <w:t>A célcsoport feltérképezése, bevonva ebbe felmérésbe a védőnőket, háziorvosokat, hogy képet kapjunk helyzetükről.</w:t>
            </w:r>
          </w:p>
          <w:p w:rsidR="00417568" w:rsidRPr="00417568" w:rsidRDefault="00417568" w:rsidP="00417568">
            <w:pPr>
              <w:spacing w:line="276" w:lineRule="auto"/>
            </w:pPr>
            <w:r w:rsidRPr="00417568">
              <w:t>Hosszú távon: A kapott adatok alapján szolgáltatások tervezése</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Tevékenységek</w:t>
            </w:r>
          </w:p>
          <w:p w:rsidR="00417568" w:rsidRPr="00417568" w:rsidRDefault="00417568" w:rsidP="00417568">
            <w:pPr>
              <w:spacing w:line="276" w:lineRule="auto"/>
              <w:jc w:val="left"/>
            </w:pPr>
            <w:r w:rsidRPr="00417568">
              <w:t>(a beavatkozás tartalma)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adatgyűjtés</w:t>
            </w:r>
          </w:p>
          <w:p w:rsidR="00417568" w:rsidRPr="00417568" w:rsidRDefault="00417568" w:rsidP="00417568">
            <w:pPr>
              <w:spacing w:line="276" w:lineRule="auto"/>
            </w:pPr>
            <w:r w:rsidRPr="00417568">
              <w:t>helyzetelemzés készítése</w:t>
            </w:r>
          </w:p>
          <w:p w:rsidR="00417568" w:rsidRPr="00417568" w:rsidRDefault="00417568" w:rsidP="00417568">
            <w:pPr>
              <w:spacing w:line="276" w:lineRule="auto"/>
            </w:pPr>
            <w:r w:rsidRPr="00417568">
              <w:t>szolgáltatások tervezése</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Résztvevők és</w:t>
            </w:r>
          </w:p>
          <w:p w:rsidR="00417568" w:rsidRPr="00417568" w:rsidRDefault="00417568" w:rsidP="00417568">
            <w:pPr>
              <w:spacing w:line="276" w:lineRule="auto"/>
              <w:jc w:val="left"/>
            </w:pPr>
            <w:r w:rsidRPr="00417568">
              <w:t>felelős</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widowControl w:val="0"/>
              <w:autoSpaceDE w:val="0"/>
              <w:autoSpaceDN w:val="0"/>
              <w:adjustRightInd w:val="0"/>
              <w:spacing w:before="40" w:after="20" w:line="276" w:lineRule="auto"/>
              <w:rPr>
                <w:b/>
                <w:bCs/>
              </w:rPr>
            </w:pPr>
            <w:r w:rsidRPr="00417568">
              <w:rPr>
                <w:b/>
                <w:bCs/>
              </w:rPr>
              <w:t xml:space="preserve">Orvosok, </w:t>
            </w:r>
            <w:r w:rsidRPr="00417568">
              <w:rPr>
                <w:rFonts w:cs="Arial"/>
              </w:rPr>
              <w:t>Tápiószele Székhelyű Közös Fenntartású Családsegítő és Gyermekjóléti Szolgálat,</w:t>
            </w:r>
          </w:p>
          <w:p w:rsidR="00417568" w:rsidRPr="00417568" w:rsidRDefault="00417568" w:rsidP="00417568">
            <w:pPr>
              <w:spacing w:line="276" w:lineRule="auto"/>
            </w:pPr>
            <w:r w:rsidRPr="00417568">
              <w:t>Köznevelési és közművelődési intézmények intézményvezetői</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Partnerek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widowControl w:val="0"/>
              <w:autoSpaceDE w:val="0"/>
              <w:autoSpaceDN w:val="0"/>
              <w:adjustRightInd w:val="0"/>
              <w:spacing w:before="40" w:after="20" w:line="276" w:lineRule="auto"/>
              <w:rPr>
                <w:b/>
                <w:bCs/>
              </w:rPr>
            </w:pPr>
            <w:r w:rsidRPr="00417568">
              <w:rPr>
                <w:b/>
                <w:bCs/>
              </w:rPr>
              <w:t xml:space="preserve">Orvosok, </w:t>
            </w:r>
            <w:r w:rsidRPr="00417568">
              <w:rPr>
                <w:rFonts w:cs="Arial"/>
              </w:rPr>
              <w:t>Tápiószele Székhelyű Közös Fenntartású Családsegítő és Gyermekjóléti Szolgálat,</w:t>
            </w:r>
          </w:p>
          <w:p w:rsidR="00417568" w:rsidRPr="00417568" w:rsidRDefault="00417568" w:rsidP="00417568">
            <w:pPr>
              <w:widowControl w:val="0"/>
              <w:autoSpaceDE w:val="0"/>
              <w:autoSpaceDN w:val="0"/>
              <w:adjustRightInd w:val="0"/>
              <w:spacing w:before="40" w:after="20" w:line="276" w:lineRule="auto"/>
              <w:rPr>
                <w:b/>
                <w:bCs/>
              </w:rPr>
            </w:pPr>
          </w:p>
          <w:p w:rsidR="00417568" w:rsidRPr="00417568" w:rsidRDefault="00417568" w:rsidP="00417568">
            <w:pPr>
              <w:spacing w:line="276" w:lineRule="auto"/>
            </w:pPr>
            <w:r w:rsidRPr="00417568">
              <w:t>Köznevelési és közművelődési intézmények intézményvezetői</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Határidő(k)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 xml:space="preserve">Adatgyűjtés – 2014. december 31. </w:t>
            </w:r>
          </w:p>
          <w:p w:rsidR="00417568" w:rsidRPr="00417568" w:rsidRDefault="00417568" w:rsidP="00417568">
            <w:pPr>
              <w:spacing w:line="276" w:lineRule="auto"/>
            </w:pPr>
            <w:r w:rsidRPr="00417568">
              <w:t xml:space="preserve">helyzetelemzés készítése – 2015. május 31. </w:t>
            </w:r>
          </w:p>
          <w:p w:rsidR="00417568" w:rsidRPr="00417568" w:rsidRDefault="00417568" w:rsidP="00417568">
            <w:pPr>
              <w:pBdr>
                <w:top w:val="single" w:sz="4" w:space="1" w:color="auto"/>
                <w:left w:val="single" w:sz="4" w:space="4" w:color="auto"/>
                <w:bottom w:val="single" w:sz="4" w:space="1" w:color="auto"/>
                <w:right w:val="single" w:sz="4" w:space="4" w:color="auto"/>
              </w:pBdr>
            </w:pPr>
            <w:r w:rsidRPr="00417568">
              <w:t>Szolgáltatástervezés:forrástól függően megvalósítás</w:t>
            </w:r>
          </w:p>
          <w:p w:rsidR="00417568" w:rsidRPr="00417568" w:rsidRDefault="00417568" w:rsidP="00417568">
            <w:pPr>
              <w:pBdr>
                <w:top w:val="single" w:sz="4" w:space="1" w:color="auto"/>
                <w:left w:val="single" w:sz="4" w:space="4" w:color="auto"/>
                <w:bottom w:val="single" w:sz="4" w:space="1" w:color="auto"/>
                <w:right w:val="single" w:sz="4" w:space="4" w:color="auto"/>
              </w:pBdr>
            </w:pPr>
            <w:r w:rsidRPr="00417568">
              <w:t>Hosszútávon: szolgáltatások tervezése</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Eredményességi mutatók és annak dokumentáltsága, forrása</w:t>
            </w:r>
          </w:p>
          <w:p w:rsidR="00417568" w:rsidRPr="00417568" w:rsidRDefault="00417568" w:rsidP="00417568">
            <w:pPr>
              <w:spacing w:line="276" w:lineRule="auto"/>
              <w:jc w:val="left"/>
            </w:pPr>
            <w:r w:rsidRPr="00417568">
              <w:t>(rövid, közép és hosszútávon), valamint fenntarthatósága</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helyzetelemzés készítése, adatbázisban szereplők száma, tervezett szolgáltatások száma</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vAlign w:val="center"/>
          </w:tcPr>
          <w:p w:rsidR="00417568" w:rsidRPr="00417568" w:rsidRDefault="00417568" w:rsidP="00417568">
            <w:pPr>
              <w:spacing w:line="276" w:lineRule="auto"/>
              <w:jc w:val="left"/>
            </w:pPr>
            <w:r w:rsidRPr="00417568">
              <w:t xml:space="preserve">Kockázatok </w:t>
            </w:r>
            <w:r w:rsidRPr="00417568">
              <w:br/>
              <w:t>és csökkentésük eszközei</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érdektelenség, megfelelő tájékoztatás</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Szükséges erőforrások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humán erőforrás</w:t>
            </w:r>
          </w:p>
        </w:tc>
      </w:tr>
    </w:tbl>
    <w:p w:rsidR="00417568" w:rsidRPr="00417568" w:rsidRDefault="00417568" w:rsidP="00417568">
      <w:pPr>
        <w:spacing w:line="276" w:lineRule="auto"/>
        <w:jc w:val="center"/>
        <w:rPr>
          <w:lang w:eastAsia="en-US"/>
        </w:rPr>
      </w:pPr>
    </w:p>
    <w:p w:rsidR="00417568" w:rsidRPr="00417568" w:rsidRDefault="00417568" w:rsidP="00417568">
      <w:pPr>
        <w:spacing w:line="276" w:lineRule="auto"/>
        <w:jc w:val="left"/>
        <w:rPr>
          <w:lang w:eastAsia="en-US"/>
        </w:rPr>
      </w:pPr>
      <w:r w:rsidRPr="00417568">
        <w:rPr>
          <w:lang w:eastAsia="en-US"/>
        </w:rPr>
        <w:br w:type="page"/>
      </w:r>
    </w:p>
    <w:tbl>
      <w:tblPr>
        <w:tblW w:w="9540" w:type="dxa"/>
        <w:jc w:val="center"/>
        <w:tblCellMar>
          <w:left w:w="70" w:type="dxa"/>
          <w:right w:w="70" w:type="dxa"/>
        </w:tblCellMar>
        <w:tblLook w:val="00A0"/>
      </w:tblPr>
      <w:tblGrid>
        <w:gridCol w:w="2160"/>
        <w:gridCol w:w="7380"/>
      </w:tblGrid>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pPr>
            <w:r w:rsidRPr="00417568">
              <w:lastRenderedPageBreak/>
              <w:t>(29)Intézkedés címe:</w:t>
            </w:r>
          </w:p>
        </w:tc>
        <w:tc>
          <w:tcPr>
            <w:tcW w:w="7380"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b/>
                <w:bCs/>
              </w:rPr>
            </w:pPr>
            <w:r w:rsidRPr="00417568">
              <w:rPr>
                <w:b/>
              </w:rPr>
              <w:t>A közintézmények akadálymentesítése ütemterv alapján</w:t>
            </w:r>
          </w:p>
        </w:tc>
      </w:tr>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Feltárt probléma</w:t>
            </w:r>
          </w:p>
          <w:p w:rsidR="00417568" w:rsidRPr="00417568" w:rsidRDefault="00417568" w:rsidP="00417568">
            <w:pPr>
              <w:spacing w:line="276" w:lineRule="auto"/>
              <w:jc w:val="left"/>
            </w:pPr>
            <w:r w:rsidRPr="00417568">
              <w:t>(kiinduló értékekkel)</w:t>
            </w:r>
          </w:p>
        </w:tc>
        <w:tc>
          <w:tcPr>
            <w:tcW w:w="7380" w:type="dxa"/>
            <w:tcBorders>
              <w:top w:val="single" w:sz="4" w:space="0" w:color="auto"/>
              <w:left w:val="nil"/>
              <w:bottom w:val="single" w:sz="4" w:space="0" w:color="auto"/>
              <w:right w:val="single" w:sz="4" w:space="0" w:color="auto"/>
            </w:tcBorders>
            <w:noWrap/>
          </w:tcPr>
          <w:p w:rsidR="00417568" w:rsidRPr="00417568" w:rsidRDefault="00417568" w:rsidP="00417568">
            <w:pPr>
              <w:spacing w:line="276" w:lineRule="auto"/>
              <w:rPr>
                <w:b/>
              </w:rPr>
            </w:pPr>
            <w:r w:rsidRPr="00417568">
              <w:rPr>
                <w:b/>
              </w:rPr>
              <w:t>Komplex akadálymentesítés nem megoldott a közintézmények nagy részében</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 xml:space="preserve">Célok - </w:t>
            </w:r>
          </w:p>
          <w:p w:rsidR="00417568" w:rsidRPr="00417568" w:rsidRDefault="00417568" w:rsidP="00417568">
            <w:pPr>
              <w:spacing w:line="276" w:lineRule="auto"/>
              <w:jc w:val="left"/>
            </w:pPr>
            <w:r w:rsidRPr="00417568">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Ütemterv alapján a hiányosságok megszüntetése, pályázatok figyelése</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Tevékenységek</w:t>
            </w:r>
          </w:p>
          <w:p w:rsidR="00417568" w:rsidRPr="00417568" w:rsidRDefault="00417568" w:rsidP="00417568">
            <w:pPr>
              <w:spacing w:line="276" w:lineRule="auto"/>
              <w:jc w:val="left"/>
            </w:pPr>
            <w:r w:rsidRPr="00417568">
              <w:t>(a beavatkozás tartalma)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közintézmények felmérése</w:t>
            </w:r>
          </w:p>
          <w:p w:rsidR="00417568" w:rsidRPr="00417568" w:rsidRDefault="00417568" w:rsidP="00417568">
            <w:pPr>
              <w:spacing w:line="276" w:lineRule="auto"/>
            </w:pPr>
            <w:r w:rsidRPr="00417568">
              <w:t xml:space="preserve">ütemterv készítése </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Résztvevők és</w:t>
            </w:r>
          </w:p>
          <w:p w:rsidR="00417568" w:rsidRPr="00417568" w:rsidRDefault="00417568" w:rsidP="00417568">
            <w:pPr>
              <w:spacing w:line="276" w:lineRule="auto"/>
              <w:jc w:val="left"/>
            </w:pPr>
            <w:r w:rsidRPr="00417568">
              <w:t>felelős</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widowControl w:val="0"/>
              <w:autoSpaceDE w:val="0"/>
              <w:autoSpaceDN w:val="0"/>
              <w:adjustRightInd w:val="0"/>
              <w:spacing w:before="40" w:after="20" w:line="276" w:lineRule="auto"/>
              <w:rPr>
                <w:b/>
                <w:bCs/>
              </w:rPr>
            </w:pPr>
            <w:r w:rsidRPr="00417568">
              <w:t xml:space="preserve">Tápiógyörgyei Polgármesteri Hivatal, </w:t>
            </w:r>
            <w:r w:rsidRPr="00417568">
              <w:rPr>
                <w:bCs/>
              </w:rPr>
              <w:t>Civil szervezetek</w:t>
            </w:r>
          </w:p>
          <w:p w:rsidR="00417568" w:rsidRPr="00417568" w:rsidRDefault="00417568" w:rsidP="00417568">
            <w:pPr>
              <w:snapToGrid w:val="0"/>
              <w:spacing w:line="276" w:lineRule="auto"/>
            </w:pPr>
            <w:r w:rsidRPr="00417568">
              <w:t>Közintézmények vezetői</w:t>
            </w:r>
          </w:p>
          <w:p w:rsidR="00417568" w:rsidRPr="00417568" w:rsidRDefault="00417568" w:rsidP="00417568">
            <w:pPr>
              <w:widowControl w:val="0"/>
              <w:autoSpaceDE w:val="0"/>
              <w:autoSpaceDN w:val="0"/>
              <w:adjustRightInd w:val="0"/>
              <w:spacing w:before="40" w:after="20" w:line="276" w:lineRule="auto"/>
            </w:pPr>
            <w:r w:rsidRPr="00417568">
              <w:t>Felelős:</w:t>
            </w:r>
            <w:r w:rsidRPr="00417568">
              <w:rPr>
                <w:rFonts w:cs="Arial"/>
              </w:rPr>
              <w:t xml:space="preserve"> Jegyző</w:t>
            </w:r>
            <w:r w:rsidRPr="00417568">
              <w:rPr>
                <w:b/>
                <w:bCs/>
              </w:rPr>
              <w:t xml:space="preserve"> </w:t>
            </w:r>
          </w:p>
          <w:p w:rsidR="00417568" w:rsidRPr="00417568" w:rsidRDefault="00417568" w:rsidP="00417568">
            <w:pPr>
              <w:spacing w:line="276" w:lineRule="auto"/>
            </w:pP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Partnerek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widowControl w:val="0"/>
              <w:autoSpaceDE w:val="0"/>
              <w:autoSpaceDN w:val="0"/>
              <w:adjustRightInd w:val="0"/>
              <w:spacing w:before="40" w:after="20" w:line="276" w:lineRule="auto"/>
              <w:rPr>
                <w:b/>
                <w:bCs/>
              </w:rPr>
            </w:pPr>
            <w:r w:rsidRPr="00417568">
              <w:rPr>
                <w:b/>
                <w:bCs/>
              </w:rPr>
              <w:t>Civil szervezetek</w:t>
            </w:r>
          </w:p>
          <w:p w:rsidR="00417568" w:rsidRPr="00417568" w:rsidRDefault="00417568" w:rsidP="00417568">
            <w:pPr>
              <w:spacing w:line="276" w:lineRule="auto"/>
            </w:pPr>
            <w:r w:rsidRPr="00417568">
              <w:t>Közintézmények vezetői</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Határidő(k)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 xml:space="preserve">közintézmények felmérése – 2014. június 30. </w:t>
            </w:r>
          </w:p>
          <w:p w:rsidR="00417568" w:rsidRPr="00417568" w:rsidRDefault="00417568" w:rsidP="00417568">
            <w:pPr>
              <w:spacing w:line="276" w:lineRule="auto"/>
            </w:pPr>
            <w:r w:rsidRPr="00417568">
              <w:t>ütemterv készítése – 2014. szeptember 30.</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Eredményességi mutatók és annak dokumentáltsága, forrása</w:t>
            </w:r>
          </w:p>
          <w:p w:rsidR="00417568" w:rsidRPr="00417568" w:rsidRDefault="00417568" w:rsidP="00417568">
            <w:pPr>
              <w:spacing w:line="276" w:lineRule="auto"/>
              <w:jc w:val="left"/>
            </w:pPr>
            <w:r w:rsidRPr="00417568">
              <w:t>(rövid, közép és hosszútávon), valamint fenntarthatósága</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akadálymentesített közintézmények száma</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vAlign w:val="center"/>
          </w:tcPr>
          <w:p w:rsidR="00417568" w:rsidRPr="00417568" w:rsidRDefault="00417568" w:rsidP="00417568">
            <w:pPr>
              <w:spacing w:line="276" w:lineRule="auto"/>
              <w:jc w:val="left"/>
            </w:pPr>
            <w:r w:rsidRPr="00417568">
              <w:t xml:space="preserve">Kockázatok </w:t>
            </w:r>
            <w:r w:rsidRPr="00417568">
              <w:br/>
              <w:t>és csökkentésük eszközei</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forráshiány, pályázatok figyelése</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Szükséges erőforrások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 xml:space="preserve">pénzügyi  forrás, </w:t>
            </w:r>
          </w:p>
        </w:tc>
      </w:tr>
    </w:tbl>
    <w:p w:rsidR="00417568" w:rsidRPr="00417568" w:rsidRDefault="00417568" w:rsidP="00417568">
      <w:pPr>
        <w:spacing w:line="276" w:lineRule="auto"/>
        <w:rPr>
          <w:lang w:eastAsia="en-US"/>
        </w:rPr>
      </w:pPr>
      <w:r w:rsidRPr="00417568">
        <w:rPr>
          <w:lang w:eastAsia="en-US"/>
        </w:rPr>
        <w:br w:type="page"/>
      </w:r>
    </w:p>
    <w:tbl>
      <w:tblPr>
        <w:tblW w:w="9540" w:type="dxa"/>
        <w:jc w:val="center"/>
        <w:tblCellMar>
          <w:left w:w="70" w:type="dxa"/>
          <w:right w:w="70" w:type="dxa"/>
        </w:tblCellMar>
        <w:tblLook w:val="00A0"/>
      </w:tblPr>
      <w:tblGrid>
        <w:gridCol w:w="2160"/>
        <w:gridCol w:w="7380"/>
      </w:tblGrid>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pPr>
            <w:r w:rsidRPr="00417568">
              <w:lastRenderedPageBreak/>
              <w:t>(30)Intézkedés címe:</w:t>
            </w:r>
          </w:p>
        </w:tc>
        <w:tc>
          <w:tcPr>
            <w:tcW w:w="7380"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b/>
                <w:bCs/>
              </w:rPr>
            </w:pPr>
            <w:r w:rsidRPr="00417568">
              <w:rPr>
                <w:b/>
              </w:rPr>
              <w:t>Honlap akadálymentesítése</w:t>
            </w:r>
          </w:p>
        </w:tc>
      </w:tr>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Feltárt probléma</w:t>
            </w:r>
          </w:p>
          <w:p w:rsidR="00417568" w:rsidRPr="00417568" w:rsidRDefault="00417568" w:rsidP="00417568">
            <w:pPr>
              <w:spacing w:line="276" w:lineRule="auto"/>
              <w:jc w:val="left"/>
            </w:pPr>
            <w:r w:rsidRPr="00417568">
              <w:t>(kiinduló értékekkel)</w:t>
            </w:r>
          </w:p>
        </w:tc>
        <w:tc>
          <w:tcPr>
            <w:tcW w:w="7380" w:type="dxa"/>
            <w:tcBorders>
              <w:top w:val="single" w:sz="4" w:space="0" w:color="auto"/>
              <w:left w:val="nil"/>
              <w:bottom w:val="single" w:sz="4" w:space="0" w:color="auto"/>
              <w:right w:val="single" w:sz="4" w:space="0" w:color="auto"/>
            </w:tcBorders>
            <w:noWrap/>
          </w:tcPr>
          <w:p w:rsidR="00417568" w:rsidRPr="00417568" w:rsidRDefault="00417568" w:rsidP="00417568">
            <w:pPr>
              <w:spacing w:line="276" w:lineRule="auto"/>
              <w:rPr>
                <w:b/>
              </w:rPr>
            </w:pPr>
            <w:r w:rsidRPr="00417568">
              <w:rPr>
                <w:b/>
                <w:snapToGrid w:val="0"/>
              </w:rPr>
              <w:t xml:space="preserve">Nem akadálymentesített a weblap </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 xml:space="preserve">Célok - </w:t>
            </w:r>
          </w:p>
          <w:p w:rsidR="00417568" w:rsidRPr="00417568" w:rsidRDefault="00417568" w:rsidP="00417568">
            <w:pPr>
              <w:spacing w:line="276" w:lineRule="auto"/>
              <w:jc w:val="left"/>
            </w:pPr>
            <w:r w:rsidRPr="00417568">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snapToGrid w:val="0"/>
              </w:rPr>
            </w:pPr>
            <w:r w:rsidRPr="00417568">
              <w:rPr>
                <w:snapToGrid w:val="0"/>
              </w:rPr>
              <w:t>Tápiógyörgye weblapjának az akadálymentesítése</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Tevékenységek</w:t>
            </w:r>
          </w:p>
          <w:p w:rsidR="00417568" w:rsidRPr="00417568" w:rsidRDefault="00417568" w:rsidP="00417568">
            <w:pPr>
              <w:spacing w:line="276" w:lineRule="auto"/>
              <w:jc w:val="left"/>
            </w:pPr>
            <w:r w:rsidRPr="00417568">
              <w:t>(a beavatkozás tartalma)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Honlap akadálymentesítése</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Résztvevők és</w:t>
            </w:r>
          </w:p>
          <w:p w:rsidR="00417568" w:rsidRPr="00417568" w:rsidRDefault="00417568" w:rsidP="00417568">
            <w:pPr>
              <w:spacing w:line="276" w:lineRule="auto"/>
              <w:jc w:val="left"/>
            </w:pPr>
            <w:r w:rsidRPr="00417568">
              <w:t>felelős</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widowControl w:val="0"/>
              <w:autoSpaceDE w:val="0"/>
              <w:autoSpaceDN w:val="0"/>
              <w:adjustRightInd w:val="0"/>
              <w:spacing w:before="40" w:after="20" w:line="276" w:lineRule="auto"/>
              <w:rPr>
                <w:b/>
                <w:bCs/>
              </w:rPr>
            </w:pPr>
            <w:r w:rsidRPr="00417568">
              <w:rPr>
                <w:b/>
                <w:bCs/>
              </w:rPr>
              <w:t>Polgármester</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Partnerek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widowControl w:val="0"/>
              <w:autoSpaceDE w:val="0"/>
              <w:autoSpaceDN w:val="0"/>
              <w:adjustRightInd w:val="0"/>
              <w:spacing w:before="40" w:after="20" w:line="276" w:lineRule="auto"/>
              <w:rPr>
                <w:b/>
                <w:bCs/>
              </w:rPr>
            </w:pPr>
            <w:r w:rsidRPr="00417568">
              <w:rPr>
                <w:b/>
                <w:bCs/>
              </w:rPr>
              <w:t>Polgármesteri Hivatal</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Határidő(k)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 xml:space="preserve">Honlap akadálymentesítése – azonnal, forrás esetén </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Eredményességi mutatók és annak dokumentáltsága, forrása</w:t>
            </w:r>
          </w:p>
          <w:p w:rsidR="00417568" w:rsidRPr="00417568" w:rsidRDefault="00417568" w:rsidP="00417568">
            <w:pPr>
              <w:spacing w:line="276" w:lineRule="auto"/>
              <w:jc w:val="left"/>
            </w:pPr>
            <w:r w:rsidRPr="00417568">
              <w:t>(rövid, közép és hosszútávon), valamint fenntarthatósága</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 xml:space="preserve">Akadálymentesített honlap , látogatók számának növekedése </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vAlign w:val="center"/>
          </w:tcPr>
          <w:p w:rsidR="00417568" w:rsidRPr="00417568" w:rsidRDefault="00417568" w:rsidP="00417568">
            <w:pPr>
              <w:spacing w:line="276" w:lineRule="auto"/>
              <w:jc w:val="left"/>
            </w:pPr>
            <w:r w:rsidRPr="00417568">
              <w:t xml:space="preserve">Kockázatok </w:t>
            </w:r>
            <w:r w:rsidRPr="00417568">
              <w:br/>
              <w:t>és csökkentésük eszközei</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 xml:space="preserve">Érdektelenség </w:t>
            </w:r>
          </w:p>
          <w:p w:rsidR="00417568" w:rsidRPr="00417568" w:rsidRDefault="00417568" w:rsidP="00417568">
            <w:pPr>
              <w:spacing w:line="276" w:lineRule="auto"/>
            </w:pPr>
            <w:r w:rsidRPr="00417568">
              <w:t xml:space="preserve">Forráshiány </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Szükséges erőforrások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Humán erőforrás</w:t>
            </w:r>
          </w:p>
        </w:tc>
      </w:tr>
    </w:tbl>
    <w:p w:rsidR="00417568" w:rsidRPr="00417568" w:rsidRDefault="00417568" w:rsidP="00417568">
      <w:pPr>
        <w:spacing w:line="276" w:lineRule="auto"/>
        <w:rPr>
          <w:lang w:eastAsia="en-US"/>
        </w:rPr>
      </w:pPr>
      <w:r w:rsidRPr="00417568">
        <w:rPr>
          <w:lang w:eastAsia="en-US"/>
        </w:rPr>
        <w:br w:type="page"/>
      </w:r>
    </w:p>
    <w:tbl>
      <w:tblPr>
        <w:tblW w:w="9540" w:type="dxa"/>
        <w:jc w:val="center"/>
        <w:tblCellMar>
          <w:left w:w="70" w:type="dxa"/>
          <w:right w:w="70" w:type="dxa"/>
        </w:tblCellMar>
        <w:tblLook w:val="00A0"/>
      </w:tblPr>
      <w:tblGrid>
        <w:gridCol w:w="2160"/>
        <w:gridCol w:w="7380"/>
      </w:tblGrid>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pPr>
            <w:r w:rsidRPr="00417568">
              <w:lastRenderedPageBreak/>
              <w:t>(31)Intézkedés címe:</w:t>
            </w:r>
          </w:p>
        </w:tc>
        <w:tc>
          <w:tcPr>
            <w:tcW w:w="7380"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b/>
                <w:bCs/>
              </w:rPr>
            </w:pPr>
            <w:r w:rsidRPr="00417568">
              <w:rPr>
                <w:b/>
              </w:rPr>
              <w:t>Egészségügyi szűrővizsgálatok szervezése</w:t>
            </w:r>
          </w:p>
        </w:tc>
      </w:tr>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Feltárt probléma</w:t>
            </w:r>
          </w:p>
          <w:p w:rsidR="00417568" w:rsidRPr="00417568" w:rsidRDefault="00417568" w:rsidP="00417568">
            <w:pPr>
              <w:spacing w:line="276" w:lineRule="auto"/>
              <w:jc w:val="left"/>
            </w:pPr>
            <w:r w:rsidRPr="00417568">
              <w:t>(kiinduló értékekkel)</w:t>
            </w:r>
          </w:p>
        </w:tc>
        <w:tc>
          <w:tcPr>
            <w:tcW w:w="7380" w:type="dxa"/>
            <w:tcBorders>
              <w:top w:val="single" w:sz="4" w:space="0" w:color="auto"/>
              <w:left w:val="nil"/>
              <w:bottom w:val="single" w:sz="4" w:space="0" w:color="auto"/>
              <w:right w:val="single" w:sz="4" w:space="0" w:color="auto"/>
            </w:tcBorders>
            <w:noWrap/>
          </w:tcPr>
          <w:p w:rsidR="00417568" w:rsidRPr="00417568" w:rsidRDefault="00417568" w:rsidP="00417568">
            <w:pPr>
              <w:spacing w:line="276" w:lineRule="auto"/>
              <w:rPr>
                <w:b/>
              </w:rPr>
            </w:pPr>
            <w:r w:rsidRPr="00417568">
              <w:rPr>
                <w:b/>
              </w:rPr>
              <w:t>Preventív és szűrővizsgálatok szervezése a magas előforduló megbetegedésekre</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 xml:space="preserve">Célok - </w:t>
            </w:r>
          </w:p>
          <w:p w:rsidR="00417568" w:rsidRPr="00417568" w:rsidRDefault="00417568" w:rsidP="00417568">
            <w:pPr>
              <w:spacing w:line="276" w:lineRule="auto"/>
              <w:jc w:val="left"/>
            </w:pPr>
            <w:r w:rsidRPr="00417568">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Calibri"/>
                <w:lang w:eastAsia="en-US"/>
              </w:rPr>
            </w:pPr>
            <w:r w:rsidRPr="00417568">
              <w:rPr>
                <w:rFonts w:cs="Calibri"/>
                <w:lang w:eastAsia="en-US"/>
              </w:rPr>
              <w:t xml:space="preserve">Igényfelmérés </w:t>
            </w:r>
          </w:p>
          <w:p w:rsidR="00417568" w:rsidRPr="00417568" w:rsidRDefault="00417568" w:rsidP="00417568">
            <w:pPr>
              <w:spacing w:line="276" w:lineRule="auto"/>
              <w:rPr>
                <w:rFonts w:cs="Calibri"/>
                <w:lang w:eastAsia="en-US"/>
              </w:rPr>
            </w:pPr>
            <w:r w:rsidRPr="00417568">
              <w:rPr>
                <w:rFonts w:cs="Calibri"/>
                <w:lang w:eastAsia="en-US"/>
              </w:rPr>
              <w:t>szűrővizsgálatok szervezése</w:t>
            </w:r>
          </w:p>
          <w:p w:rsidR="00417568" w:rsidRPr="00417568" w:rsidRDefault="00417568" w:rsidP="00417568">
            <w:pPr>
              <w:spacing w:line="276" w:lineRule="auto"/>
              <w:rPr>
                <w:rFonts w:cs="Calibri"/>
                <w:lang w:eastAsia="en-US"/>
              </w:rPr>
            </w:pPr>
            <w:r w:rsidRPr="00417568">
              <w:rPr>
                <w:rFonts w:cs="Calibri"/>
                <w:lang w:eastAsia="en-US"/>
              </w:rPr>
              <w:t>Egészségügyi szűrővizsgálatra való eljutás segítése</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Tevékenységek</w:t>
            </w:r>
          </w:p>
          <w:p w:rsidR="00417568" w:rsidRPr="00417568" w:rsidRDefault="00417568" w:rsidP="00417568">
            <w:pPr>
              <w:spacing w:line="276" w:lineRule="auto"/>
              <w:jc w:val="left"/>
            </w:pPr>
            <w:r w:rsidRPr="00417568">
              <w:t>(a beavatkozás tartalma)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igény esetén szűrővizsgálatok szervezése</w:t>
            </w:r>
          </w:p>
          <w:p w:rsidR="00417568" w:rsidRPr="00417568" w:rsidRDefault="00417568" w:rsidP="00417568">
            <w:pPr>
              <w:spacing w:line="276" w:lineRule="auto"/>
            </w:pPr>
            <w:r w:rsidRPr="00417568">
              <w:t>fogyatékos személyek eljuttatásának megszervezése</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Résztvevők és</w:t>
            </w:r>
          </w:p>
          <w:p w:rsidR="00417568" w:rsidRPr="00417568" w:rsidRDefault="00417568" w:rsidP="00417568">
            <w:pPr>
              <w:spacing w:line="276" w:lineRule="auto"/>
              <w:jc w:val="left"/>
            </w:pPr>
            <w:r w:rsidRPr="00417568">
              <w:t>felelős</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widowControl w:val="0"/>
              <w:autoSpaceDE w:val="0"/>
              <w:autoSpaceDN w:val="0"/>
              <w:adjustRightInd w:val="0"/>
              <w:spacing w:before="40" w:after="20" w:line="276" w:lineRule="auto"/>
              <w:rPr>
                <w:b/>
                <w:bCs/>
              </w:rPr>
            </w:pPr>
            <w:r w:rsidRPr="00417568">
              <w:rPr>
                <w:b/>
                <w:bCs/>
              </w:rPr>
              <w:t xml:space="preserve">Orvosok, </w:t>
            </w:r>
            <w:r w:rsidRPr="00417568">
              <w:rPr>
                <w:rFonts w:cs="Arial"/>
              </w:rPr>
              <w:t>Tápiószele Székhelyű Közös Fenntartású Családsegítő és Gyermekjóléti Szolgálat,</w:t>
            </w:r>
          </w:p>
          <w:p w:rsidR="00417568" w:rsidRPr="00417568" w:rsidRDefault="00417568" w:rsidP="00417568">
            <w:pPr>
              <w:widowControl w:val="0"/>
              <w:autoSpaceDE w:val="0"/>
              <w:autoSpaceDN w:val="0"/>
              <w:adjustRightInd w:val="0"/>
              <w:spacing w:before="40" w:after="20" w:line="276" w:lineRule="auto"/>
              <w:rPr>
                <w:b/>
                <w:bCs/>
              </w:rPr>
            </w:pPr>
            <w:r w:rsidRPr="00417568">
              <w:rPr>
                <w:b/>
                <w:bCs/>
              </w:rPr>
              <w:t>Jegyző</w:t>
            </w:r>
          </w:p>
          <w:p w:rsidR="00417568" w:rsidRPr="00417568" w:rsidRDefault="00417568" w:rsidP="00417568">
            <w:pPr>
              <w:widowControl w:val="0"/>
              <w:autoSpaceDE w:val="0"/>
              <w:autoSpaceDN w:val="0"/>
              <w:adjustRightInd w:val="0"/>
              <w:spacing w:before="40" w:after="20" w:line="276" w:lineRule="auto"/>
              <w:rPr>
                <w:b/>
                <w:bCs/>
              </w:rPr>
            </w:pPr>
            <w:r w:rsidRPr="00417568">
              <w:rPr>
                <w:b/>
                <w:bCs/>
              </w:rPr>
              <w:t>Rendelőintézet</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Partnerek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widowControl w:val="0"/>
              <w:autoSpaceDE w:val="0"/>
              <w:autoSpaceDN w:val="0"/>
              <w:adjustRightInd w:val="0"/>
              <w:spacing w:before="40" w:after="20" w:line="276" w:lineRule="auto"/>
              <w:rPr>
                <w:b/>
                <w:bCs/>
              </w:rPr>
            </w:pPr>
            <w:r w:rsidRPr="00417568">
              <w:rPr>
                <w:b/>
                <w:bCs/>
              </w:rPr>
              <w:t xml:space="preserve">Orvosok, </w:t>
            </w:r>
            <w:r w:rsidRPr="00417568">
              <w:rPr>
                <w:rFonts w:cs="Arial"/>
              </w:rPr>
              <w:t>Tápiószele Székhelyű Közös Fenntartású Családsegítő és Gyermekjóléti Szolgálat,</w:t>
            </w:r>
          </w:p>
          <w:p w:rsidR="00417568" w:rsidRPr="00417568" w:rsidRDefault="00417568" w:rsidP="00417568">
            <w:pPr>
              <w:widowControl w:val="0"/>
              <w:autoSpaceDE w:val="0"/>
              <w:autoSpaceDN w:val="0"/>
              <w:adjustRightInd w:val="0"/>
              <w:spacing w:before="40" w:after="20" w:line="276" w:lineRule="auto"/>
              <w:rPr>
                <w:b/>
                <w:bCs/>
              </w:rPr>
            </w:pPr>
          </w:p>
          <w:p w:rsidR="00417568" w:rsidRPr="00417568" w:rsidRDefault="00417568" w:rsidP="00417568">
            <w:pPr>
              <w:widowControl w:val="0"/>
              <w:autoSpaceDE w:val="0"/>
              <w:autoSpaceDN w:val="0"/>
              <w:adjustRightInd w:val="0"/>
              <w:spacing w:before="40" w:after="20" w:line="276" w:lineRule="auto"/>
              <w:rPr>
                <w:b/>
                <w:bCs/>
              </w:rPr>
            </w:pPr>
            <w:r w:rsidRPr="00417568">
              <w:rPr>
                <w:b/>
                <w:bCs/>
              </w:rPr>
              <w:t>Rendelőintézet</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Határidő(k)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 xml:space="preserve">Igényfelmérés 2014. novemberig, igény esetén szűrővizsgálatok szervezése – forrás esetén </w:t>
            </w:r>
          </w:p>
          <w:p w:rsidR="00417568" w:rsidRPr="00417568" w:rsidRDefault="00417568" w:rsidP="00417568">
            <w:pPr>
              <w:spacing w:line="276" w:lineRule="auto"/>
            </w:pPr>
            <w:r w:rsidRPr="00417568">
              <w:t xml:space="preserve">fogyatékos személyek eljuttatásának megszervezése - </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Eredményességi mutatók és annak dokumentáltsága, forrása</w:t>
            </w:r>
          </w:p>
          <w:p w:rsidR="00417568" w:rsidRPr="00417568" w:rsidRDefault="00417568" w:rsidP="00417568">
            <w:pPr>
              <w:spacing w:line="276" w:lineRule="auto"/>
              <w:jc w:val="left"/>
            </w:pPr>
            <w:r w:rsidRPr="00417568">
              <w:t>(rövid, közép és hosszútávon), valamint fenntarthatósága</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igénylők száma</w:t>
            </w:r>
          </w:p>
          <w:p w:rsidR="00417568" w:rsidRPr="00417568" w:rsidRDefault="00417568" w:rsidP="00417568">
            <w:pPr>
              <w:spacing w:line="276" w:lineRule="auto"/>
            </w:pPr>
            <w:r w:rsidRPr="00417568">
              <w:t>szűrővizsgálatok száma</w:t>
            </w:r>
          </w:p>
          <w:p w:rsidR="00417568" w:rsidRPr="00417568" w:rsidRDefault="00417568" w:rsidP="00417568">
            <w:pPr>
              <w:spacing w:line="276" w:lineRule="auto"/>
            </w:pPr>
            <w:r w:rsidRPr="00417568">
              <w:t>szűrővizsgálaton részt vevők száma</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vAlign w:val="center"/>
          </w:tcPr>
          <w:p w:rsidR="00417568" w:rsidRPr="00417568" w:rsidRDefault="00417568" w:rsidP="00417568">
            <w:pPr>
              <w:spacing w:line="276" w:lineRule="auto"/>
              <w:jc w:val="left"/>
            </w:pPr>
            <w:r w:rsidRPr="00417568">
              <w:t xml:space="preserve">Kockázatok </w:t>
            </w:r>
            <w:r w:rsidRPr="00417568">
              <w:br/>
              <w:t>és csökkentésük eszközei</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érdektelenség</w:t>
            </w:r>
          </w:p>
          <w:p w:rsidR="00417568" w:rsidRPr="00417568" w:rsidRDefault="00417568" w:rsidP="00417568">
            <w:pPr>
              <w:spacing w:line="276" w:lineRule="auto"/>
            </w:pPr>
            <w:r w:rsidRPr="00417568">
              <w:t>forráshiány</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Szükséges erőforrások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pénzügyi és humán erőforrás</w:t>
            </w:r>
          </w:p>
        </w:tc>
      </w:tr>
    </w:tbl>
    <w:p w:rsidR="00417568" w:rsidRPr="00417568" w:rsidRDefault="00417568" w:rsidP="00417568">
      <w:pPr>
        <w:spacing w:line="276" w:lineRule="auto"/>
        <w:rPr>
          <w:lang w:eastAsia="en-US"/>
        </w:rPr>
      </w:pPr>
    </w:p>
    <w:p w:rsidR="00417568" w:rsidRPr="00417568" w:rsidRDefault="00417568" w:rsidP="00417568">
      <w:pPr>
        <w:spacing w:line="276" w:lineRule="auto"/>
        <w:rPr>
          <w:lang w:eastAsia="en-US"/>
        </w:rPr>
      </w:pPr>
      <w:r w:rsidRPr="00417568">
        <w:rPr>
          <w:lang w:eastAsia="en-US"/>
        </w:rPr>
        <w:br w:type="page"/>
      </w:r>
    </w:p>
    <w:tbl>
      <w:tblPr>
        <w:tblW w:w="9540" w:type="dxa"/>
        <w:jc w:val="center"/>
        <w:tblCellMar>
          <w:left w:w="70" w:type="dxa"/>
          <w:right w:w="70" w:type="dxa"/>
        </w:tblCellMar>
        <w:tblLook w:val="00A0"/>
      </w:tblPr>
      <w:tblGrid>
        <w:gridCol w:w="2160"/>
        <w:gridCol w:w="7380"/>
      </w:tblGrid>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pPr>
            <w:r w:rsidRPr="00417568">
              <w:lastRenderedPageBreak/>
              <w:t>(32)Intézkedés címe:</w:t>
            </w:r>
          </w:p>
        </w:tc>
        <w:tc>
          <w:tcPr>
            <w:tcW w:w="7380"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b/>
                <w:bCs/>
              </w:rPr>
            </w:pPr>
            <w:r w:rsidRPr="00417568">
              <w:rPr>
                <w:b/>
              </w:rPr>
              <w:t>Közösségi mentorképzés</w:t>
            </w:r>
          </w:p>
        </w:tc>
      </w:tr>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Feltárt probléma</w:t>
            </w:r>
          </w:p>
          <w:p w:rsidR="00417568" w:rsidRPr="00417568" w:rsidRDefault="00417568" w:rsidP="00417568">
            <w:pPr>
              <w:spacing w:line="276" w:lineRule="auto"/>
              <w:jc w:val="left"/>
            </w:pPr>
            <w:r w:rsidRPr="00417568">
              <w:t>(kiinduló értékekkel)</w:t>
            </w:r>
          </w:p>
        </w:tc>
        <w:tc>
          <w:tcPr>
            <w:tcW w:w="7380" w:type="dxa"/>
            <w:tcBorders>
              <w:top w:val="single" w:sz="4" w:space="0" w:color="auto"/>
              <w:left w:val="nil"/>
              <w:bottom w:val="single" w:sz="4" w:space="0" w:color="auto"/>
              <w:right w:val="single" w:sz="4" w:space="0" w:color="auto"/>
            </w:tcBorders>
            <w:noWrap/>
          </w:tcPr>
          <w:p w:rsidR="00417568" w:rsidRPr="00417568" w:rsidRDefault="00417568" w:rsidP="00417568">
            <w:pPr>
              <w:spacing w:line="276" w:lineRule="auto"/>
              <w:rPr>
                <w:b/>
              </w:rPr>
            </w:pPr>
            <w:r w:rsidRPr="00417568">
              <w:rPr>
                <w:b/>
                <w:snapToGrid w:val="0"/>
              </w:rPr>
              <w:t>Fogyatékkal élő emberek elszigeteltségben élnek, ami alul informáltsághoz és gyenge érdekérvényesítéséhez vezethet.</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 xml:space="preserve">Célok - </w:t>
            </w:r>
          </w:p>
          <w:p w:rsidR="00417568" w:rsidRPr="00417568" w:rsidRDefault="00417568" w:rsidP="00417568">
            <w:pPr>
              <w:spacing w:line="276" w:lineRule="auto"/>
              <w:jc w:val="left"/>
            </w:pPr>
            <w:r w:rsidRPr="00417568">
              <w:t>Általános megfogalmazás és rövid-, közép- és hosszú távú időegységekre bontásban</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 xml:space="preserve">A megfelelő informáltsághoz és érdekérvényesítéshez közösségi emberek képzése, akik a fogyatékosok érdekeit érvényesítik. </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Tevékenységek</w:t>
            </w:r>
          </w:p>
          <w:p w:rsidR="00417568" w:rsidRPr="00417568" w:rsidRDefault="00417568" w:rsidP="00417568">
            <w:pPr>
              <w:spacing w:line="276" w:lineRule="auto"/>
              <w:jc w:val="left"/>
            </w:pPr>
            <w:r w:rsidRPr="00417568">
              <w:t>(a beavatkozás tartalma)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Igényfelmérés</w:t>
            </w:r>
          </w:p>
          <w:p w:rsidR="00417568" w:rsidRPr="00417568" w:rsidRDefault="00417568" w:rsidP="00417568">
            <w:pPr>
              <w:spacing w:line="276" w:lineRule="auto"/>
            </w:pPr>
            <w:r w:rsidRPr="00417568">
              <w:t>Közösségi mentorok kijelölése</w:t>
            </w:r>
          </w:p>
          <w:p w:rsidR="00417568" w:rsidRPr="00417568" w:rsidRDefault="00417568" w:rsidP="00417568">
            <w:pPr>
              <w:spacing w:line="276" w:lineRule="auto"/>
            </w:pPr>
            <w:r w:rsidRPr="00417568">
              <w:t>képzése</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Résztvevők és</w:t>
            </w:r>
          </w:p>
          <w:p w:rsidR="00417568" w:rsidRPr="00417568" w:rsidRDefault="00417568" w:rsidP="00417568">
            <w:pPr>
              <w:spacing w:line="276" w:lineRule="auto"/>
              <w:jc w:val="left"/>
            </w:pPr>
            <w:r w:rsidRPr="00417568">
              <w:t>felelős</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widowControl w:val="0"/>
              <w:autoSpaceDE w:val="0"/>
              <w:autoSpaceDN w:val="0"/>
              <w:adjustRightInd w:val="0"/>
              <w:spacing w:before="40" w:after="20" w:line="276" w:lineRule="auto"/>
              <w:rPr>
                <w:b/>
                <w:bCs/>
              </w:rPr>
            </w:pPr>
            <w:r w:rsidRPr="00417568">
              <w:rPr>
                <w:b/>
                <w:bCs/>
              </w:rPr>
              <w:t>Civil szervezetek</w:t>
            </w:r>
          </w:p>
          <w:p w:rsidR="00417568" w:rsidRPr="00417568" w:rsidRDefault="00417568" w:rsidP="00417568">
            <w:pPr>
              <w:spacing w:line="276" w:lineRule="auto"/>
            </w:pPr>
            <w:r w:rsidRPr="00417568">
              <w:t>Képzési központok</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Partnerek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widowControl w:val="0"/>
              <w:autoSpaceDE w:val="0"/>
              <w:autoSpaceDN w:val="0"/>
              <w:adjustRightInd w:val="0"/>
              <w:spacing w:before="40" w:after="20" w:line="276" w:lineRule="auto"/>
              <w:rPr>
                <w:b/>
                <w:bCs/>
              </w:rPr>
            </w:pPr>
            <w:r w:rsidRPr="00417568">
              <w:rPr>
                <w:b/>
                <w:bCs/>
              </w:rPr>
              <w:t>Civil szervezetek</w:t>
            </w:r>
          </w:p>
          <w:p w:rsidR="00417568" w:rsidRPr="00417568" w:rsidRDefault="00417568" w:rsidP="00417568">
            <w:pPr>
              <w:spacing w:line="276" w:lineRule="auto"/>
            </w:pPr>
            <w:r w:rsidRPr="00417568">
              <w:t>Képzési központok</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Határidő(k)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 xml:space="preserve">Igényfelmérés – 2014. november 30. </w:t>
            </w:r>
          </w:p>
          <w:p w:rsidR="00417568" w:rsidRPr="00417568" w:rsidRDefault="00417568" w:rsidP="00417568">
            <w:pPr>
              <w:spacing w:line="276" w:lineRule="auto"/>
            </w:pPr>
            <w:r w:rsidRPr="00417568">
              <w:t xml:space="preserve">Közösségi mentorok kijelölése – 2015. május </w:t>
            </w:r>
          </w:p>
          <w:p w:rsidR="00417568" w:rsidRPr="00417568" w:rsidRDefault="00417568" w:rsidP="00417568">
            <w:pPr>
              <w:spacing w:line="276" w:lineRule="auto"/>
            </w:pPr>
            <w:r w:rsidRPr="00417568">
              <w:t xml:space="preserve">Közösségi mentorok képzése – forrás esetén </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Eredményességi mutatók és annak dokumentáltsága, forrása</w:t>
            </w:r>
          </w:p>
          <w:p w:rsidR="00417568" w:rsidRPr="00417568" w:rsidRDefault="00417568" w:rsidP="00417568">
            <w:pPr>
              <w:spacing w:line="276" w:lineRule="auto"/>
              <w:jc w:val="left"/>
            </w:pPr>
            <w:r w:rsidRPr="00417568">
              <w:t>(rövid, közép és hosszútávon), valamint fenntarthatósága</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Közösségi mentorok száma</w:t>
            </w:r>
          </w:p>
          <w:p w:rsidR="00417568" w:rsidRPr="00417568" w:rsidRDefault="00417568" w:rsidP="00417568">
            <w:pPr>
              <w:spacing w:line="276" w:lineRule="auto"/>
            </w:pPr>
            <w:r w:rsidRPr="00417568">
              <w:t xml:space="preserve">Képzéseken részt vett személyek száma </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vAlign w:val="center"/>
          </w:tcPr>
          <w:p w:rsidR="00417568" w:rsidRPr="00417568" w:rsidRDefault="00417568" w:rsidP="00417568">
            <w:pPr>
              <w:spacing w:line="276" w:lineRule="auto"/>
              <w:jc w:val="left"/>
            </w:pPr>
            <w:r w:rsidRPr="00417568">
              <w:t xml:space="preserve">Kockázatok </w:t>
            </w:r>
            <w:r w:rsidRPr="00417568">
              <w:br/>
              <w:t>és csökkentésük eszközei</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Érdektelenség</w:t>
            </w:r>
          </w:p>
          <w:p w:rsidR="00417568" w:rsidRPr="00417568" w:rsidRDefault="00417568" w:rsidP="00417568">
            <w:pPr>
              <w:spacing w:line="276" w:lineRule="auto"/>
            </w:pPr>
            <w:r w:rsidRPr="00417568">
              <w:t>Forráshiány, pályázatok figyelése</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Szükséges erőforrások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Pénzügyi és humán erőforrás</w:t>
            </w:r>
          </w:p>
        </w:tc>
      </w:tr>
    </w:tbl>
    <w:p w:rsidR="00417568" w:rsidRPr="00417568" w:rsidRDefault="00417568" w:rsidP="00417568">
      <w:pPr>
        <w:spacing w:line="276" w:lineRule="auto"/>
        <w:rPr>
          <w:lang w:eastAsia="en-US"/>
        </w:rPr>
      </w:pPr>
    </w:p>
    <w:p w:rsidR="00417568" w:rsidRPr="00417568" w:rsidRDefault="00417568" w:rsidP="00417568">
      <w:pPr>
        <w:spacing w:line="276" w:lineRule="auto"/>
        <w:rPr>
          <w:lang w:eastAsia="en-US"/>
        </w:rPr>
      </w:pPr>
    </w:p>
    <w:p w:rsidR="00417568" w:rsidRPr="00417568" w:rsidRDefault="00417568" w:rsidP="00417568">
      <w:pPr>
        <w:spacing w:line="276" w:lineRule="auto"/>
        <w:rPr>
          <w:lang w:eastAsia="en-US"/>
        </w:rPr>
      </w:pPr>
      <w:r w:rsidRPr="00417568">
        <w:rPr>
          <w:lang w:eastAsia="en-US"/>
        </w:rPr>
        <w:br w:type="page"/>
      </w:r>
    </w:p>
    <w:tbl>
      <w:tblPr>
        <w:tblW w:w="9540" w:type="dxa"/>
        <w:jc w:val="center"/>
        <w:tblCellMar>
          <w:left w:w="70" w:type="dxa"/>
          <w:right w:w="70" w:type="dxa"/>
        </w:tblCellMar>
        <w:tblLook w:val="00A0"/>
      </w:tblPr>
      <w:tblGrid>
        <w:gridCol w:w="2160"/>
        <w:gridCol w:w="7380"/>
      </w:tblGrid>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pPr>
            <w:r w:rsidRPr="00417568">
              <w:lastRenderedPageBreak/>
              <w:t>(33)Intézkedés címe:</w:t>
            </w:r>
          </w:p>
        </w:tc>
        <w:tc>
          <w:tcPr>
            <w:tcW w:w="7380"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b/>
                <w:bCs/>
              </w:rPr>
            </w:pPr>
            <w:r w:rsidRPr="00417568">
              <w:rPr>
                <w:b/>
              </w:rPr>
              <w:t>Önsegítő csoportok szervezése</w:t>
            </w:r>
          </w:p>
        </w:tc>
      </w:tr>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Feltárt probléma</w:t>
            </w:r>
          </w:p>
          <w:p w:rsidR="00417568" w:rsidRPr="00417568" w:rsidRDefault="00417568" w:rsidP="00417568">
            <w:pPr>
              <w:spacing w:line="276" w:lineRule="auto"/>
              <w:jc w:val="left"/>
            </w:pPr>
            <w:r w:rsidRPr="00417568">
              <w:t>(kiinduló értékekkel)</w:t>
            </w:r>
          </w:p>
        </w:tc>
        <w:tc>
          <w:tcPr>
            <w:tcW w:w="7380" w:type="dxa"/>
            <w:tcBorders>
              <w:top w:val="single" w:sz="4" w:space="0" w:color="auto"/>
              <w:left w:val="nil"/>
              <w:bottom w:val="single" w:sz="4" w:space="0" w:color="auto"/>
              <w:right w:val="single" w:sz="4" w:space="0" w:color="auto"/>
            </w:tcBorders>
            <w:noWrap/>
          </w:tcPr>
          <w:p w:rsidR="00417568" w:rsidRPr="00417568" w:rsidRDefault="00417568" w:rsidP="00417568">
            <w:pPr>
              <w:spacing w:line="276" w:lineRule="auto"/>
              <w:rPr>
                <w:b/>
              </w:rPr>
            </w:pPr>
            <w:r w:rsidRPr="00417568">
              <w:rPr>
                <w:b/>
              </w:rPr>
              <w:t>A fogyatékkal élőknek vagy fogyatékkal élő gyermeket nevelő szülőknek vagy fogyatékost ápoló családtagnak a kapcsolatteremtésre, önsegítő csoportok szervezése a bekapcsolódásra kevés lehetőségük van.</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 xml:space="preserve">Célok - </w:t>
            </w:r>
          </w:p>
          <w:p w:rsidR="00417568" w:rsidRPr="00417568" w:rsidRDefault="00417568" w:rsidP="00417568">
            <w:pPr>
              <w:spacing w:line="276" w:lineRule="auto"/>
              <w:jc w:val="left"/>
            </w:pPr>
            <w:r w:rsidRPr="00417568">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Calibri"/>
                <w:lang w:eastAsia="en-US"/>
              </w:rPr>
            </w:pPr>
            <w:r w:rsidRPr="00417568">
              <w:rPr>
                <w:rFonts w:cs="Calibri"/>
                <w:lang w:eastAsia="en-US"/>
              </w:rPr>
              <w:t>A kommunikáció színtere az internet világa, amely a felhasználók otthonába hozhatják a közösséget. szolgáltatások és képzések szervezése, olyan hálózat kialakítása, amely az internethez való hozzáférést segíti</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Tevékenységek</w:t>
            </w:r>
          </w:p>
          <w:p w:rsidR="00417568" w:rsidRPr="00417568" w:rsidRDefault="00417568" w:rsidP="00417568">
            <w:pPr>
              <w:spacing w:line="276" w:lineRule="auto"/>
              <w:jc w:val="left"/>
            </w:pPr>
            <w:r w:rsidRPr="00417568">
              <w:t>(a beavatkozás tartalma)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 xml:space="preserve">igényfelmérés </w:t>
            </w:r>
          </w:p>
          <w:p w:rsidR="00417568" w:rsidRPr="00417568" w:rsidRDefault="00417568" w:rsidP="00417568">
            <w:pPr>
              <w:spacing w:line="276" w:lineRule="auto"/>
            </w:pPr>
            <w:r w:rsidRPr="00417568">
              <w:t>internet szolgáltatás feltérképezése</w:t>
            </w:r>
          </w:p>
          <w:p w:rsidR="00417568" w:rsidRPr="00417568" w:rsidRDefault="00417568" w:rsidP="00417568">
            <w:pPr>
              <w:spacing w:line="276" w:lineRule="auto"/>
            </w:pPr>
            <w:r w:rsidRPr="00417568">
              <w:t>képzések szervezése</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Résztvevők és</w:t>
            </w:r>
          </w:p>
          <w:p w:rsidR="00417568" w:rsidRPr="00417568" w:rsidRDefault="00417568" w:rsidP="00417568">
            <w:pPr>
              <w:spacing w:line="276" w:lineRule="auto"/>
              <w:jc w:val="left"/>
            </w:pPr>
            <w:r w:rsidRPr="00417568">
              <w:t>felelős</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Calibri"/>
                <w:lang w:eastAsia="en-US"/>
              </w:rPr>
            </w:pPr>
            <w:r w:rsidRPr="00417568">
              <w:rPr>
                <w:rFonts w:cs="Calibri"/>
                <w:lang w:eastAsia="en-US"/>
              </w:rPr>
              <w:t>A fogyatékkal élőknek vagy fogyatékkal élő gyermeket nevelő szülőknek vagy fogyatékost ápoló családtagok</w:t>
            </w:r>
          </w:p>
          <w:p w:rsidR="00417568" w:rsidRPr="00417568" w:rsidRDefault="00417568" w:rsidP="00417568">
            <w:pPr>
              <w:widowControl w:val="0"/>
              <w:autoSpaceDE w:val="0"/>
              <w:autoSpaceDN w:val="0"/>
              <w:adjustRightInd w:val="0"/>
              <w:spacing w:before="40" w:after="20" w:line="276" w:lineRule="auto"/>
              <w:rPr>
                <w:b/>
                <w:bCs/>
              </w:rPr>
            </w:pPr>
            <w:r w:rsidRPr="00417568">
              <w:rPr>
                <w:rFonts w:cs="Arial"/>
              </w:rPr>
              <w:t>Tápiószele Székhelyű Közös Fenntartású Családsegítő és Gyermekjóléti Szolgálat,</w:t>
            </w:r>
          </w:p>
          <w:p w:rsidR="00417568" w:rsidRPr="00417568" w:rsidRDefault="00417568" w:rsidP="00417568">
            <w:pPr>
              <w:spacing w:line="276" w:lineRule="auto"/>
              <w:rPr>
                <w:rFonts w:cs="Calibri"/>
                <w:bCs/>
                <w:lang w:eastAsia="en-US"/>
              </w:rPr>
            </w:pPr>
            <w:r w:rsidRPr="00417568">
              <w:rPr>
                <w:rFonts w:cs="Calibri"/>
                <w:bCs/>
                <w:lang w:eastAsia="en-US"/>
              </w:rPr>
              <w:t>Civil szervezetek</w:t>
            </w:r>
          </w:p>
          <w:p w:rsidR="00417568" w:rsidRPr="00417568" w:rsidRDefault="00417568" w:rsidP="00417568">
            <w:pPr>
              <w:spacing w:line="276" w:lineRule="auto"/>
              <w:rPr>
                <w:rFonts w:cs="Calibri"/>
                <w:bCs/>
                <w:lang w:eastAsia="en-US"/>
              </w:rPr>
            </w:pPr>
            <w:r w:rsidRPr="00417568">
              <w:rPr>
                <w:rFonts w:cs="Calibri"/>
                <w:bCs/>
                <w:lang w:eastAsia="en-US"/>
              </w:rPr>
              <w:t>Polgármester</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Partnerek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rPr>
                <w:rFonts w:cs="Calibri"/>
                <w:lang w:eastAsia="en-US"/>
              </w:rPr>
            </w:pPr>
            <w:r w:rsidRPr="00417568">
              <w:rPr>
                <w:rFonts w:cs="Calibri"/>
                <w:lang w:eastAsia="en-US"/>
              </w:rPr>
              <w:t>A fogyatékkal élőknek vagy fogyatékkal élő gyermeket nevelő szülőknek vagy fogyatékost ápoló családtagok</w:t>
            </w:r>
          </w:p>
          <w:p w:rsidR="00417568" w:rsidRPr="00417568" w:rsidRDefault="00417568" w:rsidP="00417568">
            <w:pPr>
              <w:spacing w:line="276" w:lineRule="auto"/>
              <w:rPr>
                <w:rFonts w:cs="Calibri"/>
                <w:b/>
                <w:bCs/>
                <w:lang w:eastAsia="en-US"/>
              </w:rPr>
            </w:pPr>
            <w:r w:rsidRPr="00417568">
              <w:rPr>
                <w:rFonts w:cs="Arial"/>
                <w:lang w:eastAsia="en-US"/>
              </w:rPr>
              <w:t xml:space="preserve">Tápiószele Székhelyű Közös Fenntartású Családsegítő és Gyermekjóléti Szolgálat, </w:t>
            </w:r>
            <w:r w:rsidRPr="00417568">
              <w:rPr>
                <w:rFonts w:cs="Calibri"/>
                <w:bCs/>
                <w:lang w:eastAsia="en-US"/>
              </w:rPr>
              <w:t>Civil szervezetek</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Határidő(k)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 xml:space="preserve">igényfelmérés – 2014. december 31. </w:t>
            </w:r>
          </w:p>
          <w:p w:rsidR="00417568" w:rsidRPr="00417568" w:rsidRDefault="00417568" w:rsidP="00417568">
            <w:pPr>
              <w:spacing w:line="276" w:lineRule="auto"/>
            </w:pPr>
            <w:r w:rsidRPr="00417568">
              <w:t xml:space="preserve">internet szolgáltatás feltérképezése – 2014. december 31. </w:t>
            </w:r>
          </w:p>
          <w:p w:rsidR="00417568" w:rsidRPr="00417568" w:rsidRDefault="00417568" w:rsidP="00417568">
            <w:pPr>
              <w:spacing w:line="276" w:lineRule="auto"/>
            </w:pPr>
            <w:r w:rsidRPr="00417568">
              <w:t xml:space="preserve">képzések szervezése – forrás esetén </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Eredményességi mutatók és annak dokumentáltsága, forrása</w:t>
            </w:r>
          </w:p>
          <w:p w:rsidR="00417568" w:rsidRPr="00417568" w:rsidRDefault="00417568" w:rsidP="00417568">
            <w:pPr>
              <w:spacing w:line="276" w:lineRule="auto"/>
              <w:jc w:val="left"/>
            </w:pPr>
            <w:r w:rsidRPr="00417568">
              <w:t>(rövid, közép és hosszútávon), valamint fenntarthatósága</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igény alapján szolgáltatás szervezése</w:t>
            </w:r>
          </w:p>
          <w:p w:rsidR="00417568" w:rsidRPr="00417568" w:rsidRDefault="00417568" w:rsidP="00417568">
            <w:pPr>
              <w:spacing w:line="276" w:lineRule="auto"/>
            </w:pPr>
            <w:r w:rsidRPr="00417568">
              <w:t>szolgáltatást használók száma</w:t>
            </w:r>
          </w:p>
          <w:p w:rsidR="00417568" w:rsidRPr="00417568" w:rsidRDefault="00417568" w:rsidP="00417568">
            <w:pPr>
              <w:spacing w:line="276" w:lineRule="auto"/>
            </w:pPr>
            <w:r w:rsidRPr="00417568">
              <w:t>képzésen részt vevők száma</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vAlign w:val="center"/>
          </w:tcPr>
          <w:p w:rsidR="00417568" w:rsidRPr="00417568" w:rsidRDefault="00417568" w:rsidP="00417568">
            <w:pPr>
              <w:spacing w:line="276" w:lineRule="auto"/>
              <w:jc w:val="left"/>
            </w:pPr>
            <w:r w:rsidRPr="00417568">
              <w:t xml:space="preserve">Kockázatok </w:t>
            </w:r>
            <w:r w:rsidRPr="00417568">
              <w:br/>
              <w:t>és csökkentésük eszközei</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érdektelenség</w:t>
            </w:r>
          </w:p>
          <w:p w:rsidR="00417568" w:rsidRPr="00417568" w:rsidRDefault="00417568" w:rsidP="00417568">
            <w:pPr>
              <w:spacing w:line="276" w:lineRule="auto"/>
            </w:pPr>
            <w:r w:rsidRPr="00417568">
              <w:t>Forráshiány, pályázatok figyelése</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Szükséges erőforrások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humán és pénzügyi erőforrások</w:t>
            </w:r>
          </w:p>
        </w:tc>
      </w:tr>
    </w:tbl>
    <w:p w:rsidR="00417568" w:rsidRPr="00417568" w:rsidRDefault="00417568" w:rsidP="00417568">
      <w:pPr>
        <w:spacing w:line="276" w:lineRule="auto"/>
        <w:rPr>
          <w:lang w:eastAsia="en-US"/>
        </w:rPr>
      </w:pPr>
    </w:p>
    <w:p w:rsidR="00417568" w:rsidRPr="00417568" w:rsidRDefault="00417568" w:rsidP="00417568">
      <w:pPr>
        <w:spacing w:line="276" w:lineRule="auto"/>
        <w:jc w:val="center"/>
        <w:rPr>
          <w:lang w:eastAsia="en-US"/>
        </w:rPr>
      </w:pPr>
      <w:r w:rsidRPr="00417568">
        <w:rPr>
          <w:lang w:eastAsia="en-US"/>
        </w:rPr>
        <w:br w:type="page"/>
      </w:r>
    </w:p>
    <w:tbl>
      <w:tblPr>
        <w:tblW w:w="9540" w:type="dxa"/>
        <w:jc w:val="center"/>
        <w:tblCellMar>
          <w:left w:w="70" w:type="dxa"/>
          <w:right w:w="70" w:type="dxa"/>
        </w:tblCellMar>
        <w:tblLook w:val="00A0"/>
      </w:tblPr>
      <w:tblGrid>
        <w:gridCol w:w="2160"/>
        <w:gridCol w:w="7380"/>
      </w:tblGrid>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pPr>
            <w:r w:rsidRPr="00417568">
              <w:lastRenderedPageBreak/>
              <w:t>(34)Intézkedés címe:</w:t>
            </w:r>
          </w:p>
        </w:tc>
        <w:tc>
          <w:tcPr>
            <w:tcW w:w="7380"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b/>
                <w:bCs/>
              </w:rPr>
            </w:pPr>
            <w:r w:rsidRPr="00417568">
              <w:rPr>
                <w:b/>
              </w:rPr>
              <w:t>Védett tulajdonságú csoportokba tartozó emberek speciális és összetett szükségleteivel, problémáival kapcsolatos továbbképzések biztosítása a helyi önkormányzati intézmények szakembereinek</w:t>
            </w:r>
          </w:p>
        </w:tc>
      </w:tr>
      <w:tr w:rsidR="00417568" w:rsidRPr="00417568" w:rsidTr="004D706B">
        <w:trPr>
          <w:trHeight w:val="680"/>
          <w:jc w:val="center"/>
        </w:trPr>
        <w:tc>
          <w:tcPr>
            <w:tcW w:w="2160" w:type="dxa"/>
            <w:tcBorders>
              <w:top w:val="single" w:sz="4" w:space="0" w:color="auto"/>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Feltárt probléma</w:t>
            </w:r>
          </w:p>
          <w:p w:rsidR="00417568" w:rsidRPr="00417568" w:rsidRDefault="00417568" w:rsidP="00417568">
            <w:pPr>
              <w:spacing w:line="276" w:lineRule="auto"/>
              <w:jc w:val="left"/>
            </w:pPr>
            <w:r w:rsidRPr="00417568">
              <w:t>(kiinduló értékekkel)</w:t>
            </w:r>
          </w:p>
        </w:tc>
        <w:tc>
          <w:tcPr>
            <w:tcW w:w="7380" w:type="dxa"/>
            <w:tcBorders>
              <w:top w:val="single" w:sz="4" w:space="0" w:color="auto"/>
              <w:left w:val="nil"/>
              <w:bottom w:val="single" w:sz="4" w:space="0" w:color="auto"/>
              <w:right w:val="single" w:sz="4" w:space="0" w:color="auto"/>
            </w:tcBorders>
            <w:noWrap/>
            <w:vAlign w:val="center"/>
          </w:tcPr>
          <w:p w:rsidR="00417568" w:rsidRPr="00417568" w:rsidRDefault="00417568" w:rsidP="00417568">
            <w:pPr>
              <w:spacing w:line="276" w:lineRule="auto"/>
              <w:rPr>
                <w:b/>
                <w:bCs/>
              </w:rPr>
            </w:pPr>
            <w:r w:rsidRPr="00417568">
              <w:rPr>
                <w:b/>
              </w:rPr>
              <w:t xml:space="preserve">Növekedjen azoknak a munkájuk során emberekkel foglalkozó önkormányzati (vagy fenntartott szervezeténél dolgozó) szakembereknek a száma, akik olyan speciális képzéseken és továbbképzéseken vesznek részt, amely a védett tulajdonságú csoportokba tartozó emberek speciális és összetett szükségleteivel, problémáival kapcsolatos ismereteket adnak. </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 xml:space="preserve">Célok - </w:t>
            </w:r>
          </w:p>
          <w:p w:rsidR="00417568" w:rsidRPr="00417568" w:rsidRDefault="00417568" w:rsidP="00417568">
            <w:pPr>
              <w:spacing w:line="276" w:lineRule="auto"/>
              <w:jc w:val="left"/>
            </w:pPr>
            <w:r w:rsidRPr="00417568">
              <w:t>Általános megfogalmazás és rövid-, közép- és hosszú távú időegységekre bontásban</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Emelkedjen a speciális képzésen és továbbképzésen résztvevő szakemberek száma a szociális területén</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Tevékenységek</w:t>
            </w:r>
          </w:p>
          <w:p w:rsidR="00417568" w:rsidRPr="00417568" w:rsidRDefault="00417568" w:rsidP="00417568">
            <w:pPr>
              <w:spacing w:line="276" w:lineRule="auto"/>
              <w:jc w:val="left"/>
            </w:pPr>
            <w:r w:rsidRPr="00417568">
              <w:t>(a beavatkozás tartalma)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Képzések, továbbképzések biztosítása a szakemberek számára</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Résztvevők és</w:t>
            </w:r>
          </w:p>
          <w:p w:rsidR="00417568" w:rsidRPr="00417568" w:rsidRDefault="00417568" w:rsidP="00417568">
            <w:pPr>
              <w:spacing w:line="276" w:lineRule="auto"/>
              <w:jc w:val="left"/>
            </w:pPr>
            <w:r w:rsidRPr="00417568">
              <w:t>felelős</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jc w:val="left"/>
              <w:rPr>
                <w:lang w:eastAsia="en-US"/>
              </w:rPr>
            </w:pPr>
            <w:r w:rsidRPr="00417568">
              <w:rPr>
                <w:lang w:eastAsia="en-US"/>
              </w:rPr>
              <w:t>Polgármester,</w:t>
            </w:r>
          </w:p>
          <w:p w:rsidR="00417568" w:rsidRPr="00417568" w:rsidRDefault="00417568" w:rsidP="00417568">
            <w:pPr>
              <w:spacing w:line="276" w:lineRule="auto"/>
              <w:jc w:val="left"/>
              <w:rPr>
                <w:lang w:eastAsia="en-US"/>
              </w:rPr>
            </w:pPr>
            <w:r w:rsidRPr="00417568">
              <w:rPr>
                <w:lang w:eastAsia="en-US"/>
              </w:rPr>
              <w:t>Intézmények vezetői</w:t>
            </w:r>
          </w:p>
          <w:p w:rsidR="00417568" w:rsidRPr="00417568" w:rsidRDefault="00417568" w:rsidP="00417568">
            <w:pPr>
              <w:spacing w:line="276" w:lineRule="auto"/>
            </w:pP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Partnerek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Határidő(k) pontokba szedve</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folyamatosan</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Eredményességi mutatók és annak dokumentáltsága, forrása</w:t>
            </w:r>
          </w:p>
          <w:p w:rsidR="00417568" w:rsidRPr="00417568" w:rsidRDefault="00417568" w:rsidP="00417568">
            <w:pPr>
              <w:spacing w:line="276" w:lineRule="auto"/>
              <w:jc w:val="left"/>
            </w:pPr>
            <w:r w:rsidRPr="00417568">
              <w:t>(rövid, közép és hosszútávon), valamint fenntarthatósága</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 xml:space="preserve">Képzett szakemberek száma, </w:t>
            </w:r>
          </w:p>
          <w:p w:rsidR="00417568" w:rsidRPr="00417568" w:rsidRDefault="00417568" w:rsidP="00417568">
            <w:pPr>
              <w:spacing w:line="276" w:lineRule="auto"/>
            </w:pPr>
          </w:p>
          <w:p w:rsidR="00417568" w:rsidRPr="00417568" w:rsidRDefault="00417568" w:rsidP="00417568">
            <w:pPr>
              <w:spacing w:line="276" w:lineRule="auto"/>
            </w:pPr>
            <w:r w:rsidRPr="00417568">
              <w:t>Folyamatosan képzett szakember gárda</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vAlign w:val="center"/>
          </w:tcPr>
          <w:p w:rsidR="00417568" w:rsidRPr="00417568" w:rsidRDefault="00417568" w:rsidP="00417568">
            <w:pPr>
              <w:spacing w:line="276" w:lineRule="auto"/>
              <w:jc w:val="left"/>
            </w:pPr>
            <w:r w:rsidRPr="00417568">
              <w:t xml:space="preserve">Kockázatok </w:t>
            </w:r>
            <w:r w:rsidRPr="00417568">
              <w:br/>
              <w:t>és csökkentésük eszközei</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Szükséges ismeretek elmaradása</w:t>
            </w:r>
          </w:p>
          <w:p w:rsidR="00417568" w:rsidRPr="00417568" w:rsidRDefault="00417568" w:rsidP="00417568">
            <w:pPr>
              <w:spacing w:line="276" w:lineRule="auto"/>
            </w:pPr>
            <w:r w:rsidRPr="00417568">
              <w:t>költségvetésből az intézmények számára forrás biztosítása a képzésre</w:t>
            </w:r>
          </w:p>
        </w:tc>
      </w:tr>
      <w:tr w:rsidR="00417568" w:rsidRPr="00417568" w:rsidTr="004D706B">
        <w:trPr>
          <w:trHeight w:val="680"/>
          <w:jc w:val="center"/>
        </w:trPr>
        <w:tc>
          <w:tcPr>
            <w:tcW w:w="2160" w:type="dxa"/>
            <w:tcBorders>
              <w:top w:val="nil"/>
              <w:left w:val="single" w:sz="4" w:space="0" w:color="auto"/>
              <w:bottom w:val="single" w:sz="4" w:space="0" w:color="auto"/>
              <w:right w:val="single" w:sz="4" w:space="0" w:color="auto"/>
            </w:tcBorders>
            <w:noWrap/>
            <w:vAlign w:val="center"/>
          </w:tcPr>
          <w:p w:rsidR="00417568" w:rsidRPr="00417568" w:rsidRDefault="00417568" w:rsidP="00417568">
            <w:pPr>
              <w:spacing w:line="276" w:lineRule="auto"/>
              <w:jc w:val="left"/>
            </w:pPr>
            <w:r w:rsidRPr="00417568">
              <w:t>Szükséges erőforrások</w:t>
            </w:r>
          </w:p>
        </w:tc>
        <w:tc>
          <w:tcPr>
            <w:tcW w:w="7380" w:type="dxa"/>
            <w:tcBorders>
              <w:top w:val="nil"/>
              <w:left w:val="nil"/>
              <w:bottom w:val="single" w:sz="4" w:space="0" w:color="auto"/>
              <w:right w:val="single" w:sz="4" w:space="0" w:color="auto"/>
            </w:tcBorders>
            <w:noWrap/>
            <w:vAlign w:val="center"/>
          </w:tcPr>
          <w:p w:rsidR="00417568" w:rsidRPr="00417568" w:rsidRDefault="00417568" w:rsidP="00417568">
            <w:pPr>
              <w:spacing w:line="276" w:lineRule="auto"/>
            </w:pPr>
            <w:r w:rsidRPr="00417568">
              <w:t>Intézményi költségvetésen belül továbbképzésre biztosított forrás</w:t>
            </w:r>
          </w:p>
        </w:tc>
      </w:tr>
    </w:tbl>
    <w:p w:rsidR="00140B3E" w:rsidRDefault="00140B3E" w:rsidP="00831645">
      <w:pPr>
        <w:pStyle w:val="Nincstrkz"/>
        <w:spacing w:line="276" w:lineRule="auto"/>
        <w:jc w:val="both"/>
        <w:rPr>
          <w:rFonts w:cs="Arial"/>
        </w:rPr>
      </w:pPr>
    </w:p>
    <w:p w:rsidR="00140B3E" w:rsidRDefault="00140B3E" w:rsidP="00831645">
      <w:pPr>
        <w:pStyle w:val="Nincstrkz"/>
        <w:spacing w:line="276" w:lineRule="auto"/>
        <w:jc w:val="both"/>
        <w:rPr>
          <w:rFonts w:cs="Arial"/>
        </w:rPr>
      </w:pPr>
    </w:p>
    <w:p w:rsidR="002F6790" w:rsidRDefault="002F6790" w:rsidP="00831645">
      <w:pPr>
        <w:pStyle w:val="Nincstrkz"/>
        <w:spacing w:line="276" w:lineRule="auto"/>
        <w:jc w:val="both"/>
        <w:rPr>
          <w:rFonts w:cs="Arial"/>
          <w:i/>
        </w:rPr>
        <w:sectPr w:rsidR="002F6790">
          <w:footerReference w:type="even" r:id="rId23"/>
          <w:footerReference w:type="default" r:id="rId24"/>
          <w:pgSz w:w="11907" w:h="16840" w:code="9"/>
          <w:pgMar w:top="1134" w:right="1134" w:bottom="1134" w:left="1134" w:header="709" w:footer="709" w:gutter="0"/>
          <w:cols w:space="708"/>
          <w:titlePg/>
          <w:docGrid w:linePitch="360"/>
        </w:sectPr>
      </w:pPr>
    </w:p>
    <w:p w:rsidR="002F6790" w:rsidRDefault="002F6790" w:rsidP="00831645">
      <w:pPr>
        <w:pStyle w:val="Cmsor3"/>
        <w:spacing w:before="0" w:after="0" w:line="276" w:lineRule="auto"/>
        <w:rPr>
          <w:sz w:val="16"/>
          <w:szCs w:val="16"/>
        </w:rPr>
      </w:pPr>
      <w:bookmarkStart w:id="312" w:name="_Toc349210340"/>
      <w:bookmarkStart w:id="313" w:name="_Toc374538524"/>
      <w:r>
        <w:rPr>
          <w:szCs w:val="22"/>
        </w:rPr>
        <w:lastRenderedPageBreak/>
        <w:t>2. Összegző táblázat - A Helyi Esélyegyenlőségi Program Intézkedési Terve (HEP IT)</w:t>
      </w:r>
      <w:bookmarkEnd w:id="312"/>
      <w:bookmarkEnd w:id="313"/>
    </w:p>
    <w:p w:rsidR="002F6790" w:rsidRDefault="002F6790" w:rsidP="00831645">
      <w:pPr>
        <w:spacing w:line="276" w:lineRule="auto"/>
        <w:rPr>
          <w:sz w:val="16"/>
          <w:szCs w:val="16"/>
        </w:rPr>
      </w:pPr>
      <w:r>
        <w:rPr>
          <w:sz w:val="16"/>
          <w:szCs w:val="16"/>
        </w:rPr>
        <w:t>3. melléklet a 2/2012. (VI. 5.) EMMI rendelethez</w:t>
      </w:r>
    </w:p>
    <w:tbl>
      <w:tblPr>
        <w:tblW w:w="0" w:type="dxa"/>
        <w:tblBorders>
          <w:top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660"/>
        <w:gridCol w:w="1504"/>
        <w:gridCol w:w="1568"/>
        <w:gridCol w:w="2054"/>
        <w:gridCol w:w="1146"/>
        <w:gridCol w:w="1944"/>
        <w:gridCol w:w="960"/>
        <w:gridCol w:w="1080"/>
        <w:gridCol w:w="1399"/>
        <w:gridCol w:w="1087"/>
        <w:gridCol w:w="1752"/>
      </w:tblGrid>
      <w:tr w:rsidR="00417568" w:rsidRPr="00417568" w:rsidTr="00417568">
        <w:trPr>
          <w:tblHeader/>
        </w:trPr>
        <w:tc>
          <w:tcPr>
            <w:tcW w:w="1350" w:type="dxa"/>
            <w:tcBorders>
              <w:top w:val="single" w:sz="6" w:space="0" w:color="000000"/>
              <w:left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center"/>
              <w:rPr>
                <w:rFonts w:cs="Tahoma"/>
                <w:color w:val="000000"/>
                <w:sz w:val="16"/>
                <w:szCs w:val="16"/>
              </w:rPr>
            </w:pPr>
            <w:r w:rsidRPr="00417568">
              <w:rPr>
                <w:rFonts w:cs="Tahoma"/>
                <w:color w:val="000000"/>
                <w:sz w:val="16"/>
                <w:szCs w:val="16"/>
              </w:rPr>
              <w:t> </w:t>
            </w:r>
          </w:p>
        </w:tc>
        <w:tc>
          <w:tcPr>
            <w:tcW w:w="1350" w:type="dxa"/>
            <w:tcBorders>
              <w:top w:val="single" w:sz="6" w:space="0" w:color="000000"/>
              <w:left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center"/>
              <w:rPr>
                <w:rFonts w:cs="Tahoma"/>
                <w:color w:val="000000"/>
                <w:sz w:val="16"/>
                <w:szCs w:val="16"/>
              </w:rPr>
            </w:pPr>
            <w:r w:rsidRPr="00417568">
              <w:rPr>
                <w:rFonts w:cs="Tahoma"/>
                <w:color w:val="000000"/>
                <w:sz w:val="16"/>
                <w:szCs w:val="16"/>
              </w:rPr>
              <w:t>A</w:t>
            </w:r>
          </w:p>
        </w:tc>
        <w:tc>
          <w:tcPr>
            <w:tcW w:w="1350" w:type="dxa"/>
            <w:tcBorders>
              <w:top w:val="single" w:sz="6" w:space="0" w:color="000000"/>
              <w:left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center"/>
              <w:rPr>
                <w:rFonts w:cs="Tahoma"/>
                <w:color w:val="000000"/>
                <w:sz w:val="16"/>
                <w:szCs w:val="16"/>
              </w:rPr>
            </w:pPr>
            <w:r w:rsidRPr="00417568">
              <w:rPr>
                <w:rFonts w:cs="Tahoma"/>
                <w:color w:val="000000"/>
                <w:sz w:val="16"/>
                <w:szCs w:val="16"/>
              </w:rPr>
              <w:t>B</w:t>
            </w:r>
          </w:p>
        </w:tc>
        <w:tc>
          <w:tcPr>
            <w:tcW w:w="1350" w:type="dxa"/>
            <w:tcBorders>
              <w:top w:val="single" w:sz="6" w:space="0" w:color="000000"/>
              <w:left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center"/>
              <w:rPr>
                <w:rFonts w:cs="Tahoma"/>
                <w:color w:val="000000"/>
                <w:sz w:val="16"/>
                <w:szCs w:val="16"/>
              </w:rPr>
            </w:pPr>
            <w:r w:rsidRPr="00417568">
              <w:rPr>
                <w:rFonts w:cs="Tahoma"/>
                <w:color w:val="000000"/>
                <w:sz w:val="16"/>
                <w:szCs w:val="16"/>
              </w:rPr>
              <w:t>C</w:t>
            </w:r>
          </w:p>
        </w:tc>
        <w:tc>
          <w:tcPr>
            <w:tcW w:w="1350" w:type="dxa"/>
            <w:tcBorders>
              <w:top w:val="single" w:sz="6" w:space="0" w:color="000000"/>
              <w:left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center"/>
              <w:rPr>
                <w:rFonts w:cs="Tahoma"/>
                <w:color w:val="000000"/>
                <w:sz w:val="16"/>
                <w:szCs w:val="16"/>
              </w:rPr>
            </w:pPr>
            <w:r w:rsidRPr="00417568">
              <w:rPr>
                <w:rFonts w:cs="Tahoma"/>
                <w:color w:val="000000"/>
                <w:sz w:val="16"/>
                <w:szCs w:val="16"/>
              </w:rPr>
              <w:t>D</w:t>
            </w:r>
          </w:p>
        </w:tc>
        <w:tc>
          <w:tcPr>
            <w:tcW w:w="1350" w:type="dxa"/>
            <w:tcBorders>
              <w:top w:val="single" w:sz="6" w:space="0" w:color="000000"/>
              <w:left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center"/>
              <w:rPr>
                <w:rFonts w:cs="Tahoma"/>
                <w:color w:val="000000"/>
                <w:sz w:val="16"/>
                <w:szCs w:val="16"/>
              </w:rPr>
            </w:pPr>
            <w:r w:rsidRPr="00417568">
              <w:rPr>
                <w:rFonts w:cs="Tahoma"/>
                <w:color w:val="000000"/>
                <w:sz w:val="16"/>
                <w:szCs w:val="16"/>
              </w:rPr>
              <w:t>E</w:t>
            </w:r>
          </w:p>
        </w:tc>
        <w:tc>
          <w:tcPr>
            <w:tcW w:w="1350" w:type="dxa"/>
            <w:tcBorders>
              <w:top w:val="single" w:sz="6" w:space="0" w:color="000000"/>
              <w:left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center"/>
              <w:rPr>
                <w:rFonts w:cs="Tahoma"/>
                <w:color w:val="000000"/>
                <w:sz w:val="16"/>
                <w:szCs w:val="16"/>
              </w:rPr>
            </w:pPr>
            <w:r w:rsidRPr="00417568">
              <w:rPr>
                <w:rFonts w:cs="Tahoma"/>
                <w:color w:val="000000"/>
                <w:sz w:val="16"/>
                <w:szCs w:val="16"/>
              </w:rPr>
              <w:t>F</w:t>
            </w:r>
          </w:p>
        </w:tc>
        <w:tc>
          <w:tcPr>
            <w:tcW w:w="1350" w:type="dxa"/>
            <w:tcBorders>
              <w:top w:val="single" w:sz="6" w:space="0" w:color="000000"/>
              <w:left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center"/>
              <w:rPr>
                <w:rFonts w:cs="Tahoma"/>
                <w:color w:val="000000"/>
                <w:sz w:val="16"/>
                <w:szCs w:val="16"/>
              </w:rPr>
            </w:pPr>
            <w:r w:rsidRPr="00417568">
              <w:rPr>
                <w:rFonts w:cs="Tahoma"/>
                <w:color w:val="000000"/>
                <w:sz w:val="16"/>
                <w:szCs w:val="16"/>
              </w:rPr>
              <w:t>G</w:t>
            </w:r>
          </w:p>
        </w:tc>
        <w:tc>
          <w:tcPr>
            <w:tcW w:w="1350" w:type="dxa"/>
            <w:tcBorders>
              <w:top w:val="single" w:sz="6" w:space="0" w:color="000000"/>
              <w:left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center"/>
              <w:rPr>
                <w:rFonts w:cs="Tahoma"/>
                <w:color w:val="000000"/>
                <w:sz w:val="16"/>
                <w:szCs w:val="16"/>
              </w:rPr>
            </w:pPr>
            <w:r w:rsidRPr="00417568">
              <w:rPr>
                <w:rFonts w:cs="Tahoma"/>
                <w:color w:val="000000"/>
                <w:sz w:val="16"/>
                <w:szCs w:val="16"/>
              </w:rPr>
              <w:t>H</w:t>
            </w:r>
          </w:p>
        </w:tc>
        <w:tc>
          <w:tcPr>
            <w:tcW w:w="1350" w:type="dxa"/>
            <w:tcBorders>
              <w:top w:val="single" w:sz="6" w:space="0" w:color="000000"/>
              <w:left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center"/>
              <w:rPr>
                <w:rFonts w:cs="Tahoma"/>
                <w:color w:val="000000"/>
                <w:sz w:val="16"/>
                <w:szCs w:val="16"/>
              </w:rPr>
            </w:pPr>
            <w:r w:rsidRPr="00417568">
              <w:rPr>
                <w:rFonts w:cs="Tahoma"/>
                <w:color w:val="000000"/>
                <w:sz w:val="16"/>
                <w:szCs w:val="16"/>
              </w:rPr>
              <w:t>I</w:t>
            </w:r>
          </w:p>
        </w:tc>
        <w:tc>
          <w:tcPr>
            <w:tcW w:w="1350" w:type="dxa"/>
            <w:tcBorders>
              <w:top w:val="single" w:sz="6" w:space="0" w:color="000000"/>
              <w:left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center"/>
              <w:rPr>
                <w:rFonts w:cs="Tahoma"/>
                <w:color w:val="000000"/>
                <w:sz w:val="16"/>
                <w:szCs w:val="16"/>
              </w:rPr>
            </w:pPr>
            <w:r w:rsidRPr="00417568">
              <w:rPr>
                <w:rFonts w:cs="Tahoma"/>
                <w:color w:val="000000"/>
                <w:sz w:val="16"/>
                <w:szCs w:val="16"/>
              </w:rPr>
              <w:t>J</w:t>
            </w:r>
          </w:p>
        </w:tc>
      </w:tr>
      <w:tr w:rsidR="00417568" w:rsidRPr="00417568" w:rsidTr="00417568">
        <w:trPr>
          <w:tblHeader/>
        </w:trPr>
        <w:tc>
          <w:tcPr>
            <w:tcW w:w="1350" w:type="dxa"/>
            <w:tcBorders>
              <w:top w:val="single" w:sz="6" w:space="0" w:color="000000"/>
              <w:left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center"/>
              <w:rPr>
                <w:rFonts w:cs="Tahoma"/>
                <w:color w:val="000000"/>
                <w:sz w:val="16"/>
                <w:szCs w:val="16"/>
              </w:rPr>
            </w:pPr>
            <w:r w:rsidRPr="00417568">
              <w:rPr>
                <w:rFonts w:cs="Tahoma"/>
                <w:color w:val="000000"/>
                <w:sz w:val="16"/>
                <w:szCs w:val="16"/>
              </w:rPr>
              <w:t>Intézkedés sorszáma</w:t>
            </w:r>
          </w:p>
        </w:tc>
        <w:tc>
          <w:tcPr>
            <w:tcW w:w="1350" w:type="dxa"/>
            <w:tcBorders>
              <w:top w:val="single" w:sz="6" w:space="0" w:color="000000"/>
              <w:left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center"/>
              <w:rPr>
                <w:rFonts w:cs="Tahoma"/>
                <w:color w:val="000000"/>
                <w:sz w:val="16"/>
                <w:szCs w:val="16"/>
              </w:rPr>
            </w:pPr>
            <w:r w:rsidRPr="00417568">
              <w:rPr>
                <w:rFonts w:cs="Tahoma"/>
                <w:color w:val="000000"/>
                <w:sz w:val="16"/>
                <w:szCs w:val="16"/>
              </w:rPr>
              <w:t>Az intézkedés címe, megnevezése</w:t>
            </w:r>
          </w:p>
        </w:tc>
        <w:tc>
          <w:tcPr>
            <w:tcW w:w="1350" w:type="dxa"/>
            <w:tcBorders>
              <w:top w:val="single" w:sz="6" w:space="0" w:color="000000"/>
              <w:left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center"/>
              <w:rPr>
                <w:rFonts w:cs="Tahoma"/>
                <w:color w:val="000000"/>
                <w:sz w:val="16"/>
                <w:szCs w:val="16"/>
              </w:rPr>
            </w:pPr>
            <w:r w:rsidRPr="00417568">
              <w:rPr>
                <w:rFonts w:cs="Tahoma"/>
                <w:color w:val="000000"/>
                <w:sz w:val="16"/>
                <w:szCs w:val="16"/>
              </w:rPr>
              <w:t>A helyzetelemzés következtetéseiben feltárt esélyegyenlőségi probléma megnevezése</w:t>
            </w:r>
          </w:p>
        </w:tc>
        <w:tc>
          <w:tcPr>
            <w:tcW w:w="1350" w:type="dxa"/>
            <w:tcBorders>
              <w:top w:val="single" w:sz="6" w:space="0" w:color="000000"/>
              <w:left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center"/>
              <w:rPr>
                <w:rFonts w:cs="Tahoma"/>
                <w:color w:val="000000"/>
                <w:sz w:val="16"/>
                <w:szCs w:val="16"/>
              </w:rPr>
            </w:pPr>
            <w:r w:rsidRPr="00417568">
              <w:rPr>
                <w:rFonts w:cs="Tahoma"/>
                <w:color w:val="000000"/>
                <w:sz w:val="16"/>
                <w:szCs w:val="16"/>
              </w:rPr>
              <w:t>Az intézkedéssel elérni kívánt cél</w:t>
            </w:r>
          </w:p>
        </w:tc>
        <w:tc>
          <w:tcPr>
            <w:tcW w:w="1350" w:type="dxa"/>
            <w:tcBorders>
              <w:top w:val="single" w:sz="6" w:space="0" w:color="000000"/>
              <w:left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center"/>
              <w:rPr>
                <w:rFonts w:cs="Tahoma"/>
                <w:color w:val="000000"/>
                <w:sz w:val="16"/>
                <w:szCs w:val="16"/>
              </w:rPr>
            </w:pPr>
            <w:r w:rsidRPr="00417568">
              <w:rPr>
                <w:rFonts w:cs="Tahoma"/>
                <w:color w:val="000000"/>
                <w:sz w:val="16"/>
                <w:szCs w:val="16"/>
              </w:rPr>
              <w:t>A célkitűzés összhangja egyéb stratégiai dokumentumokkal</w:t>
            </w:r>
          </w:p>
        </w:tc>
        <w:tc>
          <w:tcPr>
            <w:tcW w:w="1350" w:type="dxa"/>
            <w:tcBorders>
              <w:top w:val="single" w:sz="6" w:space="0" w:color="000000"/>
              <w:left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center"/>
              <w:rPr>
                <w:rFonts w:cs="Tahoma"/>
                <w:color w:val="000000"/>
                <w:sz w:val="16"/>
                <w:szCs w:val="16"/>
              </w:rPr>
            </w:pPr>
            <w:r w:rsidRPr="00417568">
              <w:rPr>
                <w:rFonts w:cs="Tahoma"/>
                <w:color w:val="000000"/>
                <w:sz w:val="16"/>
                <w:szCs w:val="16"/>
              </w:rPr>
              <w:t>Az intézkedés tartalma</w:t>
            </w:r>
          </w:p>
        </w:tc>
        <w:tc>
          <w:tcPr>
            <w:tcW w:w="1350" w:type="dxa"/>
            <w:tcBorders>
              <w:top w:val="single" w:sz="6" w:space="0" w:color="000000"/>
              <w:left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center"/>
              <w:rPr>
                <w:rFonts w:cs="Tahoma"/>
                <w:color w:val="000000"/>
                <w:sz w:val="16"/>
                <w:szCs w:val="16"/>
              </w:rPr>
            </w:pPr>
            <w:r w:rsidRPr="00417568">
              <w:rPr>
                <w:rFonts w:cs="Tahoma"/>
                <w:color w:val="000000"/>
                <w:sz w:val="16"/>
                <w:szCs w:val="16"/>
              </w:rPr>
              <w:t>Az intézkedés felelőse</w:t>
            </w:r>
          </w:p>
        </w:tc>
        <w:tc>
          <w:tcPr>
            <w:tcW w:w="1350" w:type="dxa"/>
            <w:tcBorders>
              <w:top w:val="single" w:sz="6" w:space="0" w:color="000000"/>
              <w:left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center"/>
              <w:rPr>
                <w:rFonts w:cs="Tahoma"/>
                <w:color w:val="000000"/>
                <w:sz w:val="16"/>
                <w:szCs w:val="16"/>
              </w:rPr>
            </w:pPr>
            <w:r w:rsidRPr="00417568">
              <w:rPr>
                <w:rFonts w:cs="Tahoma"/>
                <w:color w:val="000000"/>
                <w:sz w:val="16"/>
                <w:szCs w:val="16"/>
              </w:rPr>
              <w:t>Az intézkedés megvalósításának határideje</w:t>
            </w:r>
          </w:p>
        </w:tc>
        <w:tc>
          <w:tcPr>
            <w:tcW w:w="1350" w:type="dxa"/>
            <w:tcBorders>
              <w:top w:val="single" w:sz="6" w:space="0" w:color="000000"/>
              <w:left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center"/>
              <w:rPr>
                <w:rFonts w:cs="Tahoma"/>
                <w:color w:val="000000"/>
                <w:sz w:val="16"/>
                <w:szCs w:val="16"/>
              </w:rPr>
            </w:pPr>
            <w:r w:rsidRPr="00417568">
              <w:rPr>
                <w:rFonts w:cs="Tahoma"/>
                <w:color w:val="000000"/>
                <w:sz w:val="16"/>
                <w:szCs w:val="16"/>
              </w:rPr>
              <w:t>Az intézkedés eredményességét mérő indikátor(ok)</w:t>
            </w:r>
          </w:p>
        </w:tc>
        <w:tc>
          <w:tcPr>
            <w:tcW w:w="1350" w:type="dxa"/>
            <w:tcBorders>
              <w:top w:val="single" w:sz="6" w:space="0" w:color="000000"/>
              <w:left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center"/>
              <w:rPr>
                <w:rFonts w:cs="Tahoma"/>
                <w:color w:val="000000"/>
                <w:sz w:val="16"/>
                <w:szCs w:val="16"/>
              </w:rPr>
            </w:pPr>
            <w:r w:rsidRPr="00417568">
              <w:rPr>
                <w:rFonts w:cs="Tahoma"/>
                <w:color w:val="000000"/>
                <w:sz w:val="16"/>
                <w:szCs w:val="16"/>
              </w:rPr>
              <w:t>Az intézkedés megvalósításához szükséges erőforrások (humán, pénzügyi, technikai)</w:t>
            </w:r>
          </w:p>
        </w:tc>
        <w:tc>
          <w:tcPr>
            <w:tcW w:w="1350" w:type="dxa"/>
            <w:tcBorders>
              <w:top w:val="single" w:sz="6" w:space="0" w:color="000000"/>
              <w:left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center"/>
              <w:rPr>
                <w:rFonts w:cs="Tahoma"/>
                <w:color w:val="000000"/>
                <w:sz w:val="16"/>
                <w:szCs w:val="16"/>
              </w:rPr>
            </w:pPr>
            <w:r w:rsidRPr="00417568">
              <w:rPr>
                <w:rFonts w:cs="Tahoma"/>
                <w:color w:val="000000"/>
                <w:sz w:val="16"/>
                <w:szCs w:val="16"/>
              </w:rPr>
              <w:t>Az intézkedés eredményeinek fenntarthatósága</w:t>
            </w:r>
          </w:p>
        </w:tc>
      </w:tr>
      <w:tr w:rsidR="00417568" w:rsidRPr="00417568" w:rsidTr="00417568">
        <w:tc>
          <w:tcPr>
            <w:tcW w:w="1350" w:type="dxa"/>
            <w:gridSpan w:val="11"/>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Önsegítő csoportok szervezése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fogyatékkal élőknek vagy fogyatékkal élő gyermeket nevelő szülőknek vagy fogyatékost ápoló családtagnak a kapcsolatteremtésre, önsegítő csoportok szervezése a bekapcsolódásra kevés lehetőségük van.</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kommunikáció színtere az internet világa, amely a felhasználók otthonába hozhatják a közösséget. szolgáltatások és képzések szervezése, olyan hálózat kialakítása, amely az internethez való hozzáférést segíti</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igényfelmérés internet szolgáltatás feltérképezése képzések szervezése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Polgármester</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2014.12.31.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igény alapján szolgáltatás szervezése szolgáltatást használók száma képzésen részt vevők száma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humán és pénzügyi erőforrások</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r>
      <w:tr w:rsidR="00417568" w:rsidRPr="00417568" w:rsidTr="00417568">
        <w:tc>
          <w:tcPr>
            <w:tcW w:w="1350" w:type="dxa"/>
            <w:gridSpan w:val="11"/>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I. A mélyszegénységben élők és a romák esélyegyenlősége</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Felvilágosítás a munkaügyi központban való regisztráció szükségességéről és hasznosságáról</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Probléma, hogy a valóban munkanélküli lakosságnak kis része regisztrál a munkaügyi központban.</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Felvilágosítani az embereket a lehetőségekről, (pénzügyi lehetőségek, képzések, tanfolyamok)amikről lemaradnak, ha nem regisztrálják magukat</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Felmérni a célcsoportot, információkat gyűjteni, előadásokat tartani.</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Polgármester és jegyző</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2016.12.15.</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Résztvevők száma és a munkaügyi központban regisztráltak számának növekedése.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humán, technikai, pénzügyi</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Életkörülmények javítása érdekében felvilágosító előadások, közösségi programok, ingyenes egészségszűrő valamint egészséges életmóddal és táplálkozással, életvezetéssel </w:t>
            </w:r>
            <w:r w:rsidRPr="00417568">
              <w:rPr>
                <w:rFonts w:eastAsia="TimesNewRoman" w:cs="Tahoma"/>
                <w:color w:val="000000"/>
                <w:sz w:val="18"/>
                <w:szCs w:val="18"/>
              </w:rPr>
              <w:lastRenderedPageBreak/>
              <w:t>kapcsolatos programok szervezése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 xml:space="preserve">A mélyszegénységben élők az elégtelen lakhatási feltételek, anyagi problémák, szocializációs különbségek és a szolgáltatásokhoz való hozzájutás nehézségei miatt nem jutnak hozzá a megfelelő </w:t>
            </w:r>
            <w:r w:rsidRPr="00417568">
              <w:rPr>
                <w:rFonts w:eastAsia="TimesNewRoman" w:cs="Tahoma"/>
                <w:color w:val="000000"/>
                <w:sz w:val="18"/>
                <w:szCs w:val="18"/>
              </w:rPr>
              <w:lastRenderedPageBreak/>
              <w:t>szolgáltatásokhoz. A romákat és mélyszegénységben élőket gyakorta sújtják olyan betegségek, amelyeknek megelőzhetőek vagy még a kialakulás korai időszakában egyszerűen, komplikáció mentesen gyógyíthatóak lennének.</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 xml:space="preserve">Általános cél: Az életminőség javításával és a szolgáltatások közelebb vitelével a betegségek megelőzése, egészségesebb közösség. Rövid: az érintettek körének meghatározása, bevonható támogatók, segítők felkutatása Közép: Rendezvények, programok, előadások szervezése, </w:t>
            </w:r>
            <w:r w:rsidRPr="00417568">
              <w:rPr>
                <w:rFonts w:eastAsia="TimesNewRoman" w:cs="Tahoma"/>
                <w:color w:val="000000"/>
                <w:sz w:val="18"/>
                <w:szCs w:val="18"/>
              </w:rPr>
              <w:lastRenderedPageBreak/>
              <w:t>egészségszűrés elindítása, tisztasági csomagok osztása, tanácsadás. Hosszú: A program folyamatos fenntartása, új támogatók bevonása.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Szükséglet és igények felmérése – munkaterv készítése – támogatók felkutatása - kapcsolatfelvétel a segítőkkel – önkéntesek toborzása – rendezvény szervezése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Polgármester, háziorvosok higiéniai szakemberek</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2018.12.31.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betegségek visszaszorulása, általános higiéniai kondíciók javulása. Résztvevők száma, rendezvények száma. Háziorvos által ellátott esetek számának csökkenése. Folyamatos szervezés.</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emberi technikai pénzügyi</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lakossággal való folyamatos kapcsolat és az információk áramoltatása.</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3</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Új közösségi tér kialakítása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Roma célcsoport szerveződéseinek segítése nem biztosított. Nem működik a településen Roma Nemzetiségi Önkormányzat. Kicsi a célcsoportok érdekeit érvényesítő civil szervezetek mozgástere, nincs a település közösségeinek megfelelő találkozóhelye.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Olyan közösségi tér létrehozása, amely egyszerre tesz eleget a civil kezdeményezések kibontakozásának, erősíti az érdekérvényesítő képességet, a romákkal/mélyszegénységben élőkkel kapcsolatos egyéb intézkedések alapja, kiindulási pontja lehet. Rövid távú cél: helyben aktív és a HEP céljaival egyetértő, valóban tevékeny a célcsoport érdekeit képviselő szerveződésekkel együttműködési megállapodás kötése, Közép távú cél: Más a HEP-ben megjelölő célcsoportot </w:t>
            </w:r>
            <w:r w:rsidRPr="00417568">
              <w:rPr>
                <w:rFonts w:eastAsia="TimesNewRoman" w:cs="Tahoma"/>
                <w:color w:val="000000"/>
                <w:sz w:val="18"/>
                <w:szCs w:val="18"/>
              </w:rPr>
              <w:lastRenderedPageBreak/>
              <w:t>képviselő szerveződésekkel partnerség kötése Hosszú távú cél: Közösségteremtés, közösségépítés, működő civil központ kialakítása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Közösségteremtés, közösségépítés. 1. partnerségek kialakítása, 2. pályázatfigyelés 3. forrásteremtés, civil központ kialakítása, programok, tanácsadások, rendezvények szervezése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Polgármester</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2017.12.31.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Partnerségek száma, bevont források összege, rendezvények, programok száma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pénzügyi, humán, technikai</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Minél több tag és civil szervezet bevonása, programkínálat szélesítése.</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4</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Összefogással az életkörülmények javításáért</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Mélyszegénységben élők és romák egy része elégtelen lakhatási feltételek között élnek</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Célunk elsősorban annak elősegítése, hogy a résztvevők közös erővel, egymást támogatva változtatni tudjanak életkörülményeiken, lakókörnyezetük komfortosabbá váljon. A házak felújításához szükséges anyagi és szakmai segítségnyújtás megszervezése. A koncepció szerint a résztvevők kedvezményes áron juthatnak hozzá építőanyagokhoz, különböző eszközökhöz, szerszámokhoz. Fontos elvárás azonban, hogy a tagoknak hozzá kell járulniuk a saját anyagszükségletük költségeihez, másfelől a közös munkálatokon és képzéseken aktívan részt kell venniük. A konkrét, kézzelfogható változásokon túl (lakóházak állapotának javulása) azt várjuk az következő időszaktól, hogy </w:t>
            </w:r>
            <w:r w:rsidRPr="00417568">
              <w:rPr>
                <w:rFonts w:eastAsia="TimesNewRoman" w:cs="Tahoma"/>
                <w:color w:val="000000"/>
                <w:sz w:val="18"/>
                <w:szCs w:val="18"/>
              </w:rPr>
              <w:lastRenderedPageBreak/>
              <w:t>egy olyan erős, megtartó közösséget alakítanak ki a résztvevők, amely a program végeztével is fennmarad. Célunk továbbá, hogy a csoport tagjaiban felelősségérzet alakuljon ki tágabb értelemben vett környezetünk iránt, képesek legyenek másokkal együttműködni, erőforrásaikkal tervezni, gazdálkodni. Rövidtávú célok: - Adatgyűjtés (komfortfokozat, szolgáltatásokhoz hozzáférés), - elemzés Középtávú célok: - lakhatás legszükségesebb feltételeinek megteremtése -lakhatási feltételek javítása érdekében a források feltérképezése, Hosszú távú célok: - partnerkapcsolatok kialakítása a megvalósításra, - képzés, - forrás biztosítása, - lakások komfortfokozatát javító program kidolgozása, - önkéntesek, civil szervezetek bevonása a program megvalósításába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1.Adatgyűjtés elemzés, 2. Lakhatási feltételek javítása érdekében források feltérképezése, 3. Partnerkapcsolatok kialakítása a komfortfokozatot javító felújítás megvalósítására, 4. Forrásteremtés 5. Képzés - Mentorálás 6. Felújítások, építési munkák megvalósítása 6. Folyamatos állagmegőrzés</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Polgármester</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2017.12.31.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Képzésben résztvevők száma, felújításban résztvevők száma, javuló egészségügyi állapot, közműköltségek csökkenése. Eredményességi mutatók és dokumentálása: Rövid távon: - adatgyűjtése bevont lakások száma, típusa, Közép távon: - programba bevont lakások száma, - partnerségi megállapodások száma, - felkutatott pályázatok száma, Hosszú távon: - felújított, komfortosított lakások száma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humán, pénzügyi, technikai</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az ingatlanok tulajdonosai folyamatosan egyre inkább törekednek az állagmegóvásra, a képzésnek köszönhetően kisebb javítási munkák elvégzésére önállóan is képesek lesznek.</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5</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Pénzkezelési-, életmód-vezetési tanácsadás</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A lakosság adósságállomány újratermelődik, a </w:t>
            </w:r>
            <w:r w:rsidRPr="00417568">
              <w:rPr>
                <w:rFonts w:eastAsia="TimesNewRoman" w:cs="Tahoma"/>
                <w:color w:val="000000"/>
                <w:sz w:val="18"/>
                <w:szCs w:val="18"/>
              </w:rPr>
              <w:lastRenderedPageBreak/>
              <w:t>családok eladóssodnak</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Az emberek megtanulják a megfelelő pénzkezelést</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Tanácsadás szervezése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Polgármester</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2018.12.31.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A lakosság adósság állományának </w:t>
            </w:r>
            <w:r w:rsidRPr="00417568">
              <w:rPr>
                <w:rFonts w:eastAsia="TimesNewRoman" w:cs="Tahoma"/>
                <w:color w:val="000000"/>
                <w:sz w:val="18"/>
                <w:szCs w:val="18"/>
              </w:rPr>
              <w:lastRenderedPageBreak/>
              <w:t>csökkenése Kevesebb védendő fogyasztói igénylés</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pénzügyi, humán</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6</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mélyszegénységben élők és romák képzettségi szintjének növelése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mélyszegénységben élők és romák iskolázatlansága, alul iskolázottsága, elavult szakképzettsége.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Rövid távú célok: - adatgyűjtés a munkavállalók körében az iskolarendszerű és az iskolarendszeren kívüli tényleges végzettségek feltérképezése érdekében, - adatelemzés, Középtávú célok: - munkaerő szükséglet felmérése a település foglalkoztatói körében Hosszú távú célok: - felnőttképzés / átképzés szervezése, segítése a szükségletek figyelembe vételével</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Felmérés, b) partnerkapcsolat kialakítása oktatási intézményekkel, Munkaügyi Hivatallal az oktatás, felnőttképzés, átképzés megvalósításához, c) képzés szervezése, tanodai programhoz csatlakozás</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Polgármester</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2018.06.30.</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Eredményességi mutatók és dokumentálása: - oktatásban, tovább- és átképzésben részt vevők száma, - együttműködő oktatási intézmények száma, - együttműködő munkáltatók száma. Fenntarthatóság: - adatok frissítése,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Humán, Pénzügyi</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Adatok frissítése</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7</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Szociális, gyermekjóléti, képzési szolgáltatások bővítése (felzárkózási és fejlesztési programok)</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hátrányos helyzetek generációkon keresztüli átöröklődése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Felzárkóztatási, fejlesztési programok szervezése. Ösztöndíj alapítása a hátrányos helyzetű pályakezdőknek. Továbbképzések, szakképzések szervezése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Igényfelmérés Fejlesztési programok szervezése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Polgámester</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2014.12.31.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Igénylők száma Képzéseken részt vettek száma Képzéseken végzettek száma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Pénzügyi és humán erőforrás</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Képzésben résztvevők körének bővítése</w:t>
            </w:r>
          </w:p>
        </w:tc>
      </w:tr>
      <w:tr w:rsidR="00417568" w:rsidRPr="00417568" w:rsidTr="00417568">
        <w:tc>
          <w:tcPr>
            <w:tcW w:w="1350" w:type="dxa"/>
            <w:gridSpan w:val="11"/>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II. A gyermekek esélyegyenlősége</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Kompetencia mérési eredmények javítása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Kompetenciamérési eredmények matematikából és szövegértésből az országos eredmények alatt vannak</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Az országos kompetencia mérési eredmények alatti eredmények okainak elemzése, alternatív pedagógiai eszközök bevonásával, pedagógusok célirányos továbbképzésével, fejlesztő </w:t>
            </w:r>
            <w:r w:rsidRPr="00417568">
              <w:rPr>
                <w:rFonts w:eastAsia="TimesNewRoman" w:cs="Tahoma"/>
                <w:color w:val="000000"/>
                <w:sz w:val="18"/>
                <w:szCs w:val="18"/>
              </w:rPr>
              <w:lastRenderedPageBreak/>
              <w:t>eszközök bevonásával, más eredményes iskolák tapasztalatainak felhasználásával, módszertani bemutatókkal a kompetencia mérési eredmények javítása. Rövid távú cél: Az átlagon aluli eredmények elemzése Középtávú cél: A megállapított hiányosságokra reflektáló válaszok keresése, hátránykompenzációs programok szervezése Hosszú távú cél: Az illeszkedő módszerek, segítségek bevonásával felzárkóztatás elősegítése, a kompetencia mérési eredmények javítása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1. Az országos kompetencia mérési eredmények alatti eredmények okainak elemzése 2. pedagógusok tovább képzése, 3. alternatív pedagógiai eszközök bevonása, 4. </w:t>
            </w:r>
            <w:r w:rsidRPr="00417568">
              <w:rPr>
                <w:rFonts w:eastAsia="TimesNewRoman" w:cs="Tahoma"/>
                <w:color w:val="000000"/>
                <w:sz w:val="18"/>
                <w:szCs w:val="18"/>
              </w:rPr>
              <w:lastRenderedPageBreak/>
              <w:t>fejlesztő eszközök bevonása, 5. együttműködések más eredményes iskolákkal, 5. módszertani bemutatók</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Polgármester</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2018.06.30.</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Eredményességi mutatók, dokumentálása: Rövid távon: - adatgyűjtés formája, típusa Közép távon: - partnerségi </w:t>
            </w:r>
            <w:r w:rsidRPr="00417568">
              <w:rPr>
                <w:rFonts w:eastAsia="TimesNewRoman" w:cs="Tahoma"/>
                <w:color w:val="000000"/>
                <w:sz w:val="18"/>
                <w:szCs w:val="18"/>
              </w:rPr>
              <w:lastRenderedPageBreak/>
              <w:t>megállapodások száma, bevont eszközök,módszerek száma, képzések száma Hosszú távon: - kompetencia mérési eredmények számszerű javulása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Humán, technikai, pénzügyi</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diákok eredményeinek folyamatos értékelése. Megszerzett módszerek összegyűjtése, alkalmazása, fejlesztése.</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2</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Általános iskolások továbbtanulási gyakorlatának megváltoztatása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HH,HHH gyermekek jelentős számban szakközépiskolában, szakiskolában tanulnak tovább, alacsonyabb arányban gimnáziumban</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Rövidtávú célok: - adatgyűjtés, Középtávú célok: - hátránykompenzációs programok szervezése, - partnerkapcsolatok fejlesztése a középfokú oktatási intézményekkel, - pályaválasztási tanácsadás biztosítása Hosszú távú célok: - tanulmányi ösztöndíj biztosítása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adatgyűjtés a továbbtanulási gyakorlatról, b) partnerkapcsolatok fejlesztése, c) pályaválasztási tanácsadás biztosítása, d) támogatási rendszer biztosítása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Polgármester</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2018.06.30.</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Eredményességi mutatók, dokumentálása: Rövid távon: - adatgyűjtés formája, típusa Közép távon: - partnerségi megállapodások száma, Hosszú távon: - támogatott tanulók száma,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Humán, Pénzügyi</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kapcsolattartás az oktatási intézménnyel, tankerülettel, - középfokú oktatási intézményekkel - tájékoztatás,</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3</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Elhanyagolt gyermekek</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Nő az „elhanyagolt gyermekek” aránya, </w:t>
            </w:r>
            <w:r w:rsidRPr="00417568">
              <w:rPr>
                <w:rFonts w:eastAsia="TimesNewRoman" w:cs="Tahoma"/>
                <w:color w:val="000000"/>
                <w:sz w:val="18"/>
                <w:szCs w:val="18"/>
              </w:rPr>
              <w:lastRenderedPageBreak/>
              <w:t>magas a veszélyeztetett gyermekek aránya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 xml:space="preserve">Rövidtávú célok: - adatgyűjtés, elemzés </w:t>
            </w:r>
            <w:r w:rsidRPr="00417568">
              <w:rPr>
                <w:rFonts w:eastAsia="TimesNewRoman" w:cs="Tahoma"/>
                <w:color w:val="000000"/>
                <w:sz w:val="18"/>
                <w:szCs w:val="18"/>
              </w:rPr>
              <w:lastRenderedPageBreak/>
              <w:t>Középtávú célok: - működési akadályok, nehézségek feltárása, - hatékonyságot növelő módszerek kidolgozása, Hosszú távú célok: - jelzőrendszer hatékony működése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a) adatgyűjtés és elemzés, b) jelzőrendszer </w:t>
            </w:r>
            <w:r w:rsidRPr="00417568">
              <w:rPr>
                <w:rFonts w:eastAsia="TimesNewRoman" w:cs="Tahoma"/>
                <w:color w:val="000000"/>
                <w:sz w:val="18"/>
                <w:szCs w:val="18"/>
              </w:rPr>
              <w:lastRenderedPageBreak/>
              <w:t>hatékonyságát zavaró tényezők feltárása, c) jelzőrendszer hatékonyságát javító személyi és tárgyi feltételek feltárása,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Jegyző</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2014.06.30.</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Rövid távon: - adatgyűjtés </w:t>
            </w:r>
            <w:r w:rsidRPr="00417568">
              <w:rPr>
                <w:rFonts w:eastAsia="TimesNewRoman" w:cs="Tahoma"/>
                <w:color w:val="000000"/>
                <w:sz w:val="18"/>
                <w:szCs w:val="18"/>
              </w:rPr>
              <w:lastRenderedPageBreak/>
              <w:t>száma, típusa, Közép távon: - működést zavaró körülmények típusa, száma Hosszú távon: - időben feltárt veszélyeztetések száma,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Humán</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kapcsolattartás,kölcsönös tájékoztatás,</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4</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Fejlesztőpedagógusok és szakemberek továbbképzése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családokkal foglalkozó szakemberek tapasztalata szerint család működését zavaró és akadályozó okok közül a családok anyagi szétesésből nevelés, gondozás hiányából adódó veszélyeztetett gyermekek száma megemelkedett</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hátrányos helyzetű gyermekek és családjukkal foglalkozó szakemberek továbbképzése A HH gyermekek óvodai, iskolai elhelyezése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hátrányos helyzetű gyermekekkel foglalkozó szakemberek képzése megfelelő intézményrendszer kialakítása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Polgármester</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2018.06.30.</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településen lévő HH gyermekek intézményekben való elhelyezésének száma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humán erőforrás, pénzügyi erőforrás</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tudástartalom felhalmozása, módszertanok továbbadása, alakítása, fejlesztése.</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5</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Programok szervezése, szakemberek képzése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A család működését zavaró és akadályozó okok közül a családok anyagi, család széteséséből, a nevelés, gondozás, törődés hiányából adódó veszélyeztetettség megemelkedett, a hátrányos helyzetű családok nem tudnak családi programokat </w:t>
            </w:r>
            <w:r w:rsidRPr="00417568">
              <w:rPr>
                <w:rFonts w:eastAsia="TimesNewRoman" w:cs="Tahoma"/>
                <w:color w:val="000000"/>
                <w:sz w:val="18"/>
                <w:szCs w:val="18"/>
              </w:rPr>
              <w:lastRenderedPageBreak/>
              <w:t>szervezni.</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A hátrányos helyzetű családok részére családépítő programok szervezése A család megfelelő működését célzó programok</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ingyenes programok szervezése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polgármester</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2018.12.31.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programokba bevont családok száma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pénzügyi és humán erőforrás</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programok fajtáinak szélesítése, a tapasztalatok rögzítése és továbbadása, új családok bevonása.</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6</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Az intézményeken keresztül a gyermekvédelmi kedvezményről szülők tájékoztatása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rendszeres gyermekvédelmi kedvezményt a rászorultak számának emelkedése ellenére még kevesen veszik igénybe.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Több rászoruló vegye igénybe Szülők tájékoztatása a kedvezménnyel járó további támogatásokról Iskola általi információszolgáltatás a szülőknek</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Intézmények általi információszolgáltatás a rászorulóknak az igénybe vehető kedvezményekről</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Jegyző</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2018.12.31.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Kedvezményben részesülők száma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pénzügyi, humán erőforrás</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7</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Családon belüli – ismert - erőszakos cselekmények száma nő</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Megnövekedett a családon belüli erőszak áldozatainak száma, az általános iskolában megnövekedett a viselkedészavaros gyermekek száma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Rövidtávú célok: - adatgyűjtés, - jelzőrendszer felkészítése a beavatkozási pontokra és lehetőségekre Középtávú célok: - információs kampány szervezése az iskolában, az agresszivitás és a viselkedési zavarok mélylélektani feltárása, és azok orvoslása előadások, tréningek útján. Ismeretterjesztés, párkapcsolati tréning szervezése az iskolában. Pszichológiai ellátás biztosítása Hosszú távú célok: - anonim jelzőrendszer megszervezése és működtetése, az agresszív viselkedés visszaszorítása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adatgyűjtés, b) információs kampány szervezése, c) anonim jelzőrendszer megszervezése és működtetése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Jegyző</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2015.06.30.</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Rövid távon: - adatszolgáltatók száma, adatgyűjtések száma, Közép távon: - információs kampány időtartama, programok száma Hosszú távon: - anonim jelzőrendszer működésének időtartama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Humán, Pénzügyi</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adatfrissítés, - folyamatos kampányszervezés, tájékoztatás,</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8</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Az iskolai hiányzások számának csökkentése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Magas az iskolai hiányzások száma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Rövidtávú célok: - adatgyűjtés, - jelzőrendszer felkészítése a beavatkozási pontokra és lehetőségekre Középtávú célok: </w:t>
            </w:r>
            <w:r w:rsidRPr="00417568">
              <w:rPr>
                <w:rFonts w:eastAsia="TimesNewRoman" w:cs="Tahoma"/>
                <w:color w:val="000000"/>
                <w:sz w:val="18"/>
                <w:szCs w:val="18"/>
              </w:rPr>
              <w:lastRenderedPageBreak/>
              <w:t>Kiscsoportos tréningek szervezése a szülők részére az iskolában, melynek célja a jogok és kötelezettségek betartása és annak jogkövetkezményeinek ismerete Hosszú távú célok: - az iskolai hiányzások számbeli csökkenése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adatgyűjtés, b) jelzőrendszer felkészítése c) tréningek szervezése,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Jegyző</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2015.06.30.</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Eredményességi mutatók, dokumentálás: Rövid távon: - adatszolgáltatók </w:t>
            </w:r>
            <w:r w:rsidRPr="00417568">
              <w:rPr>
                <w:rFonts w:eastAsia="TimesNewRoman" w:cs="Tahoma"/>
                <w:color w:val="000000"/>
                <w:sz w:val="18"/>
                <w:szCs w:val="18"/>
              </w:rPr>
              <w:lastRenderedPageBreak/>
              <w:t>száma, adatgyűjtések száma, Közép távon: - információs kampány időtartama, tréningek száma Hosszú távon: - iskolai hiányzások csökkenése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Humán, Pénzügyi</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Fenntarthatóság: - adatfrissítés, - folyamatos tréning szervezés, - tájékoztatás,</w:t>
            </w:r>
          </w:p>
        </w:tc>
      </w:tr>
      <w:tr w:rsidR="00417568" w:rsidRPr="00417568" w:rsidTr="00417568">
        <w:tc>
          <w:tcPr>
            <w:tcW w:w="1350" w:type="dxa"/>
            <w:gridSpan w:val="11"/>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III. A nők esélyegyenlősége</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Gyesen, gyeden lévők elmagányosodásának megelőzése, programok szervezése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magányérzet kialakulásával nemcsak az anya mentális állapota lehet rosszabb, családi konfliktusokhoz is vezethet.</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Szabadidős programok szervezése, igény szerinti bővítése. Baba-mama klub létrehozása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családi szabadidős programok szervezése, lebonyolítása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Polgármester</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2018.12.31.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szabadidős programok száma programokon résztvevők száma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pénzügyi és humán erőforrás</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Programokon való résztvevők bővülése, programkínálat bővítése, eredmények nyomonkövetése.</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Helyi vállalkozók munkaigény felmérése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GYED, GYED után a munkaerőpiacra visszatérésre probléma. Nincs lehetőség atipikus foglalkoztatási formában elhelyezkedni.</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helyi kis-, közép- és nagyvállalatoknál a munka-erőpiaci igény felmérése nők igényeinek felmérése igényegyeztetés (Információbázis kiépítése) Tanácsadói Iroda létrehozása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Igényfelmérések Tanácsadói Iroda létrehozása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Polgármester</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2018.12.01.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elhelyezkedések száma tanácsadói irodán jelentkezők száma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pénzügyi és humán erőforrás</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Tanácsadó iroda működtetése, a tanácsadói tevékenység bővítése, tapasztalatok összegzése, fejlesztés</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3</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Gyermekek napközbeni ellátás szervezése (bölcsőde, családi napközi</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GYÁS, GYES-ről való visszatérés a munkaerő piacra mérsékli a szegénység kialakulásának kockázatát.</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Gyermekek napközbeni ellátását biztosító intézményeknek működtetése a keresletnek megfelelően. Lehetséges szolgáltatók feltérképezése, felkutatása Igény esetén forrás lehetőségének </w:t>
            </w:r>
            <w:r w:rsidRPr="00417568">
              <w:rPr>
                <w:rFonts w:eastAsia="TimesNewRoman" w:cs="Tahoma"/>
                <w:color w:val="000000"/>
                <w:sz w:val="18"/>
                <w:szCs w:val="18"/>
              </w:rPr>
              <w:lastRenderedPageBreak/>
              <w:t>felkutatása. Önkormányzat gazdasági helyzetének figyelembevételével az ellátásköltségeinek átvállalása.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gyermekek napközbeni ellátásának igényének felmérése igényesetén intézményi rendszerbe beépítése,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Jegyző</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2016.09.30.</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igényfelmérés alapján igénylők száma résztvevők száma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pénzügyi és humán erőforrás</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Bölcsőde és családi napközi működtetése</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4</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nők átmeneti elhelyezése krízis helyzetben</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Nincsenek krízishelyzetben igénybe vehető szolgáltatások a településen a nők részére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Rövidtávú célok: - adatgyűjtés Középtávú célok: - tájékoztatás biztosítása, Hosszú távú célok: - átmeneti elhelyezés biztosítása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adatgyűjtés az igényekről, b) tájékoztatás módjának kidolgozása, c) nyilvánosság biztosítása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Jegyző</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2018.12.31.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Rövid távon: - igények megismerése Közép távon: - tájékoztatás Hosszú távon: - átmeneti elhelyezés biztosítása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humán, pénzügyi</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adatfrissítés, - tájékoztatás, - kapcsolattartás, - forrás teremtés</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5</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Gyermekvállalás- munka dilemma enyhítése önkormányzati intézményeknél</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GYES-ről, GYED-ről visszatérés nehézségei. Csak részlegesen és nem szervezetten vannak jelen a hivatalban és az önkormányzat intézményeiben a munkaerő-piaci és családi feladatok összeegyeztetését segítő szolgáltatások</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Rövid távon: A célcsoport felmérése, valós kép arról kik küzdenek a problémával. Közép távon: Kismamák tájékoztatása a jogszabályi feltételekről, képzési lehetőségekről. A GYES-en, GYED-en lévő munkatársakkal való kapcsolattartás formájának kidolgozása. A már gyakorolt, de nem írottan lefektetett lehetőségek kidolgozása, és rendszerbe foglalása. Hosszú távon: A gördülékenyebb munkába állás, a munkába visszahívás esélyének növelése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1. Adatgyűjtés, 2. Tájékoztatás, kapcsolattartás 3.Folymatos kontaktot teremteni két fél között a munkából kiesés idején. 4.A vonzáskörzetben működő segítő szervezetek megkeresése, kapcsolódni a programokhoz./pl: Ökomama Program, Munka-Család Egyensúly Program stb/</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Jegyző</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2017.12.31.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Elhelyezkedett, munka világába visszatérő kismamák száma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Humán, technikai</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Adatgyűjtés, aktualizálás, kapcsolattartás, tájékoztatás</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6</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Családon belüli – ismert - erőszakos cselekmények </w:t>
            </w:r>
            <w:r w:rsidRPr="00417568">
              <w:rPr>
                <w:rFonts w:eastAsia="TimesNewRoman" w:cs="Tahoma"/>
                <w:color w:val="000000"/>
                <w:sz w:val="18"/>
                <w:szCs w:val="18"/>
              </w:rPr>
              <w:lastRenderedPageBreak/>
              <w:t>száma nő</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 xml:space="preserve">Vélelmezhetően nő a családon belül elkövetett erőszakos </w:t>
            </w:r>
            <w:r w:rsidRPr="00417568">
              <w:rPr>
                <w:rFonts w:eastAsia="TimesNewRoman" w:cs="Tahoma"/>
                <w:color w:val="000000"/>
                <w:sz w:val="18"/>
                <w:szCs w:val="18"/>
              </w:rPr>
              <w:lastRenderedPageBreak/>
              <w:t>cselekmények száma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 xml:space="preserve">Rövidtávú célok: - adatgyűjtés, - jelzőrendszer felkészítése a beavatkozási </w:t>
            </w:r>
            <w:r w:rsidRPr="00417568">
              <w:rPr>
                <w:rFonts w:eastAsia="TimesNewRoman" w:cs="Tahoma"/>
                <w:color w:val="000000"/>
                <w:sz w:val="18"/>
                <w:szCs w:val="18"/>
              </w:rPr>
              <w:lastRenderedPageBreak/>
              <w:t>pontokra és lehetőségekre Középtávú célok: - információs kampány szervezése Hosszú távú célok: - anonim jelzőrendszer megszervezése és működtetése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a) adatgyűjtés, b) információs kampány szervezése, c) anonim </w:t>
            </w:r>
            <w:r w:rsidRPr="00417568">
              <w:rPr>
                <w:rFonts w:eastAsia="TimesNewRoman" w:cs="Tahoma"/>
                <w:color w:val="000000"/>
                <w:sz w:val="18"/>
                <w:szCs w:val="18"/>
              </w:rPr>
              <w:lastRenderedPageBreak/>
              <w:t>jelzőrendszer megszervezése és működtetése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Jegyző</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2016.06.30.</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Eredményességi mutatók, dokumentálás: </w:t>
            </w:r>
            <w:r w:rsidRPr="00417568">
              <w:rPr>
                <w:rFonts w:eastAsia="TimesNewRoman" w:cs="Tahoma"/>
                <w:color w:val="000000"/>
                <w:sz w:val="18"/>
                <w:szCs w:val="18"/>
              </w:rPr>
              <w:lastRenderedPageBreak/>
              <w:t>Rövid távon: - adatszolgáltatók száma, adatgyűjtések száma, Közép távon: - információs kampány időtartama, Hosszú távon: - anonim jelzőrendszer működésének időtartama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Humán, Pénzügyi</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 adatfrissítés, - folyamatos kampányszervezés, - </w:t>
            </w:r>
            <w:r w:rsidRPr="00417568">
              <w:rPr>
                <w:rFonts w:eastAsia="TimesNewRoman" w:cs="Tahoma"/>
                <w:color w:val="000000"/>
                <w:sz w:val="18"/>
                <w:szCs w:val="18"/>
              </w:rPr>
              <w:lastRenderedPageBreak/>
              <w:t>tájékoztatás,</w:t>
            </w:r>
          </w:p>
        </w:tc>
      </w:tr>
      <w:tr w:rsidR="00417568" w:rsidRPr="00417568" w:rsidTr="00417568">
        <w:tc>
          <w:tcPr>
            <w:tcW w:w="1350" w:type="dxa"/>
            <w:gridSpan w:val="11"/>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IV. Az idősek esélyegyenlősége</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Széleskörű információgyűjtés az idősek helyzetéről, igényeiről Tápiógyörgyén</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településen élő idősekről hiányosak az információk, mind a szükségleteikről, mind pedig az általános körülményeikről</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Hosszú távú együttműködés során feltárni a település időskorú lakosságának még nem ismert rétegeit és problémáit. Rövid: a szükséges résztvevők tájékoztatása Közép: információk összegyűjtése, egyeztetése Hosszú: adatbázis létrehozása, folyamatos kommunikációval naprakészen tartása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Kapcsolatteremtés az egyes intézményekkel – felvilágosításuk a program céljáról és célcsoportjairól – adatgyűjtés – adatok egyeztetése – adatbázis létrehozása – adatbázis folyamatos gondozása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Polgármester</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2018.12.31.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Adatok számának mennyisége és az ezekből következő intézkedések, programok száma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Minél több időskorúról informálódni. Adatbázisban dokumentálni.</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humán technikai</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Egészségügyi állapot felmérése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Az idős embereknél nem megfelelő a prevenciós ellátás. Hajlamos a korosztály nem törődni a fájdalommal-</w:t>
            </w:r>
            <w:r w:rsidRPr="00417568">
              <w:rPr>
                <w:rFonts w:eastAsia="TimesNewRoman" w:cs="Tahoma"/>
                <w:color w:val="000000"/>
                <w:sz w:val="18"/>
                <w:szCs w:val="18"/>
              </w:rPr>
              <w:lastRenderedPageBreak/>
              <w:t>mondván ebben a korban már mindegy". Szervi megbetegedések, ízületi, érrendszeri és pszichés problémák a leggyakoribb betegségek.</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 xml:space="preserve">A településen élő idősek egészségügyi problémáit felmérni, hogy az információk birtokában a megfelelő lépéseket meg tudjuk tenni. Hosszú távú együttműködés során </w:t>
            </w:r>
            <w:r w:rsidRPr="00417568">
              <w:rPr>
                <w:rFonts w:eastAsia="TimesNewRoman" w:cs="Tahoma"/>
                <w:color w:val="000000"/>
                <w:sz w:val="18"/>
                <w:szCs w:val="18"/>
              </w:rPr>
              <w:lastRenderedPageBreak/>
              <w:t>feltárni a település időskorú lakosságának egészségügyi problémáit Rövid: a szükséges résztvevők tájékoztatása, az időskorúak tájékoztatása a felmérés fontosságáról. Közép: információk összegyűjtése, egyeztetése (vérvétel, laborvizsgálatok), szűrővizsgálatok szervezése Hosszú: adatbázis létrehozása, folyamatos kommunikációval naprakészen tartása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Kapcsolatteremtés az egyes intézményekkel – felvilágosításuk a program céljáról és célcsoportjairól – adatgyűjtés – adatok egyeztetése – adatbázis létrehozása – adatbázis </w:t>
            </w:r>
            <w:r w:rsidRPr="00417568">
              <w:rPr>
                <w:rFonts w:eastAsia="TimesNewRoman" w:cs="Tahoma"/>
                <w:color w:val="000000"/>
                <w:sz w:val="18"/>
                <w:szCs w:val="18"/>
              </w:rPr>
              <w:lastRenderedPageBreak/>
              <w:t>folyamatos gondozása, szűrővizsgálatok szervezése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Polgármester</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2018.12.31.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Adatbázisban dokumentálni. Intézkedések száma.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Minél több információt birtokolni az idősek egészségügyi helyzetéről, igényeiről</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3</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Nappali ellátást igénybe vevők számának növelése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64 évnél idősebb népesség egyre csökkenő számban veszi igénybe a nappali ellátást, kevés információval rendelkeznek az időskorúak.</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Megismertetni az idős emberekkel a nappali ellátás előnyeivel, ezáltal az elzárkózott, magányos embereket közösségbe, és szakértő kezekbe helyezni. Rövid: felmérések készítése az idősek helyzetéről Közép: Szakmai továbbképzés az intézményben dolgozók részére, programok tovább és átgondolása Hosszú: a nappali ellátó intézmény propagálása akár személyes megkeresés, akár a helyi médiák, vagy előadások útján. toborzás – A nappali ellátást igénybe vevők számának növelése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Adatbázisok létrehozása – a felkeresendő/megszólítandó személyek kiválogatása - tájékoztatás</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Polgármester</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2018.12.31.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nappali ellátásban megjelenő idősek száma, képzések száma, új programok száma, tájékoztatók száma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humán technikai</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Képzések bővítése, tudásanyag felhamozódása</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4</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Számítástechnikai </w:t>
            </w:r>
            <w:r w:rsidRPr="00417568">
              <w:rPr>
                <w:rFonts w:eastAsia="TimesNewRoman" w:cs="Tahoma"/>
                <w:color w:val="000000"/>
                <w:sz w:val="18"/>
                <w:szCs w:val="18"/>
              </w:rPr>
              <w:lastRenderedPageBreak/>
              <w:t>képzések szervezése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 xml:space="preserve">A számítógépet és a </w:t>
            </w:r>
            <w:r w:rsidRPr="00417568">
              <w:rPr>
                <w:rFonts w:eastAsia="TimesNewRoman" w:cs="Tahoma"/>
                <w:color w:val="000000"/>
                <w:sz w:val="18"/>
                <w:szCs w:val="18"/>
              </w:rPr>
              <w:lastRenderedPageBreak/>
              <w:t>kommunikációs eszközöket feltehetően nem ismerik, nem tudják megfelelően használni az idősek. Ezáltal kevesebb információhoz jutnak.</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 xml:space="preserve">Rövidtáv: Adatok gyűjtése </w:t>
            </w:r>
            <w:r w:rsidRPr="00417568">
              <w:rPr>
                <w:rFonts w:eastAsia="TimesNewRoman" w:cs="Tahoma"/>
                <w:color w:val="000000"/>
                <w:sz w:val="18"/>
                <w:szCs w:val="18"/>
              </w:rPr>
              <w:lastRenderedPageBreak/>
              <w:t>az idősek informatikai jártasságáról. Számítástechnikai képzések önkéntesek bevonásával (akár az 50 órás közösségi szolgálatra építve), Közép táv: internet használatát egyre többen elsajátítják Hosszú táv: Mindennapi életbe beépül az internet használata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Igényfelmérés Képzések, </w:t>
            </w:r>
            <w:r w:rsidRPr="00417568">
              <w:rPr>
                <w:rFonts w:eastAsia="TimesNewRoman" w:cs="Tahoma"/>
                <w:color w:val="000000"/>
                <w:sz w:val="18"/>
                <w:szCs w:val="18"/>
              </w:rPr>
              <w:lastRenderedPageBreak/>
              <w:t>programok szervezése. Igény bővítése, érdeklődés felélénkítése. Informatikai eszközök hozzáférhetővé tétele.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Polgármeste</w:t>
            </w:r>
            <w:r w:rsidRPr="00417568">
              <w:rPr>
                <w:rFonts w:eastAsia="TimesNewRoman" w:cs="Tahoma"/>
                <w:color w:val="000000"/>
                <w:sz w:val="18"/>
                <w:szCs w:val="18"/>
              </w:rPr>
              <w:lastRenderedPageBreak/>
              <w:t>r</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2014.12.31.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Képzésen részt </w:t>
            </w:r>
            <w:r w:rsidRPr="00417568">
              <w:rPr>
                <w:rFonts w:eastAsia="TimesNewRoman" w:cs="Tahoma"/>
                <w:color w:val="000000"/>
                <w:sz w:val="18"/>
                <w:szCs w:val="18"/>
              </w:rPr>
              <w:lastRenderedPageBreak/>
              <w:t>vettek száma Internet kapcsolattal ellátott idősek által lakott házak/lakások számának növekedése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 xml:space="preserve">pénzügyi, </w:t>
            </w:r>
            <w:r w:rsidRPr="00417568">
              <w:rPr>
                <w:rFonts w:eastAsia="TimesNewRoman" w:cs="Tahoma"/>
                <w:color w:val="000000"/>
                <w:sz w:val="18"/>
                <w:szCs w:val="18"/>
              </w:rPr>
              <w:lastRenderedPageBreak/>
              <w:t>humán erőforrás</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 </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5</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Küzdjünk együtt az aggizmus ellen!</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Idős korral összefüggő társadalmi sztereotípiák megléte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Rövid távon. Korosztálytól független rendezvények, programok településünkön. Közép távon: Az idősek aktívan részt vegyenek a rendezvényeken, programokon Hosszú távon. Eloszlatni a társadalmi előítéleteket</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1.Felmérni települési szinten, mely területen jelentkezik leginkább előítélet.(munka, közösségi élet, intézményi szint) 2.Kapcsolattartás a célcsoport és más társadalmi csoport között. 3.Közös programok, rendezvények szervezése a településen.</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Polgármester</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2014.12.31.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Visszajelzések közintézményekből. Előítéletekkel kapcsolatos esetek száma csökken</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Humán, technikai</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Kapcsolattartás, közösségek érzékenyítése</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6</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Idősek hátrányos megkülönböztetése a foglalkoztatás területén</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Adatok hiányában nem tudható, ugyanakkor feltételezhető a munka világában az idősek hátrányos megkülönböztetése, nincs rendelkezésre álló adat, ami alapján meg lehetne állapítani, hogy a tartós munkanélküliek között hányan </w:t>
            </w:r>
            <w:r w:rsidRPr="00417568">
              <w:rPr>
                <w:rFonts w:eastAsia="TimesNewRoman" w:cs="Tahoma"/>
                <w:color w:val="000000"/>
                <w:sz w:val="18"/>
                <w:szCs w:val="18"/>
              </w:rPr>
              <w:lastRenderedPageBreak/>
              <w:t>vannak 55 év felettiek</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Rövidtávú célok: - adatgyűjtés Középtávú célok: - esélyegyenlőségi fórum a probléma megoldására Hosszú távú célok: - esélyegyenlőségi fórum folyamatos működtetése, szolgáltatások, segítségnyújtás tervezése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adatgyűjtés, b) fórum létrehozása, c) fórum folyamatos működtetése, d) szolgáltatások szervezése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Jegyző</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2018.05.30.</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Rövid távon: - adatgyűjtések száma, Közép távon: - fórumon résztvevők száma, Hosszú távon: - fórum üléseinek száma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humán</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adatfrissítés, - kapcsolattartás</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7</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Nem vagyunk egyedül!</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Időskori egyedüllét, magányosodás depresszív hatása jelentős probléma. Nincsenek idősek számára megelőző, közösségépítő „mozgásos” programok</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Rövid távon: A családtagok szemléletformálása a korosztály törődésével kapcsolatban. Közép távon: Bevonni a korosztályt településünkön a közösségi életbe, „aktív időskor” támogatása, zenés, táncos programok szervezése idősek részére Hosszú távon: Idősek elmagányosodásának visszaszorítása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1.Helyzetfelmérés. 2. Szemléletformálása, kapcsolatfelvétel családdal és az érintettekkel. 3. Programok szervezése települési szinten. Aktív időskor segítése, bevonásuk közösségi munkába. Helyi rendezvényeken való közös főzés-sütés, vásározás, zenés-táncos programok szervezése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Jegyző</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2018.12.31.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Elszigetelten, magányban élők arányának csökkenése az időkorúak számából.</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Humán és technikai</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Közösségi élet, Kapcsolattartás a célcsoport tagjaival</w:t>
            </w:r>
          </w:p>
        </w:tc>
      </w:tr>
      <w:tr w:rsidR="00417568" w:rsidRPr="00417568" w:rsidTr="00417568">
        <w:tc>
          <w:tcPr>
            <w:tcW w:w="1350" w:type="dxa"/>
            <w:gridSpan w:val="11"/>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V. A fogyatékkal élők esélyegyenlősége</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Fogyatékosokról adathiány, helyzetelemzés készítése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Adathiány, a településen élő fogyatékosok számáról, helyzetelemzés készítése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célcsoport feltérképezése, bevonva ebbe felmérésbe a védőnőket, háziorvosokat, hogy képet kapjunk helyzetükről. Hosszú távon: A kapott adatok alapján szolgáltatások tervezése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adatgyűjtés helyzetelemzés készítése szolgáltatások tervezése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Polgármester</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2015.05.31.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helyzetelemzés készítése, adatbázisban szereplők száma, tervezett szolgáltatások száma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humán erőforrás</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közintézmények akadálymentesítése ütemterv alapján</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Komplex akadálymentesítés nem megoldott a közintézmények nagy részében</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Ütemterv alapján a hiányosságok megszüntetése, pályázatok figyelése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közintézmények felmérése ütemterv készítése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Jegyző</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2014.09.30.</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akadálymentesített közintézmények száma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pénzügyi forrás,</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3</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Honlap akadálymentesítése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Nem akadálymentesített a weblap</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Honlap akadálymentesítése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Tápiógyörgye weblapjának az akadálymentesítése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Polgármester</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2018.12.31.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Akadálymentesített honlap , látogatók számának növekedése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Humán erőforrás</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4</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Egészségügyi </w:t>
            </w:r>
            <w:r w:rsidRPr="00417568">
              <w:rPr>
                <w:rFonts w:eastAsia="TimesNewRoman" w:cs="Tahoma"/>
                <w:color w:val="000000"/>
                <w:sz w:val="18"/>
                <w:szCs w:val="18"/>
              </w:rPr>
              <w:lastRenderedPageBreak/>
              <w:t>szűrővizsgálatok szervezése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 xml:space="preserve">Preventív és </w:t>
            </w:r>
            <w:r w:rsidRPr="00417568">
              <w:rPr>
                <w:rFonts w:eastAsia="TimesNewRoman" w:cs="Tahoma"/>
                <w:color w:val="000000"/>
                <w:sz w:val="18"/>
                <w:szCs w:val="18"/>
              </w:rPr>
              <w:lastRenderedPageBreak/>
              <w:t>szűrővizsgálatok szervezése a magas előforduló megbetegedésekre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 xml:space="preserve">Igényfelmérés </w:t>
            </w:r>
            <w:r w:rsidRPr="00417568">
              <w:rPr>
                <w:rFonts w:eastAsia="TimesNewRoman" w:cs="Tahoma"/>
                <w:color w:val="000000"/>
                <w:sz w:val="18"/>
                <w:szCs w:val="18"/>
              </w:rPr>
              <w:lastRenderedPageBreak/>
              <w:t>szűrővizsgálatok szervezése Egészségügyi szűrővizsgálatra való eljutás segítése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igény esetén </w:t>
            </w:r>
            <w:r w:rsidRPr="00417568">
              <w:rPr>
                <w:rFonts w:eastAsia="TimesNewRoman" w:cs="Tahoma"/>
                <w:color w:val="000000"/>
                <w:sz w:val="18"/>
                <w:szCs w:val="18"/>
              </w:rPr>
              <w:lastRenderedPageBreak/>
              <w:t>szűrővizsgálatok szervezése fogyatékos személyek eljuttatásának megszervezése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Jegyző</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2014.11.30.</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xml:space="preserve">igénylők száma </w:t>
            </w:r>
            <w:r w:rsidRPr="00417568">
              <w:rPr>
                <w:rFonts w:eastAsia="TimesNewRoman" w:cs="Tahoma"/>
                <w:color w:val="000000"/>
                <w:sz w:val="18"/>
                <w:szCs w:val="18"/>
              </w:rPr>
              <w:lastRenderedPageBreak/>
              <w:t>szűrővizsgálatok száma szűrővizsgálaton részt vevők száma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 xml:space="preserve">pénzügyi és </w:t>
            </w:r>
            <w:r w:rsidRPr="00417568">
              <w:rPr>
                <w:rFonts w:eastAsia="TimesNewRoman" w:cs="Tahoma"/>
                <w:color w:val="000000"/>
                <w:sz w:val="18"/>
                <w:szCs w:val="18"/>
              </w:rPr>
              <w:lastRenderedPageBreak/>
              <w:t>humán erőforrás</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 </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lastRenderedPageBreak/>
              <w:t>5</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Közösségi mentorképzés</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Fogyatékkal élő emberek elszigeteltségben élnek, ami alul informáltsághoz és gyenge érdekérvényesítéséhez vezethet.</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A megfelelő informáltsághoz és érdekérvényesítéshez közösségi emberek képzése, akik a fogyatékosok érdekeit érvényesítik.</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Igényfelmérés Közösségi mentorok kijelölése képzése</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Jegyző</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2014.11.30.</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Közösségi mentorok száma Képzéseken részt vett személyek száma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Pénzügyi és humán erőforrás</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r>
      <w:tr w:rsidR="00417568" w:rsidRPr="00417568" w:rsidTr="00417568">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6</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Védett tulajdonságú csoportokba tartozó emberek speciális és összetett szükségleteivel, problémáival kapcsolatos továbbképzések biztosítása a helyi önkormányzati intézmények szakembereinek</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Növekedjen azoknak a munkájuk során emberekkel foglalkozó önkormányzati (vagy fenntartott szervezeténél dolgozó) szakembereknek a száma, akik olyan speciális képzéseken és továbbképzéseken vesznek részt, amely a védett tulajdonságú csoportokba tartozó emberek speciális és összetett szükségleteivel, problémáival kapcsolatos ismereteket adnak.</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Emelkedjen a speciális képzésen és továbbképzésen résztvevő szakemberek száma a szociális területén</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 </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Képzések, továbbképzések biztosítása a szakemberek számára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Polgármester</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2018.12.31.</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Képzett szakemberek száma,</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Intézményi költségvetésen belül továbbképzésre biztosított forrás</w:t>
            </w:r>
          </w:p>
        </w:tc>
        <w:tc>
          <w:tcPr>
            <w:tcW w:w="135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vAlign w:val="center"/>
            <w:hideMark/>
          </w:tcPr>
          <w:p w:rsidR="00417568" w:rsidRPr="00417568" w:rsidRDefault="00417568" w:rsidP="00417568">
            <w:pPr>
              <w:jc w:val="left"/>
              <w:rPr>
                <w:rFonts w:ascii="TimesNewRoman" w:eastAsia="TimesNewRoman" w:hAnsi="Tahoma" w:cs="Tahoma"/>
                <w:color w:val="000000"/>
                <w:sz w:val="18"/>
                <w:szCs w:val="18"/>
              </w:rPr>
            </w:pPr>
            <w:r w:rsidRPr="00417568">
              <w:rPr>
                <w:rFonts w:eastAsia="TimesNewRoman" w:cs="Tahoma"/>
                <w:color w:val="000000"/>
                <w:sz w:val="18"/>
                <w:szCs w:val="18"/>
              </w:rPr>
              <w:t>Folyamatosan képzett szakember gárda</w:t>
            </w:r>
          </w:p>
        </w:tc>
      </w:tr>
    </w:tbl>
    <w:p w:rsidR="002F6790" w:rsidRDefault="002F6790" w:rsidP="00831645">
      <w:pPr>
        <w:widowControl w:val="0"/>
        <w:autoSpaceDE w:val="0"/>
        <w:autoSpaceDN w:val="0"/>
        <w:adjustRightInd w:val="0"/>
        <w:spacing w:line="276" w:lineRule="auto"/>
        <w:rPr>
          <w:rFonts w:ascii="Times New Roman" w:hAnsi="Times New Roman"/>
          <w:sz w:val="16"/>
          <w:szCs w:val="16"/>
        </w:rPr>
      </w:pPr>
    </w:p>
    <w:p w:rsidR="002F6790" w:rsidRDefault="002F6790" w:rsidP="00831645">
      <w:pPr>
        <w:widowControl w:val="0"/>
        <w:autoSpaceDE w:val="0"/>
        <w:autoSpaceDN w:val="0"/>
        <w:adjustRightInd w:val="0"/>
        <w:spacing w:line="276" w:lineRule="auto"/>
        <w:rPr>
          <w:rFonts w:ascii="Times New Roman" w:hAnsi="Times New Roman"/>
        </w:rPr>
      </w:pPr>
    </w:p>
    <w:p w:rsidR="002F6790" w:rsidRDefault="002F6790" w:rsidP="00831645">
      <w:pPr>
        <w:widowControl w:val="0"/>
        <w:autoSpaceDE w:val="0"/>
        <w:autoSpaceDN w:val="0"/>
        <w:adjustRightInd w:val="0"/>
        <w:spacing w:line="276" w:lineRule="auto"/>
        <w:rPr>
          <w:rFonts w:ascii="Times New Roman" w:hAnsi="Times New Roman"/>
        </w:rPr>
        <w:sectPr w:rsidR="002F6790">
          <w:pgSz w:w="16840" w:h="11907" w:orient="landscape"/>
          <w:pgMar w:top="1134" w:right="851" w:bottom="1134" w:left="851" w:header="708" w:footer="708" w:gutter="0"/>
          <w:cols w:space="708"/>
          <w:noEndnote/>
        </w:sectPr>
      </w:pPr>
    </w:p>
    <w:p w:rsidR="002F6790" w:rsidRPr="000B576B" w:rsidRDefault="002F6790" w:rsidP="00831645">
      <w:pPr>
        <w:pStyle w:val="Cmsor2"/>
        <w:spacing w:line="276" w:lineRule="auto"/>
      </w:pPr>
      <w:bookmarkStart w:id="314" w:name="_Toc212562048"/>
      <w:bookmarkStart w:id="315" w:name="_Toc212697738"/>
      <w:bookmarkStart w:id="316" w:name="_Toc212699633"/>
      <w:bookmarkStart w:id="317" w:name="_Toc212716891"/>
      <w:bookmarkStart w:id="318" w:name="_Toc212717008"/>
      <w:bookmarkStart w:id="319" w:name="_Toc214529845"/>
      <w:bookmarkStart w:id="320" w:name="_Toc349210341"/>
      <w:bookmarkStart w:id="321" w:name="_Toc374538525"/>
      <w:r>
        <w:lastRenderedPageBreak/>
        <w:t>3. Megvalósítás</w:t>
      </w:r>
      <w:bookmarkEnd w:id="314"/>
      <w:bookmarkEnd w:id="315"/>
      <w:bookmarkEnd w:id="316"/>
      <w:bookmarkEnd w:id="317"/>
      <w:bookmarkEnd w:id="318"/>
      <w:bookmarkEnd w:id="319"/>
      <w:bookmarkEnd w:id="320"/>
      <w:bookmarkEnd w:id="321"/>
    </w:p>
    <w:p w:rsidR="000B576B" w:rsidRDefault="000B576B" w:rsidP="00831645">
      <w:pPr>
        <w:pStyle w:val="Cmsor4"/>
        <w:pBdr>
          <w:top w:val="none" w:sz="0" w:space="0" w:color="auto"/>
          <w:left w:val="none" w:sz="0" w:space="0" w:color="auto"/>
          <w:bottom w:val="none" w:sz="0" w:space="0" w:color="auto"/>
          <w:right w:val="none" w:sz="0" w:space="0" w:color="auto"/>
        </w:pBdr>
        <w:spacing w:line="276" w:lineRule="auto"/>
        <w:rPr>
          <w:b/>
          <w:szCs w:val="22"/>
        </w:rPr>
      </w:pPr>
      <w:bookmarkStart w:id="322" w:name="_Toc349210342"/>
    </w:p>
    <w:p w:rsidR="002F6790" w:rsidRPr="000B576B" w:rsidRDefault="002F6790" w:rsidP="00831645">
      <w:pPr>
        <w:pStyle w:val="Cmsor3"/>
        <w:spacing w:line="276" w:lineRule="auto"/>
      </w:pPr>
      <w:bookmarkStart w:id="323" w:name="_Toc374538526"/>
      <w:r w:rsidRPr="000B576B">
        <w:t>A megvalósítás előkészítése</w:t>
      </w:r>
      <w:bookmarkEnd w:id="322"/>
      <w:bookmarkEnd w:id="323"/>
    </w:p>
    <w:p w:rsidR="002F6790" w:rsidRDefault="002F6790" w:rsidP="00831645">
      <w:pPr>
        <w:spacing w:line="276" w:lineRule="auto"/>
        <w:rPr>
          <w:rFonts w:cs="Arial"/>
        </w:rPr>
      </w:pPr>
      <w:r>
        <w:rPr>
          <w:rFonts w:cs="Arial"/>
        </w:rPr>
        <w:t xml:space="preserve">Önkormányzatunk az általa fenntartott intézmények vezetői számára feladatul adja és ellenőrzi, a településen működő nem önkormányzati fenntartású intézmények vezetőit pedig partneri viszony során kéri, hogy a Helyi Esélyegyenlőségi Programot valósítsák meg, illetve támogassák. </w:t>
      </w:r>
    </w:p>
    <w:p w:rsidR="002F6790" w:rsidRDefault="002F6790" w:rsidP="00831645">
      <w:pPr>
        <w:spacing w:line="276" w:lineRule="auto"/>
        <w:rPr>
          <w:rFonts w:cs="Arial"/>
        </w:rPr>
      </w:pPr>
    </w:p>
    <w:p w:rsidR="002F6790" w:rsidRDefault="002F6790" w:rsidP="00831645">
      <w:pPr>
        <w:spacing w:line="276" w:lineRule="auto"/>
        <w:rPr>
          <w:rFonts w:cs="Arial"/>
        </w:rPr>
      </w:pPr>
      <w:r>
        <w:rPr>
          <w:rFonts w:cs="Arial"/>
        </w:rPr>
        <w:t xml:space="preserve">Önkormányzatunk azt is kéri intézményeitől és partnereitől, hogy vizsgálják meg, és a program elfogadását követően biztosítsák, hogy az intézményük működését érintő, és az esélyegyenlőség szempontjából fontos egyéb közszolgáltatásokat meghatározó stratégiai dokumentumokba és iránymutatásokba épüljenek be és érvényesüljenek az egyenlő bánásmódra és esélyegyenlőségre vonatkozó azon kötelezettségek, melyek az önkormányzat Helyi Esélyegyenlőségi Programjában részletes leírásra kerültek. </w:t>
      </w:r>
    </w:p>
    <w:p w:rsidR="002F6790" w:rsidRDefault="002F6790" w:rsidP="00831645">
      <w:pPr>
        <w:spacing w:line="276" w:lineRule="auto"/>
        <w:rPr>
          <w:bCs/>
          <w:iCs/>
        </w:rPr>
      </w:pPr>
    </w:p>
    <w:p w:rsidR="002F6790" w:rsidRDefault="002F6790" w:rsidP="00831645">
      <w:pPr>
        <w:spacing w:line="276" w:lineRule="auto"/>
        <w:rPr>
          <w:rFonts w:cs="Arial"/>
        </w:rPr>
      </w:pPr>
      <w:r>
        <w:rPr>
          <w:rFonts w:cs="Arial"/>
        </w:rPr>
        <w:t xml:space="preserve">Önkormányzatunk elvárja, hogy intézményei a Helyi Esélyegyenlőségi Program Intézkedési Tervében szereplő vállalásokról, az őket érintő konkrét feladatokról intézményi szintű akcióterveket és évente cselekvési ütemterveket készítsenek. </w:t>
      </w:r>
    </w:p>
    <w:p w:rsidR="002F6790" w:rsidRDefault="002F6790" w:rsidP="00831645">
      <w:pPr>
        <w:spacing w:line="276" w:lineRule="auto"/>
        <w:rPr>
          <w:rFonts w:cs="Arial"/>
        </w:rPr>
      </w:pPr>
    </w:p>
    <w:p w:rsidR="002F6790" w:rsidRDefault="002F6790" w:rsidP="00831645">
      <w:pPr>
        <w:spacing w:line="276" w:lineRule="auto"/>
        <w:rPr>
          <w:rFonts w:cs="Arial"/>
        </w:rPr>
      </w:pPr>
      <w:r>
        <w:rPr>
          <w:rFonts w:cs="Arial"/>
        </w:rPr>
        <w:t xml:space="preserve">Önkormányzatunk a HEP kidolgozására és megvalósítására, továbbá értékelésére, ellenőrzésére és az ennek során nyert információk visszacsatolására, valamint a programba történő beépítésének garantálására Helyi Esélyegyenlőségi Programért Felelős Fórumot hoz létre és működtet. </w:t>
      </w:r>
    </w:p>
    <w:p w:rsidR="002F6790" w:rsidRDefault="002F6790" w:rsidP="00831645">
      <w:pPr>
        <w:spacing w:line="276" w:lineRule="auto"/>
        <w:rPr>
          <w:rFonts w:cs="Arial"/>
        </w:rPr>
      </w:pPr>
    </w:p>
    <w:p w:rsidR="002F6790" w:rsidRPr="000B576B" w:rsidRDefault="002F6790" w:rsidP="00831645">
      <w:pPr>
        <w:spacing w:line="276" w:lineRule="auto"/>
        <w:rPr>
          <w:rFonts w:cs="Arial"/>
        </w:rPr>
      </w:pPr>
      <w:r>
        <w:rPr>
          <w:rFonts w:cs="Arial"/>
        </w:rPr>
        <w:t xml:space="preserve">A fentiekkel kívánjuk biztosítani, hogy az HEP IT-ben vállalt feladatok településünkön </w:t>
      </w:r>
      <w:r w:rsidR="000B576B">
        <w:rPr>
          <w:rFonts w:cs="Arial"/>
        </w:rPr>
        <w:t>maradéktalanul megvalósuljanak.</w:t>
      </w:r>
    </w:p>
    <w:p w:rsidR="002F6790" w:rsidRPr="000B576B" w:rsidRDefault="002F6790" w:rsidP="00831645">
      <w:pPr>
        <w:pStyle w:val="Cmsor3"/>
        <w:spacing w:line="276" w:lineRule="auto"/>
      </w:pPr>
      <w:bookmarkStart w:id="324" w:name="_Toc349210343"/>
      <w:bookmarkStart w:id="325" w:name="_Toc374538527"/>
      <w:r w:rsidRPr="000B576B">
        <w:t>A megvalósítás folyamata</w:t>
      </w:r>
      <w:bookmarkEnd w:id="324"/>
      <w:bookmarkEnd w:id="325"/>
    </w:p>
    <w:p w:rsidR="002F6790" w:rsidRDefault="002F6790" w:rsidP="00831645">
      <w:pPr>
        <w:pStyle w:val="Nincstrkz"/>
        <w:spacing w:line="276" w:lineRule="auto"/>
        <w:jc w:val="both"/>
        <w:rPr>
          <w:rFonts w:cs="Arial"/>
          <w:color w:val="000000"/>
        </w:rPr>
      </w:pPr>
      <w:r>
        <w:rPr>
          <w:rFonts w:cs="Arial"/>
        </w:rPr>
        <w:t xml:space="preserve">A Helyi Esélyegyenlőségi Programban foglaltak végrehajtásának ellenőrzése érdekében </w:t>
      </w:r>
      <w:r>
        <w:rPr>
          <w:rFonts w:cs="Arial"/>
          <w:color w:val="000000"/>
        </w:rPr>
        <w:t>HEP Fórumot hoz</w:t>
      </w:r>
      <w:r w:rsidR="000B576B">
        <w:rPr>
          <w:rFonts w:cs="Arial"/>
          <w:color w:val="000000"/>
        </w:rPr>
        <w:t xml:space="preserve">unk létre. </w:t>
      </w:r>
    </w:p>
    <w:p w:rsidR="002F6790" w:rsidRDefault="002F6790" w:rsidP="00831645">
      <w:pPr>
        <w:pStyle w:val="Nincstrkz"/>
        <w:spacing w:line="276" w:lineRule="auto"/>
        <w:jc w:val="both"/>
        <w:rPr>
          <w:rFonts w:cs="Arial"/>
        </w:rPr>
      </w:pPr>
      <w:r>
        <w:rPr>
          <w:rFonts w:cs="Arial"/>
          <w:color w:val="000000"/>
        </w:rPr>
        <w:t>A HEP Fórum feladatai:</w:t>
      </w:r>
    </w:p>
    <w:p w:rsidR="002F6790" w:rsidRDefault="002F6790" w:rsidP="00831645">
      <w:pPr>
        <w:pStyle w:val="Nincstrkz"/>
        <w:spacing w:line="276" w:lineRule="auto"/>
        <w:jc w:val="both"/>
        <w:rPr>
          <w:rFonts w:cs="Arial"/>
          <w:color w:val="000000"/>
        </w:rPr>
      </w:pPr>
      <w:r>
        <w:rPr>
          <w:rFonts w:cs="Arial"/>
          <w:color w:val="000000"/>
        </w:rPr>
        <w:t>- az HEP IT megvalósulásának figyelemmel kísérése, a kötelezettségek teljesítésének nyomon követése, dokumentálása, és mindezekről a település képviselő-testületének rendszeres tájékoztatása,</w:t>
      </w:r>
    </w:p>
    <w:p w:rsidR="002F6790" w:rsidRDefault="002F6790" w:rsidP="00831645">
      <w:pPr>
        <w:pStyle w:val="Nincstrkz"/>
        <w:spacing w:line="276" w:lineRule="auto"/>
        <w:jc w:val="both"/>
        <w:rPr>
          <w:rFonts w:cs="Arial"/>
          <w:color w:val="000000"/>
        </w:rPr>
      </w:pPr>
      <w:r>
        <w:rPr>
          <w:rFonts w:cs="Arial"/>
          <w:color w:val="000000"/>
        </w:rPr>
        <w:t>- annak figyelemmel kísérése, hogy a megelőző időszakban végrehajtott intézkedések elősegítették-e a kitűzött célok megvalósulását, és az ezen tapasztalatok alapján esetleges új beavatkozások meghatározása</w:t>
      </w:r>
    </w:p>
    <w:p w:rsidR="002F6790" w:rsidRDefault="002F6790" w:rsidP="00831645">
      <w:pPr>
        <w:pStyle w:val="Nincstrkz"/>
        <w:spacing w:line="276" w:lineRule="auto"/>
        <w:jc w:val="both"/>
        <w:rPr>
          <w:rFonts w:cs="Arial"/>
          <w:color w:val="000000"/>
        </w:rPr>
      </w:pPr>
      <w:r>
        <w:rPr>
          <w:rFonts w:cs="Arial"/>
          <w:color w:val="000000"/>
        </w:rPr>
        <w:t xml:space="preserve">- a HEP IT-ben lefektetett célok megvalósulásához szükséges beavatkozások évenkénti felülvizsgálata, a HEP IT aktualizálása, </w:t>
      </w:r>
    </w:p>
    <w:p w:rsidR="002F6790" w:rsidRDefault="002F6790" w:rsidP="00831645">
      <w:pPr>
        <w:pStyle w:val="Nincstrkz"/>
        <w:spacing w:line="276" w:lineRule="auto"/>
        <w:jc w:val="both"/>
        <w:rPr>
          <w:rFonts w:cs="Arial"/>
          <w:color w:val="000000"/>
        </w:rPr>
      </w:pPr>
      <w:r>
        <w:rPr>
          <w:rFonts w:cs="Arial"/>
          <w:color w:val="000000"/>
        </w:rPr>
        <w:t>- az esetleges változások beépítése a HEP IT-be, a módosított HEP IT előkészítése képviselő-testületi döntésre</w:t>
      </w:r>
    </w:p>
    <w:p w:rsidR="002F6790" w:rsidRDefault="002F6790" w:rsidP="00831645">
      <w:pPr>
        <w:pStyle w:val="Nincstrkz"/>
        <w:spacing w:line="276" w:lineRule="auto"/>
        <w:jc w:val="both"/>
        <w:rPr>
          <w:rFonts w:cs="Arial"/>
          <w:color w:val="000000"/>
        </w:rPr>
      </w:pPr>
      <w:r>
        <w:rPr>
          <w:rFonts w:cs="Arial"/>
          <w:color w:val="000000"/>
        </w:rPr>
        <w:t>- az esélyegyenlőséggel összefüggő problémák megvitatása</w:t>
      </w:r>
    </w:p>
    <w:p w:rsidR="002F6790" w:rsidRPr="000B576B" w:rsidRDefault="002F6790" w:rsidP="00831645">
      <w:pPr>
        <w:pStyle w:val="Nincstrkz"/>
        <w:spacing w:line="276" w:lineRule="auto"/>
        <w:jc w:val="both"/>
        <w:rPr>
          <w:rFonts w:cs="Arial"/>
          <w:color w:val="000000"/>
        </w:rPr>
      </w:pPr>
      <w:r>
        <w:rPr>
          <w:rFonts w:cs="Arial"/>
          <w:color w:val="000000"/>
        </w:rPr>
        <w:t>- a HEP IT és az elért eredmények nyilván</w:t>
      </w:r>
      <w:r w:rsidR="000B576B">
        <w:rPr>
          <w:rFonts w:cs="Arial"/>
          <w:color w:val="000000"/>
        </w:rPr>
        <w:t>osság elé tárása, kommunikálása</w:t>
      </w:r>
    </w:p>
    <w:p w:rsidR="002F6790" w:rsidRDefault="002F6790" w:rsidP="00831645">
      <w:pPr>
        <w:spacing w:line="276" w:lineRule="auto"/>
        <w:rPr>
          <w:rFonts w:cs="Arial"/>
        </w:rPr>
      </w:pPr>
      <w:r>
        <w:rPr>
          <w:rFonts w:cs="Arial"/>
        </w:rPr>
        <w:lastRenderedPageBreak/>
        <w:t>Az esélyegyenlőség fókuszban lévő célcsoportjaihoz és/vagy kiemelt problématerületekre a terület aktorainak részvételével tematikus munkacsoportokat alakítunk az adott területen kitűzött célok megvalósítása érdekében. A munkacsoportok vezetői egyben tagjai az Esélyegyenlőségi Fórumnak is, a munkacsoportok rendszeresen (minimum évente) beszámolnak munkájukról az Esélyegyenlőségi Fórum számára. A munkacsoportok éves munkatervvel rendelkeznek.</w:t>
      </w:r>
    </w:p>
    <w:p w:rsidR="002F6790" w:rsidRDefault="002F6790" w:rsidP="00831645">
      <w:pPr>
        <w:pStyle w:val="Nincstrkz"/>
        <w:spacing w:line="276" w:lineRule="auto"/>
        <w:jc w:val="both"/>
        <w:rPr>
          <w:rFonts w:cs="Arial"/>
          <w:color w:val="000000"/>
        </w:rPr>
      </w:pPr>
    </w:p>
    <w:p w:rsidR="002F6790" w:rsidRDefault="002F6790" w:rsidP="00831645">
      <w:pPr>
        <w:pStyle w:val="Nincstrkz"/>
        <w:spacing w:line="276" w:lineRule="auto"/>
        <w:jc w:val="both"/>
        <w:rPr>
          <w:rFonts w:cs="Arial"/>
        </w:rPr>
      </w:pPr>
    </w:p>
    <w:p w:rsidR="002F6790" w:rsidRDefault="002F6790" w:rsidP="00831645">
      <w:pPr>
        <w:pStyle w:val="Nincstrkz"/>
        <w:spacing w:line="276" w:lineRule="auto"/>
        <w:jc w:val="both"/>
        <w:rPr>
          <w:rFonts w:cs="Arial"/>
        </w:rPr>
      </w:pPr>
    </w:p>
    <w:p w:rsidR="002F6790" w:rsidRPr="000B576B" w:rsidRDefault="00310FB1" w:rsidP="00831645">
      <w:pPr>
        <w:pStyle w:val="Nincstrkz"/>
        <w:spacing w:line="276" w:lineRule="auto"/>
        <w:jc w:val="both"/>
        <w:rPr>
          <w:rFonts w:cs="Arial"/>
        </w:rPr>
      </w:pPr>
      <w:r>
        <w:rPr>
          <w:rFonts w:cs="Arial"/>
          <w:noProof/>
          <w:lang w:eastAsia="hu-HU"/>
        </w:rPr>
        <w:drawing>
          <wp:inline distT="0" distB="0" distL="0" distR="0">
            <wp:extent cx="5715000" cy="5434330"/>
            <wp:effectExtent l="0" t="0" r="0" b="0"/>
            <wp:docPr id="9"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2F6790" w:rsidRPr="000B576B" w:rsidRDefault="002F6790" w:rsidP="00831645">
      <w:pPr>
        <w:pStyle w:val="Cmsor3"/>
        <w:spacing w:line="276" w:lineRule="auto"/>
      </w:pPr>
      <w:bookmarkStart w:id="326" w:name="_Toc374538528"/>
      <w:r w:rsidRPr="000B576B">
        <w:t>A HEP Fórum működése:</w:t>
      </w:r>
      <w:bookmarkEnd w:id="326"/>
    </w:p>
    <w:p w:rsidR="002F6790" w:rsidRDefault="002F6790" w:rsidP="00831645">
      <w:pPr>
        <w:pStyle w:val="Nincstrkz"/>
        <w:spacing w:line="276" w:lineRule="auto"/>
        <w:jc w:val="both"/>
        <w:rPr>
          <w:rFonts w:cs="Arial"/>
        </w:rPr>
      </w:pPr>
      <w:r>
        <w:rPr>
          <w:rFonts w:cs="Arial"/>
          <w:color w:val="000000"/>
        </w:rPr>
        <w:t>A Fórum legalább évente, de szükség esetén ennél gyakrabban ülésezik.</w:t>
      </w:r>
    </w:p>
    <w:p w:rsidR="002F6790" w:rsidRDefault="002F6790" w:rsidP="00831645">
      <w:pPr>
        <w:pStyle w:val="Nincstrkz"/>
        <w:spacing w:line="276" w:lineRule="auto"/>
        <w:jc w:val="both"/>
        <w:rPr>
          <w:rFonts w:cs="Arial"/>
        </w:rPr>
      </w:pPr>
      <w:r>
        <w:rPr>
          <w:rFonts w:cs="Arial"/>
          <w:color w:val="000000"/>
        </w:rPr>
        <w:t>A Fórum működését megfelelően dokumentálja, üléseiről jegyzőkönyv készül.</w:t>
      </w:r>
    </w:p>
    <w:p w:rsidR="002F6790" w:rsidRDefault="002F6790" w:rsidP="00831645">
      <w:pPr>
        <w:pStyle w:val="Nincstrkz"/>
        <w:spacing w:line="276" w:lineRule="auto"/>
        <w:jc w:val="both"/>
        <w:rPr>
          <w:rFonts w:cs="Arial"/>
        </w:rPr>
      </w:pPr>
      <w:r>
        <w:rPr>
          <w:rFonts w:cs="Arial"/>
          <w:color w:val="000000"/>
        </w:rPr>
        <w:t>A Fórum javaslatot tesz az HEP IT megvalósulásáról készített beszámoló elfogadására, vagy átdolgoztatására</w:t>
      </w:r>
      <w:r>
        <w:rPr>
          <w:rFonts w:cs="Arial"/>
        </w:rPr>
        <w:t>, valamint szükség szerinti módosítására.</w:t>
      </w:r>
    </w:p>
    <w:p w:rsidR="002F6790" w:rsidRPr="000B576B" w:rsidRDefault="002F6790" w:rsidP="00831645">
      <w:pPr>
        <w:pStyle w:val="Nincstrkz"/>
        <w:spacing w:line="276" w:lineRule="auto"/>
        <w:jc w:val="both"/>
        <w:rPr>
          <w:rFonts w:cs="Arial"/>
          <w:color w:val="000000"/>
        </w:rPr>
      </w:pPr>
      <w:r>
        <w:rPr>
          <w:rFonts w:cs="Arial"/>
          <w:color w:val="000000"/>
        </w:rPr>
        <w:t>A HEP Fórum egy-egy beavatkozási terület végrehajtására felelőst jelölhet ki tagjai közül, illetve újabb</w:t>
      </w:r>
      <w:bookmarkStart w:id="327" w:name="_Toc212697742"/>
      <w:bookmarkStart w:id="328" w:name="_Toc212699637"/>
      <w:bookmarkStart w:id="329" w:name="_Toc212716895"/>
      <w:bookmarkStart w:id="330" w:name="_Toc212717012"/>
      <w:bookmarkStart w:id="331" w:name="_Toc214529849"/>
      <w:r w:rsidR="000B576B">
        <w:rPr>
          <w:rFonts w:cs="Arial"/>
          <w:color w:val="000000"/>
        </w:rPr>
        <w:t xml:space="preserve"> munkacsoportokat hozhat létre.</w:t>
      </w:r>
    </w:p>
    <w:p w:rsidR="002F6790" w:rsidRPr="000B576B" w:rsidRDefault="002F6790" w:rsidP="00831645">
      <w:pPr>
        <w:pStyle w:val="Cmsor3"/>
        <w:spacing w:line="276" w:lineRule="auto"/>
      </w:pPr>
      <w:bookmarkStart w:id="332" w:name="_Toc349210344"/>
      <w:bookmarkStart w:id="333" w:name="_Toc374538529"/>
      <w:r w:rsidRPr="000B576B">
        <w:lastRenderedPageBreak/>
        <w:t>Monitoring</w:t>
      </w:r>
      <w:bookmarkEnd w:id="327"/>
      <w:bookmarkEnd w:id="328"/>
      <w:bookmarkEnd w:id="329"/>
      <w:bookmarkEnd w:id="330"/>
      <w:bookmarkEnd w:id="331"/>
      <w:r w:rsidRPr="000B576B">
        <w:t xml:space="preserve"> és visszacsatolás</w:t>
      </w:r>
      <w:bookmarkEnd w:id="332"/>
      <w:bookmarkEnd w:id="333"/>
    </w:p>
    <w:p w:rsidR="002F6790" w:rsidRDefault="002F6790" w:rsidP="00831645">
      <w:pPr>
        <w:spacing w:line="276" w:lineRule="auto"/>
      </w:pPr>
      <w:r>
        <w:t>A Helyi Esélyegyenlőségi Program megvalósulását, végrehajtását a HEP Fórum ellenőrzi, és javaslatot készít a HEP szükség szerinti aktualizálására az egyes beavatkozási területek felelőseinek, illetve a létrehozott munkacsoportok beszámolóinak alapján.</w:t>
      </w:r>
    </w:p>
    <w:p w:rsidR="002F6790" w:rsidRDefault="002B379D" w:rsidP="00831645">
      <w:pPr>
        <w:spacing w:line="276" w:lineRule="auto"/>
      </w:pPr>
      <w:r>
        <w:t xml:space="preserve">Az elfogadás előtt az elkészült Helyi Esélyegyenlőségi Programot megjelenítjük a </w:t>
      </w:r>
      <w:hyperlink r:id="rId30" w:history="1">
        <w:r w:rsidRPr="00D52CF8">
          <w:rPr>
            <w:rStyle w:val="Hiperhivatkozs"/>
            <w:rFonts w:ascii="Calibri" w:hAnsi="Calibri"/>
            <w:sz w:val="22"/>
            <w:szCs w:val="22"/>
          </w:rPr>
          <w:t>www.tapiogyorgye.hu</w:t>
        </w:r>
      </w:hyperlink>
      <w:r>
        <w:t xml:space="preserve"> oldalon.</w:t>
      </w:r>
    </w:p>
    <w:p w:rsidR="002F6790" w:rsidRDefault="002F6790" w:rsidP="00831645">
      <w:pPr>
        <w:pStyle w:val="Cmsor3"/>
        <w:spacing w:line="276" w:lineRule="auto"/>
      </w:pPr>
      <w:bookmarkStart w:id="334" w:name="_Toc212697743"/>
      <w:bookmarkStart w:id="335" w:name="_Toc212699638"/>
      <w:bookmarkStart w:id="336" w:name="_Toc212716896"/>
      <w:bookmarkStart w:id="337" w:name="_Toc212717013"/>
      <w:bookmarkStart w:id="338" w:name="_Toc214529851"/>
      <w:bookmarkStart w:id="339" w:name="_Toc349210345"/>
      <w:bookmarkStart w:id="340" w:name="_Toc374538530"/>
      <w:r>
        <w:t>Nyilvánosság</w:t>
      </w:r>
      <w:bookmarkEnd w:id="334"/>
      <w:bookmarkEnd w:id="335"/>
      <w:bookmarkEnd w:id="336"/>
      <w:bookmarkEnd w:id="337"/>
      <w:bookmarkEnd w:id="338"/>
      <w:bookmarkEnd w:id="339"/>
      <w:bookmarkEnd w:id="340"/>
    </w:p>
    <w:p w:rsidR="002F6790" w:rsidRDefault="002F6790" w:rsidP="00831645">
      <w:pPr>
        <w:spacing w:line="276" w:lineRule="auto"/>
      </w:pPr>
    </w:p>
    <w:p w:rsidR="002F6790" w:rsidRPr="000B576B" w:rsidRDefault="002F6790" w:rsidP="00831645">
      <w:pPr>
        <w:spacing w:line="276" w:lineRule="auto"/>
      </w:pPr>
      <w:r>
        <w:rPr>
          <w:rFonts w:cs="Arial"/>
        </w:rPr>
        <w:t xml:space="preserve">A program elfogadását megelőzően, a véleménynyilvánítás lehetőségének biztosítása érdekében nyilvános fórumot hívunk össze. </w:t>
      </w:r>
    </w:p>
    <w:p w:rsidR="002F6790" w:rsidRPr="000B576B" w:rsidRDefault="002F6790" w:rsidP="00831645">
      <w:pPr>
        <w:pStyle w:val="Nincstrkz"/>
        <w:spacing w:line="276" w:lineRule="auto"/>
        <w:jc w:val="both"/>
        <w:rPr>
          <w:rFonts w:cs="Arial"/>
        </w:rPr>
      </w:pPr>
      <w:r>
        <w:rPr>
          <w:rFonts w:cs="Arial"/>
        </w:rPr>
        <w:t>A véleményformálás lehetőségét biztosítja az Helyi Esélyegyenlőségi Program nyilvánosságra hozatala is, valamint a megvalósítás folyamatát koordináló HEP Fórum első ülé</w:t>
      </w:r>
      <w:r w:rsidR="000B576B">
        <w:rPr>
          <w:rFonts w:cs="Arial"/>
        </w:rPr>
        <w:t xml:space="preserve">sének mihamarabbi összehívása. </w:t>
      </w:r>
    </w:p>
    <w:p w:rsidR="002F6790" w:rsidRDefault="002F6790" w:rsidP="00831645">
      <w:pPr>
        <w:spacing w:line="276" w:lineRule="auto"/>
      </w:pPr>
      <w:r>
        <w:t>A nyilvánosság folyamatos biztosítására legalább évente tájékoztatjuk a program megvalósításában elért eredményekről, a monitoring eredményeiről a település döntéshozóit, tisztségviselőit, az intézményeket és az együttműködő szakmai és tá</w:t>
      </w:r>
      <w:r w:rsidR="000B576B">
        <w:t>rsadalmi partnerek képviselőit.</w:t>
      </w:r>
    </w:p>
    <w:p w:rsidR="002F6790" w:rsidRPr="000B576B" w:rsidRDefault="002F6790" w:rsidP="00831645">
      <w:pPr>
        <w:spacing w:line="276" w:lineRule="auto"/>
        <w:rPr>
          <w:rFonts w:cs="Arial"/>
        </w:rPr>
      </w:pPr>
      <w:r>
        <w:t xml:space="preserve">A HEP Fórum által végzett éves monitoring vizsgálatok eredményeit nyilvánosságra hozzuk a személyes adatok védelmének biztosítása mellett. A nyilvánosság biztosítására az önkormányzat honlapja, a helyi média áll rendelkezésre. Az eredményekre felhívjuk a figyelmet az önkormányzat és intézményeinek különböző rendezvényein, beépítjük kiadványainkba, a tolerancia, a befogadás, a hátrányos helyzetűek támogatásának fontosságát igyekszünk megértetni a lakossággal, </w:t>
      </w:r>
      <w:r>
        <w:rPr>
          <w:rFonts w:cs="Arial"/>
        </w:rPr>
        <w:t>a támogató szakmai és társadalmi k</w:t>
      </w:r>
      <w:bookmarkStart w:id="341" w:name="_Toc212560429"/>
      <w:bookmarkStart w:id="342" w:name="_Toc212562053"/>
      <w:bookmarkStart w:id="343" w:name="_Toc212697745"/>
      <w:bookmarkStart w:id="344" w:name="_Toc212699640"/>
      <w:bookmarkStart w:id="345" w:name="_Toc212716898"/>
      <w:bookmarkStart w:id="346" w:name="_Toc212717015"/>
      <w:bookmarkStart w:id="347" w:name="_Toc214529853"/>
      <w:r w:rsidR="000B576B">
        <w:rPr>
          <w:rFonts w:cs="Arial"/>
        </w:rPr>
        <w:t>örnyezet kialakítása érdekében.</w:t>
      </w:r>
    </w:p>
    <w:p w:rsidR="002F6790" w:rsidRPr="000B576B" w:rsidRDefault="002F6790" w:rsidP="00831645">
      <w:pPr>
        <w:pStyle w:val="Cmsor3"/>
        <w:spacing w:line="276" w:lineRule="auto"/>
      </w:pPr>
      <w:bookmarkStart w:id="348" w:name="_Toc374538531"/>
      <w:r>
        <w:t>Kötelezettségek és felelősség</w:t>
      </w:r>
      <w:bookmarkEnd w:id="341"/>
      <w:bookmarkEnd w:id="342"/>
      <w:bookmarkEnd w:id="343"/>
      <w:bookmarkEnd w:id="344"/>
      <w:bookmarkEnd w:id="345"/>
      <w:bookmarkEnd w:id="346"/>
      <w:bookmarkEnd w:id="347"/>
      <w:bookmarkEnd w:id="348"/>
    </w:p>
    <w:p w:rsidR="002F6790" w:rsidRDefault="002F6790" w:rsidP="00831645">
      <w:pPr>
        <w:pStyle w:val="Nincstrkz"/>
        <w:spacing w:line="276" w:lineRule="auto"/>
        <w:jc w:val="both"/>
        <w:rPr>
          <w:rFonts w:cs="Arial"/>
        </w:rPr>
      </w:pPr>
      <w:r>
        <w:rPr>
          <w:rFonts w:cs="Arial"/>
        </w:rPr>
        <w:t>Az esélyegyenlőséggel összefüggő feladatokért az alábbi személyek/csoportok felelősek:</w:t>
      </w:r>
    </w:p>
    <w:p w:rsidR="002F6790" w:rsidRDefault="002F6790" w:rsidP="00831645">
      <w:pPr>
        <w:pStyle w:val="Nincstrkz"/>
        <w:spacing w:line="276" w:lineRule="auto"/>
        <w:jc w:val="both"/>
        <w:rPr>
          <w:rFonts w:cs="Arial"/>
        </w:rPr>
      </w:pPr>
    </w:p>
    <w:p w:rsidR="002F6790" w:rsidRDefault="002F6790" w:rsidP="00831645">
      <w:pPr>
        <w:pStyle w:val="Nincstrkz"/>
        <w:spacing w:line="276" w:lineRule="auto"/>
        <w:jc w:val="both"/>
        <w:rPr>
          <w:rFonts w:cs="Arial"/>
        </w:rPr>
      </w:pPr>
      <w:r>
        <w:rPr>
          <w:rFonts w:cs="Arial"/>
        </w:rPr>
        <w:t xml:space="preserve">A Helyi Esélyegyenlőségi Program végrehajtásáért az önkormányzat részéről </w:t>
      </w:r>
      <w:r w:rsidR="003F480D">
        <w:rPr>
          <w:rFonts w:cs="Arial"/>
        </w:rPr>
        <w:t xml:space="preserve">a polgármester </w:t>
      </w:r>
      <w:r>
        <w:rPr>
          <w:rFonts w:cs="Arial"/>
        </w:rPr>
        <w:t xml:space="preserve">felel.: </w:t>
      </w:r>
    </w:p>
    <w:p w:rsidR="002F6790" w:rsidRDefault="002F6790" w:rsidP="00831645">
      <w:pPr>
        <w:pStyle w:val="Nincstrkz"/>
        <w:numPr>
          <w:ilvl w:val="0"/>
          <w:numId w:val="2"/>
        </w:numPr>
        <w:spacing w:line="276" w:lineRule="auto"/>
        <w:jc w:val="both"/>
        <w:rPr>
          <w:rFonts w:cs="Arial"/>
        </w:rPr>
      </w:pPr>
      <w:r>
        <w:rPr>
          <w:rFonts w:cs="Arial"/>
        </w:rPr>
        <w:t>Az ő feladata és felelőssége a HEP Fórum létrejöttének szervezése, működésének sokoldalú támogatása, az önkormányzat és a HEP Fórum közötti kapcsolat biztosítása.</w:t>
      </w:r>
    </w:p>
    <w:p w:rsidR="002F6790" w:rsidRDefault="002F6790" w:rsidP="00831645">
      <w:pPr>
        <w:pStyle w:val="Nincstrkz"/>
        <w:numPr>
          <w:ilvl w:val="0"/>
          <w:numId w:val="2"/>
        </w:numPr>
        <w:spacing w:line="276" w:lineRule="auto"/>
        <w:jc w:val="both"/>
        <w:rPr>
          <w:rFonts w:cs="Arial"/>
        </w:rPr>
      </w:pPr>
      <w:r>
        <w:rPr>
          <w:rFonts w:cs="Arial"/>
        </w:rPr>
        <w:t>Folyamatosan együttműködik a HEP Fórum vezetőjével.</w:t>
      </w:r>
    </w:p>
    <w:p w:rsidR="002F6790" w:rsidRDefault="002F6790" w:rsidP="00831645">
      <w:pPr>
        <w:pStyle w:val="Nincstrkz"/>
        <w:numPr>
          <w:ilvl w:val="0"/>
          <w:numId w:val="2"/>
        </w:numPr>
        <w:spacing w:line="276" w:lineRule="auto"/>
        <w:jc w:val="both"/>
        <w:rPr>
          <w:rFonts w:cs="Arial"/>
        </w:rPr>
      </w:pPr>
      <w:r>
        <w:rPr>
          <w:rFonts w:cs="Arial"/>
        </w:rPr>
        <w:t xml:space="preserve">Felelősségi körébe tartozó, az alábbiakban felsorolt tevékenységeit a HEP Fórum vagy annak valamely munkacsoportjának bevonásával és támogatásával végzi. Így </w:t>
      </w:r>
    </w:p>
    <w:p w:rsidR="002F6790" w:rsidRDefault="002F6790" w:rsidP="00831645">
      <w:pPr>
        <w:pStyle w:val="Nincstrkz"/>
        <w:numPr>
          <w:ilvl w:val="1"/>
          <w:numId w:val="2"/>
        </w:numPr>
        <w:spacing w:line="276" w:lineRule="auto"/>
        <w:jc w:val="both"/>
        <w:rPr>
          <w:rFonts w:cs="Arial"/>
        </w:rPr>
      </w:pPr>
      <w:r>
        <w:rPr>
          <w:rFonts w:cs="Arial"/>
        </w:rPr>
        <w:t xml:space="preserve">Felel azért, hogy a település minden lakója és az érintett szakmai és társadalmi partnerek számára elérhető legyen a Helyi Esélyegyenlőségi Program. </w:t>
      </w:r>
    </w:p>
    <w:p w:rsidR="002F6790" w:rsidRDefault="002F6790" w:rsidP="00831645">
      <w:pPr>
        <w:pStyle w:val="Nincstrkz"/>
        <w:numPr>
          <w:ilvl w:val="1"/>
          <w:numId w:val="2"/>
        </w:numPr>
        <w:spacing w:line="276" w:lineRule="auto"/>
        <w:jc w:val="both"/>
        <w:rPr>
          <w:rFonts w:cs="Arial"/>
        </w:rPr>
      </w:pPr>
      <w:r>
        <w:rPr>
          <w:rFonts w:cs="Arial"/>
        </w:rPr>
        <w:t xml:space="preserve">Figyelemmel kíséri azt, hogy az önkormányzat döntéshozói, tisztségviselői és intézményeinek dolgozói megismerik és követik a HEP-ben foglaltakat. </w:t>
      </w:r>
    </w:p>
    <w:p w:rsidR="002F6790" w:rsidRDefault="002F6790" w:rsidP="00831645">
      <w:pPr>
        <w:pStyle w:val="Nincstrkz"/>
        <w:numPr>
          <w:ilvl w:val="1"/>
          <w:numId w:val="2"/>
        </w:numPr>
        <w:spacing w:line="276" w:lineRule="auto"/>
        <w:jc w:val="both"/>
        <w:rPr>
          <w:rFonts w:cs="Arial"/>
        </w:rPr>
      </w:pPr>
      <w:r>
        <w:rPr>
          <w:rFonts w:cs="Arial"/>
        </w:rPr>
        <w:t xml:space="preserve">Támogatnia kell, hogy az önkormányzat, illetve intézményeinek vezetői minden ponton megkapják a szükséges felkészítést és segítséget a HEP végrehajtásához. </w:t>
      </w:r>
    </w:p>
    <w:p w:rsidR="002F6790" w:rsidRDefault="002F6790" w:rsidP="00831645">
      <w:pPr>
        <w:pStyle w:val="Nincstrkz"/>
        <w:numPr>
          <w:ilvl w:val="1"/>
          <w:numId w:val="2"/>
        </w:numPr>
        <w:spacing w:line="276" w:lineRule="auto"/>
        <w:jc w:val="both"/>
        <w:rPr>
          <w:rFonts w:cs="Arial"/>
        </w:rPr>
      </w:pPr>
      <w:r>
        <w:rPr>
          <w:rFonts w:cs="Arial"/>
        </w:rPr>
        <w:t xml:space="preserve">Kötelessége az egyenlő bánásmód elvét sértő esetekben meg tennie a szükséges lépéseket, vizsgálatot kezdeményezni, és a jogsértés következményeinek elhárításáról intézkedni </w:t>
      </w:r>
    </w:p>
    <w:p w:rsidR="000B576B" w:rsidRPr="000B576B" w:rsidRDefault="000B576B" w:rsidP="00831645">
      <w:pPr>
        <w:pStyle w:val="Nincstrkz"/>
        <w:spacing w:line="276" w:lineRule="auto"/>
        <w:ind w:left="1080"/>
        <w:jc w:val="both"/>
        <w:rPr>
          <w:rFonts w:cs="Arial"/>
        </w:rPr>
      </w:pPr>
    </w:p>
    <w:p w:rsidR="002F6790" w:rsidRDefault="002F6790" w:rsidP="00831645">
      <w:pPr>
        <w:pStyle w:val="Nincstrkz"/>
        <w:spacing w:line="276" w:lineRule="auto"/>
        <w:jc w:val="both"/>
        <w:rPr>
          <w:rFonts w:cs="Arial"/>
        </w:rPr>
      </w:pPr>
      <w:r>
        <w:rPr>
          <w:rFonts w:cs="Arial"/>
        </w:rPr>
        <w:t>A HEP Fórum vezetőjének feladata és felelőssége:</w:t>
      </w:r>
    </w:p>
    <w:p w:rsidR="002F6790" w:rsidRDefault="002F6790" w:rsidP="00831645">
      <w:pPr>
        <w:pStyle w:val="Nincstrkz"/>
        <w:numPr>
          <w:ilvl w:val="0"/>
          <w:numId w:val="2"/>
        </w:numPr>
        <w:spacing w:line="276" w:lineRule="auto"/>
        <w:jc w:val="both"/>
        <w:rPr>
          <w:rFonts w:cs="Arial"/>
        </w:rPr>
      </w:pPr>
      <w:r>
        <w:rPr>
          <w:rFonts w:cs="Arial"/>
        </w:rPr>
        <w:t xml:space="preserve">a HEP IT megvalósításának koordinálása (a HEP IT-ben érintett felek tevékenységének összehangolása, instruálása), </w:t>
      </w:r>
    </w:p>
    <w:p w:rsidR="002F6790" w:rsidRDefault="002F6790" w:rsidP="00831645">
      <w:pPr>
        <w:pStyle w:val="Nincstrkz"/>
        <w:numPr>
          <w:ilvl w:val="0"/>
          <w:numId w:val="2"/>
        </w:numPr>
        <w:spacing w:line="276" w:lineRule="auto"/>
        <w:jc w:val="both"/>
        <w:rPr>
          <w:rFonts w:cs="Arial"/>
        </w:rPr>
      </w:pPr>
      <w:r>
        <w:rPr>
          <w:rFonts w:cs="Arial"/>
        </w:rPr>
        <w:t xml:space="preserve">a HEP IT végrehajtásának nyomon követése, </w:t>
      </w:r>
    </w:p>
    <w:p w:rsidR="002F6790" w:rsidRDefault="002F6790" w:rsidP="00831645">
      <w:pPr>
        <w:pStyle w:val="Nincstrkz"/>
        <w:numPr>
          <w:ilvl w:val="0"/>
          <w:numId w:val="2"/>
        </w:numPr>
        <w:spacing w:line="276" w:lineRule="auto"/>
        <w:jc w:val="both"/>
        <w:rPr>
          <w:rFonts w:cs="Arial"/>
        </w:rPr>
      </w:pPr>
      <w:r>
        <w:rPr>
          <w:rFonts w:cs="Arial"/>
        </w:rPr>
        <w:t>az esélyegyenlőség sérülésére vonatkozó esetleges panaszok kivizsgálása az önkormányzat felelősével közösen</w:t>
      </w:r>
    </w:p>
    <w:p w:rsidR="002F6790" w:rsidRDefault="002F6790" w:rsidP="00831645">
      <w:pPr>
        <w:pStyle w:val="Nincstrkz"/>
        <w:numPr>
          <w:ilvl w:val="0"/>
          <w:numId w:val="2"/>
        </w:numPr>
        <w:spacing w:line="276" w:lineRule="auto"/>
        <w:jc w:val="both"/>
        <w:rPr>
          <w:rFonts w:cs="Arial"/>
        </w:rPr>
      </w:pPr>
      <w:r>
        <w:rPr>
          <w:rFonts w:cs="Arial"/>
        </w:rPr>
        <w:t>a HEP Fórum összehívása és működtetése.</w:t>
      </w:r>
    </w:p>
    <w:p w:rsidR="002F6790" w:rsidRDefault="002F6790" w:rsidP="00831645">
      <w:pPr>
        <w:pStyle w:val="Nincstrkz"/>
        <w:spacing w:line="276" w:lineRule="auto"/>
        <w:jc w:val="both"/>
        <w:rPr>
          <w:rFonts w:cs="Arial"/>
        </w:rPr>
      </w:pPr>
    </w:p>
    <w:p w:rsidR="002F6790" w:rsidRDefault="002F6790" w:rsidP="00831645">
      <w:pPr>
        <w:pStyle w:val="Nincstrkz"/>
        <w:spacing w:line="276" w:lineRule="auto"/>
        <w:jc w:val="both"/>
        <w:rPr>
          <w:rFonts w:cs="Arial"/>
        </w:rPr>
      </w:pPr>
      <w:r>
        <w:rPr>
          <w:rFonts w:cs="Arial"/>
        </w:rPr>
        <w:t xml:space="preserve">A település vezetése, az önkormányzat tisztségviselői és a települési intézmények vezetői </w:t>
      </w:r>
    </w:p>
    <w:p w:rsidR="002F6790" w:rsidRDefault="002F6790" w:rsidP="00831645">
      <w:pPr>
        <w:pStyle w:val="Nincstrkz"/>
        <w:numPr>
          <w:ilvl w:val="0"/>
          <w:numId w:val="2"/>
        </w:numPr>
        <w:spacing w:line="276" w:lineRule="auto"/>
        <w:jc w:val="both"/>
        <w:rPr>
          <w:rFonts w:cs="Arial"/>
        </w:rPr>
      </w:pPr>
      <w:r>
        <w:rPr>
          <w:rFonts w:cs="Arial"/>
        </w:rPr>
        <w:t xml:space="preserve">felelősek azért, hogy ismerjék az egyenlő bánásmódra és esélyegyenlőségre vonatkozó jogi előírásokat, biztosítsák a diszkriminációmentes intézményi szolgáltatásokat, a befogadó és toleráns légkört, és megragadjanak minden alkalmat, hogy az esélyegyenlőséggel kapcsolatos ismereteiket bővítő képzésen, egyéb programon részt vegyenek. </w:t>
      </w:r>
    </w:p>
    <w:p w:rsidR="002F6790" w:rsidRDefault="002F6790" w:rsidP="00831645">
      <w:pPr>
        <w:pStyle w:val="Nincstrkz"/>
        <w:numPr>
          <w:ilvl w:val="0"/>
          <w:numId w:val="2"/>
        </w:numPr>
        <w:spacing w:line="276" w:lineRule="auto"/>
        <w:jc w:val="both"/>
        <w:rPr>
          <w:rFonts w:cs="Arial"/>
        </w:rPr>
      </w:pPr>
      <w:r>
        <w:rPr>
          <w:rFonts w:cs="Arial"/>
        </w:rPr>
        <w:t>Felelősségük továbbá, hogy ismerjék a HEP IT-ben foglaltakat és közreműködjenek annak megvalósításában.</w:t>
      </w:r>
    </w:p>
    <w:p w:rsidR="002F6790" w:rsidRDefault="002F6790" w:rsidP="00831645">
      <w:pPr>
        <w:pStyle w:val="Nincstrkz"/>
        <w:numPr>
          <w:ilvl w:val="0"/>
          <w:numId w:val="2"/>
        </w:numPr>
        <w:spacing w:line="276" w:lineRule="auto"/>
        <w:jc w:val="both"/>
        <w:rPr>
          <w:rFonts w:cs="Arial"/>
        </w:rPr>
      </w:pPr>
      <w:r>
        <w:rPr>
          <w:rFonts w:cs="Arial"/>
        </w:rPr>
        <w:t>Az esélyegyenlőség sérülése esetén hivatalosan jelezzék azt a HEP IT kijelölt irányítóinak.</w:t>
      </w:r>
    </w:p>
    <w:p w:rsidR="002F6790" w:rsidRDefault="002F6790" w:rsidP="00831645">
      <w:pPr>
        <w:pStyle w:val="Nincstrkz"/>
        <w:numPr>
          <w:ilvl w:val="0"/>
          <w:numId w:val="2"/>
        </w:numPr>
        <w:spacing w:line="276" w:lineRule="auto"/>
        <w:jc w:val="both"/>
        <w:rPr>
          <w:rFonts w:cs="Arial"/>
        </w:rPr>
      </w:pPr>
      <w:r>
        <w:rPr>
          <w:rFonts w:cs="Arial"/>
        </w:rPr>
        <w:t>Az önkormányzati intézmények vezetői intézményi akciótervben gondoskodjanak az Esélyegyenlőségi Programban foglaltaknak az intézményükben történő maradéktalan érvényesüléséről.</w:t>
      </w:r>
    </w:p>
    <w:p w:rsidR="002F6790" w:rsidRPr="000B576B" w:rsidRDefault="002F6790" w:rsidP="00831645">
      <w:pPr>
        <w:pStyle w:val="Nincstrkz"/>
        <w:spacing w:line="276" w:lineRule="auto"/>
        <w:jc w:val="both"/>
        <w:rPr>
          <w:rFonts w:cs="Arial"/>
        </w:rPr>
      </w:pPr>
      <w:r>
        <w:rPr>
          <w:rFonts w:cs="Arial"/>
        </w:rPr>
        <w:t>Minden</w:t>
      </w:r>
      <w:r>
        <w:rPr>
          <w:rFonts w:cs="Arial"/>
          <w:b/>
        </w:rPr>
        <w:t xml:space="preserve">, </w:t>
      </w:r>
      <w:r>
        <w:rPr>
          <w:rFonts w:cs="Arial"/>
        </w:rPr>
        <w:t>az önkormányzattal és annak intézményeivel szerződéses viszonyban álló, számukra szolgáltatást nyújtó fél felelőssége, hogy megismerje a HEP IT-t, magára nézve kötelezőként kövesse azt, és megfeleljen az elvárásainak, amelyre vonatkozó passzust a jövőben bele kell foglalni a szerződésbe. Szükséges továbbá, hogy a jogszabály által előírt feladat-megosztás, együttműködési kötelezettség alapján a települési önkormányzattal kapcsolatban álló szereplők ismerjék a HEP-ot, annak megvalósításában aktív szerepet vállaljanak. (Ld. pl. a köznevelési intézmény</w:t>
      </w:r>
      <w:r w:rsidR="000B576B">
        <w:rPr>
          <w:rFonts w:cs="Arial"/>
        </w:rPr>
        <w:t>ek fenntartása és működtetése.)</w:t>
      </w:r>
    </w:p>
    <w:p w:rsidR="002F6790" w:rsidRDefault="002F6790" w:rsidP="00831645">
      <w:pPr>
        <w:pStyle w:val="Cmsor3"/>
        <w:spacing w:line="276" w:lineRule="auto"/>
      </w:pPr>
      <w:bookmarkStart w:id="349" w:name="_Toc212560430"/>
      <w:bookmarkStart w:id="350" w:name="_Toc212562054"/>
      <w:bookmarkStart w:id="351" w:name="_Toc212697746"/>
      <w:bookmarkStart w:id="352" w:name="_Toc212699641"/>
      <w:bookmarkStart w:id="353" w:name="_Toc212716899"/>
      <w:bookmarkStart w:id="354" w:name="_Toc212717016"/>
      <w:bookmarkStart w:id="355" w:name="_Toc214529854"/>
      <w:bookmarkStart w:id="356" w:name="_Toc349210346"/>
      <w:bookmarkStart w:id="357" w:name="_Toc374538532"/>
      <w:r>
        <w:t>Érvényesülés, módosítás</w:t>
      </w:r>
      <w:bookmarkEnd w:id="349"/>
      <w:bookmarkEnd w:id="350"/>
      <w:bookmarkEnd w:id="351"/>
      <w:bookmarkEnd w:id="352"/>
      <w:bookmarkEnd w:id="353"/>
      <w:bookmarkEnd w:id="354"/>
      <w:bookmarkEnd w:id="355"/>
      <w:bookmarkEnd w:id="356"/>
      <w:bookmarkEnd w:id="357"/>
    </w:p>
    <w:p w:rsidR="002F6790" w:rsidRDefault="002F6790" w:rsidP="00831645">
      <w:pPr>
        <w:spacing w:line="276" w:lineRule="auto"/>
      </w:pPr>
      <w:r>
        <w:t>Amennyiben a kétévente előírt – de ennél gyakrabban, pl. évente is elvégezhető -  felülvizsgálat során kiderül, hogy a HEP IT-ben vállalt célokat nem sikerül teljesíteni, a HEP Fórum 30 napon belül jelentést kér a beavatkozási terület felelősétől, amelyben bemutatja az indikátorok teljesülése elmaradásának okait, és a beavatkozási tevékenységek korrekciójára, kiegészítésére vonatkozó intézkedési tervjavaslatát annak érdekében, hogy a célok teljesíthetők legyenek. A HEP Fórum a beszámolót a benyújtástól számított 30 napon belül megtárgyalja és javaslatot tesz az önkormányzat képviselőtestületének a szükséges intézkedésekre.</w:t>
      </w:r>
    </w:p>
    <w:p w:rsidR="002F6790" w:rsidRDefault="002F6790" w:rsidP="00831645">
      <w:pPr>
        <w:spacing w:line="276" w:lineRule="auto"/>
      </w:pPr>
      <w:r>
        <w:t>A program szándékos mulasztásból fakadó nem teljesülése esetén az HEP IT végrehajtásáért felelős személy intézkedik a felelős(ök) meghatározásáról, és – szükség esetén – felelősségre vonásáról.</w:t>
      </w:r>
    </w:p>
    <w:p w:rsidR="002F6790" w:rsidRDefault="002F6790" w:rsidP="00831645">
      <w:pPr>
        <w:spacing w:line="276" w:lineRule="auto"/>
      </w:pPr>
      <w:r>
        <w:t>Az egyenlő bánásmód elvét sértő esetekben az HEP IT végrehajtásáért felelős személy megteszi a szükséges lépéseket, vizsgálatot kezdeményez, és intézkedik a jogsértés következményeinek elhárításáról.</w:t>
      </w:r>
    </w:p>
    <w:p w:rsidR="002F6790" w:rsidRDefault="002F6790" w:rsidP="00831645">
      <w:pPr>
        <w:spacing w:line="276" w:lineRule="auto"/>
      </w:pPr>
      <w:r>
        <w:t>Az HEP IT-t mindenképp módosítani szükséges, ha megállapításaiban lényeges változás következik be, illetve amennyiben a tervezett beavatkozások nem elegendő módon járulnak hozzá a kitűzött célok megvalósításához.</w:t>
      </w:r>
    </w:p>
    <w:p w:rsidR="002F6790" w:rsidRDefault="002F6790" w:rsidP="00831645">
      <w:pPr>
        <w:pStyle w:val="Nincstrkz"/>
        <w:spacing w:line="276" w:lineRule="auto"/>
        <w:jc w:val="both"/>
        <w:rPr>
          <w:rFonts w:cs="Arial"/>
        </w:rPr>
      </w:pPr>
    </w:p>
    <w:p w:rsidR="002F6790" w:rsidRDefault="002F6790" w:rsidP="00831645">
      <w:pPr>
        <w:pStyle w:val="Nincstrkz"/>
        <w:spacing w:line="276" w:lineRule="auto"/>
        <w:jc w:val="both"/>
        <w:rPr>
          <w:rFonts w:cs="Arial"/>
        </w:rPr>
      </w:pPr>
    </w:p>
    <w:p w:rsidR="002F6790" w:rsidRDefault="002F6790" w:rsidP="00831645">
      <w:pPr>
        <w:pStyle w:val="Cmsor2"/>
        <w:spacing w:line="276" w:lineRule="auto"/>
      </w:pPr>
      <w:bookmarkStart w:id="358" w:name="_Toc212560431"/>
      <w:bookmarkStart w:id="359" w:name="_Toc212562055"/>
      <w:bookmarkStart w:id="360" w:name="_Toc212697747"/>
      <w:bookmarkStart w:id="361" w:name="_Toc212699642"/>
      <w:bookmarkStart w:id="362" w:name="_Toc212716900"/>
      <w:bookmarkStart w:id="363" w:name="_Toc212717017"/>
      <w:bookmarkStart w:id="364" w:name="_Toc214529855"/>
      <w:r>
        <w:br w:type="page"/>
      </w:r>
      <w:bookmarkStart w:id="365" w:name="_Toc349210347"/>
      <w:bookmarkStart w:id="366" w:name="_Toc374538533"/>
      <w:r>
        <w:lastRenderedPageBreak/>
        <w:t>4. Elfogadás módja és dátuma</w:t>
      </w:r>
      <w:bookmarkEnd w:id="358"/>
      <w:bookmarkEnd w:id="359"/>
      <w:bookmarkEnd w:id="360"/>
      <w:bookmarkEnd w:id="361"/>
      <w:bookmarkEnd w:id="362"/>
      <w:bookmarkEnd w:id="363"/>
      <w:bookmarkEnd w:id="364"/>
      <w:bookmarkEnd w:id="365"/>
      <w:bookmarkEnd w:id="366"/>
    </w:p>
    <w:p w:rsidR="002F6790" w:rsidRDefault="002F6790" w:rsidP="00831645">
      <w:pPr>
        <w:pStyle w:val="Nincstrkz"/>
        <w:spacing w:line="276" w:lineRule="auto"/>
        <w:jc w:val="both"/>
        <w:rPr>
          <w:rFonts w:cs="Arial"/>
        </w:rPr>
      </w:pPr>
    </w:p>
    <w:p w:rsidR="002F6790" w:rsidRDefault="002F6790" w:rsidP="00831645">
      <w:pPr>
        <w:spacing w:line="276" w:lineRule="auto"/>
      </w:pPr>
      <w:r>
        <w:t>I. A …. város/község Helyi Esélyegyenlőségi Programjának szakmai és társadalmi vitája megtörtént. Az itt született észrevételeket a megvitatást követően a HEP Intézkedési Tervébe beépítettük.</w:t>
      </w:r>
    </w:p>
    <w:p w:rsidR="002F6790" w:rsidRDefault="002F6790" w:rsidP="00831645">
      <w:pPr>
        <w:spacing w:line="276" w:lineRule="auto"/>
      </w:pPr>
    </w:p>
    <w:p w:rsidR="002F6790" w:rsidRDefault="002F6790" w:rsidP="00831645">
      <w:pPr>
        <w:spacing w:line="276" w:lineRule="auto"/>
      </w:pPr>
      <w:r>
        <w:t>III. Ezt követően …….. város/község képviselő-testülete a Helyi Esélyegyenlőségi Programot (melynek része az Intézkedési Terv) megvitatta és ………………………… számú határozatával elfogadta.</w:t>
      </w:r>
    </w:p>
    <w:p w:rsidR="002F6790" w:rsidRDefault="002F6790" w:rsidP="00831645">
      <w:pPr>
        <w:spacing w:line="276" w:lineRule="auto"/>
      </w:pPr>
    </w:p>
    <w:p w:rsidR="002F6790" w:rsidRDefault="002F6790" w:rsidP="00831645">
      <w:pPr>
        <w:spacing w:line="276" w:lineRule="auto"/>
      </w:pPr>
      <w:r>
        <w:t xml:space="preserve">Mellékletek: </w:t>
      </w:r>
    </w:p>
    <w:p w:rsidR="002F6790" w:rsidRDefault="002F6790" w:rsidP="00831645">
      <w:pPr>
        <w:pStyle w:val="Cmsor2"/>
        <w:spacing w:line="276" w:lineRule="auto"/>
      </w:pPr>
    </w:p>
    <w:p w:rsidR="002F6790" w:rsidRDefault="002F6790" w:rsidP="00831645">
      <w:pPr>
        <w:spacing w:line="276" w:lineRule="auto"/>
      </w:pPr>
    </w:p>
    <w:p w:rsidR="002F6790" w:rsidRDefault="002F6790" w:rsidP="00831645">
      <w:pPr>
        <w:spacing w:line="276" w:lineRule="auto"/>
      </w:pPr>
    </w:p>
    <w:p w:rsidR="002F6790" w:rsidRDefault="002F6790" w:rsidP="00831645">
      <w:pPr>
        <w:spacing w:line="276" w:lineRule="auto"/>
      </w:pPr>
    </w:p>
    <w:p w:rsidR="002F6790" w:rsidRDefault="002F6790" w:rsidP="00831645">
      <w:pPr>
        <w:spacing w:line="276" w:lineRule="auto"/>
      </w:pPr>
    </w:p>
    <w:p w:rsidR="002F6790" w:rsidRDefault="002F6790" w:rsidP="00831645">
      <w:pPr>
        <w:spacing w:line="276" w:lineRule="auto"/>
      </w:pPr>
    </w:p>
    <w:p w:rsidR="002F6790" w:rsidRDefault="002F6790" w:rsidP="00831645">
      <w:pPr>
        <w:spacing w:line="276" w:lineRule="auto"/>
      </w:pPr>
      <w:r>
        <w:t>Dátum</w:t>
      </w:r>
      <w:r>
        <w:tab/>
      </w:r>
      <w:r>
        <w:tab/>
      </w:r>
      <w:r>
        <w:tab/>
      </w:r>
      <w:r>
        <w:tab/>
      </w:r>
      <w:r>
        <w:tab/>
      </w:r>
      <w:r>
        <w:tab/>
      </w:r>
      <w:r>
        <w:tab/>
      </w:r>
      <w:r>
        <w:tab/>
      </w:r>
      <w:r>
        <w:tab/>
      </w:r>
      <w:r>
        <w:tab/>
        <w:t>Aláírás</w:t>
      </w:r>
    </w:p>
    <w:p w:rsidR="002F6790" w:rsidRDefault="002F6790" w:rsidP="00831645">
      <w:pPr>
        <w:pStyle w:val="Nincstrkz"/>
        <w:spacing w:line="276" w:lineRule="auto"/>
        <w:jc w:val="both"/>
        <w:rPr>
          <w:rFonts w:cs="Arial"/>
        </w:rPr>
      </w:pPr>
    </w:p>
    <w:p w:rsidR="002F6790" w:rsidRDefault="002F6790" w:rsidP="00831645">
      <w:pPr>
        <w:pStyle w:val="Nincstrkz"/>
        <w:spacing w:line="276" w:lineRule="auto"/>
        <w:jc w:val="both"/>
        <w:rPr>
          <w:rFonts w:cs="Arial"/>
        </w:rPr>
      </w:pPr>
    </w:p>
    <w:p w:rsidR="002F6790" w:rsidRDefault="002F6790" w:rsidP="00831645">
      <w:pPr>
        <w:pStyle w:val="Nincstrkz"/>
        <w:spacing w:line="276" w:lineRule="auto"/>
        <w:jc w:val="both"/>
        <w:rPr>
          <w:rFonts w:cs="Arial"/>
        </w:rPr>
      </w:pPr>
    </w:p>
    <w:p w:rsidR="002F6790" w:rsidRDefault="002F6790" w:rsidP="00831645">
      <w:pPr>
        <w:pStyle w:val="Nincstrkz"/>
        <w:spacing w:line="276" w:lineRule="auto"/>
        <w:jc w:val="both"/>
        <w:rPr>
          <w:rFonts w:cs="Arial"/>
        </w:rPr>
      </w:pPr>
      <w:r>
        <w:rPr>
          <w:rFonts w:cs="Arial"/>
        </w:rPr>
        <w:t>A……………. Önkormányzat Helyi Esélyegyenlőségi Programjának partnerei ismerik a Helyi Esélyegyenlőségi Programot, és annak megvalósításában tevékenyen részt kívánnak venni.</w:t>
      </w:r>
    </w:p>
    <w:p w:rsidR="002F6790" w:rsidRDefault="002F6790" w:rsidP="00831645">
      <w:pPr>
        <w:pStyle w:val="Nincstrkz"/>
        <w:spacing w:line="276" w:lineRule="auto"/>
        <w:jc w:val="both"/>
        <w:rPr>
          <w:rFonts w:cs="Arial"/>
        </w:rPr>
      </w:pPr>
    </w:p>
    <w:p w:rsidR="002F6790" w:rsidRDefault="002F6790" w:rsidP="00831645">
      <w:pPr>
        <w:spacing w:line="276" w:lineRule="auto"/>
      </w:pPr>
    </w:p>
    <w:p w:rsidR="002F6790" w:rsidRDefault="002F6790" w:rsidP="00831645">
      <w:pPr>
        <w:spacing w:line="276" w:lineRule="auto"/>
      </w:pPr>
    </w:p>
    <w:p w:rsidR="002F6790" w:rsidRDefault="002F6790" w:rsidP="00831645">
      <w:pPr>
        <w:spacing w:line="276" w:lineRule="auto"/>
      </w:pPr>
      <w:r>
        <w:t>Dátum</w:t>
      </w:r>
      <w:r>
        <w:tab/>
      </w:r>
      <w:r>
        <w:tab/>
      </w:r>
      <w:r>
        <w:tab/>
      </w:r>
      <w:r>
        <w:tab/>
      </w:r>
      <w:r>
        <w:tab/>
      </w:r>
      <w:r>
        <w:tab/>
      </w:r>
      <w:r>
        <w:tab/>
      </w:r>
      <w:r>
        <w:tab/>
      </w:r>
      <w:r>
        <w:tab/>
      </w:r>
      <w:r>
        <w:tab/>
        <w:t>Partner aláírás</w:t>
      </w:r>
    </w:p>
    <w:p w:rsidR="002F6790" w:rsidRDefault="002F6790" w:rsidP="00831645">
      <w:pPr>
        <w:pStyle w:val="Cmsor2"/>
        <w:spacing w:line="276" w:lineRule="auto"/>
      </w:pPr>
    </w:p>
    <w:p w:rsidR="002F6790" w:rsidRDefault="002F6790" w:rsidP="00831645">
      <w:pPr>
        <w:spacing w:line="276" w:lineRule="auto"/>
      </w:pPr>
    </w:p>
    <w:p w:rsidR="002F6790" w:rsidRDefault="002F6790" w:rsidP="00831645">
      <w:pPr>
        <w:spacing w:line="276" w:lineRule="auto"/>
      </w:pPr>
    </w:p>
    <w:p w:rsidR="002F6790" w:rsidRDefault="002F6790" w:rsidP="00831645">
      <w:pPr>
        <w:spacing w:line="276" w:lineRule="auto"/>
      </w:pPr>
    </w:p>
    <w:p w:rsidR="002F6790" w:rsidRDefault="002F6790" w:rsidP="00831645">
      <w:pPr>
        <w:spacing w:line="276" w:lineRule="auto"/>
      </w:pPr>
      <w:r>
        <w:t>Dátum</w:t>
      </w:r>
      <w:r>
        <w:tab/>
      </w:r>
      <w:r>
        <w:tab/>
      </w:r>
      <w:r>
        <w:tab/>
      </w:r>
      <w:r>
        <w:tab/>
      </w:r>
      <w:r>
        <w:tab/>
      </w:r>
      <w:r>
        <w:tab/>
      </w:r>
      <w:r>
        <w:tab/>
      </w:r>
      <w:r>
        <w:tab/>
      </w:r>
      <w:r>
        <w:tab/>
      </w:r>
      <w:r>
        <w:tab/>
        <w:t>Partner aláírás</w:t>
      </w:r>
    </w:p>
    <w:p w:rsidR="002F6790" w:rsidRDefault="002F6790" w:rsidP="00831645">
      <w:pPr>
        <w:spacing w:line="276" w:lineRule="auto"/>
      </w:pPr>
    </w:p>
    <w:p w:rsidR="002F6790" w:rsidRDefault="002F6790" w:rsidP="00831645">
      <w:pPr>
        <w:spacing w:line="276" w:lineRule="auto"/>
      </w:pPr>
    </w:p>
    <w:p w:rsidR="002F6790" w:rsidRDefault="002F6790" w:rsidP="00831645">
      <w:pPr>
        <w:spacing w:line="276" w:lineRule="auto"/>
      </w:pPr>
    </w:p>
    <w:p w:rsidR="002F6790" w:rsidRDefault="002F6790" w:rsidP="00831645">
      <w:pPr>
        <w:spacing w:line="276" w:lineRule="auto"/>
      </w:pPr>
    </w:p>
    <w:p w:rsidR="002F6790" w:rsidRDefault="002F6790" w:rsidP="00831645">
      <w:pPr>
        <w:spacing w:line="276" w:lineRule="auto"/>
      </w:pPr>
    </w:p>
    <w:p w:rsidR="002F6790" w:rsidRDefault="002F6790" w:rsidP="00831645">
      <w:pPr>
        <w:spacing w:line="276" w:lineRule="auto"/>
      </w:pPr>
      <w:r>
        <w:t>Dátum</w:t>
      </w:r>
      <w:r>
        <w:tab/>
      </w:r>
      <w:r>
        <w:tab/>
      </w:r>
      <w:r>
        <w:tab/>
      </w:r>
      <w:r>
        <w:tab/>
      </w:r>
      <w:r>
        <w:tab/>
      </w:r>
      <w:r>
        <w:tab/>
      </w:r>
      <w:r>
        <w:tab/>
      </w:r>
      <w:r>
        <w:tab/>
      </w:r>
      <w:r>
        <w:tab/>
      </w:r>
      <w:r>
        <w:tab/>
        <w:t>Partner aláírás</w:t>
      </w:r>
    </w:p>
    <w:p w:rsidR="002F6790" w:rsidRDefault="002F6790" w:rsidP="00831645">
      <w:pPr>
        <w:pStyle w:val="Cmsor2"/>
        <w:spacing w:line="276" w:lineRule="auto"/>
      </w:pPr>
    </w:p>
    <w:p w:rsidR="002F6790" w:rsidRDefault="002F6790" w:rsidP="00831645">
      <w:pPr>
        <w:pStyle w:val="Nincstrkz"/>
        <w:spacing w:line="276" w:lineRule="auto"/>
        <w:jc w:val="both"/>
        <w:rPr>
          <w:rFonts w:cs="Arial"/>
        </w:rPr>
        <w:sectPr w:rsidR="002F6790">
          <w:headerReference w:type="default" r:id="rId31"/>
          <w:footerReference w:type="even" r:id="rId32"/>
          <w:footerReference w:type="default" r:id="rId33"/>
          <w:pgSz w:w="11906" w:h="16838"/>
          <w:pgMar w:top="1417" w:right="1417" w:bottom="1417" w:left="1417" w:header="708" w:footer="708" w:gutter="0"/>
          <w:cols w:space="708"/>
          <w:titlePg/>
          <w:docGrid w:linePitch="360"/>
        </w:sectPr>
      </w:pPr>
    </w:p>
    <w:p w:rsidR="002F6790" w:rsidRDefault="002F6790" w:rsidP="00831645">
      <w:pPr>
        <w:pStyle w:val="Nincstrkz"/>
        <w:spacing w:line="276" w:lineRule="auto"/>
        <w:jc w:val="center"/>
        <w:rPr>
          <w:rFonts w:cs="Arial"/>
          <w:b/>
        </w:rPr>
      </w:pPr>
      <w:r>
        <w:rPr>
          <w:rFonts w:cs="Arial"/>
          <w:b/>
        </w:rPr>
        <w:lastRenderedPageBreak/>
        <w:t>HEP elkészítési jegyzék</w:t>
      </w:r>
      <w:r>
        <w:rPr>
          <w:rStyle w:val="Lbjegyzet-hivatkozs"/>
          <w:rFonts w:cs="Arial"/>
          <w:b/>
        </w:rPr>
        <w:footnoteReference w:id="4"/>
      </w:r>
    </w:p>
    <w:p w:rsidR="002F6790" w:rsidRDefault="002F6790" w:rsidP="00831645">
      <w:pPr>
        <w:pStyle w:val="Nincstrkz"/>
        <w:spacing w:line="276" w:lineRule="auto"/>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8"/>
        <w:gridCol w:w="1178"/>
        <w:gridCol w:w="1178"/>
        <w:gridCol w:w="1178"/>
        <w:gridCol w:w="1178"/>
        <w:gridCol w:w="1178"/>
        <w:gridCol w:w="1179"/>
        <w:gridCol w:w="1179"/>
        <w:gridCol w:w="1179"/>
        <w:gridCol w:w="1179"/>
        <w:gridCol w:w="1179"/>
        <w:gridCol w:w="1179"/>
      </w:tblGrid>
      <w:tr w:rsidR="002F6790">
        <w:trPr>
          <w:trHeight w:val="680"/>
          <w:jc w:val="center"/>
        </w:trPr>
        <w:tc>
          <w:tcPr>
            <w:tcW w:w="1178" w:type="dxa"/>
            <w:vAlign w:val="center"/>
          </w:tcPr>
          <w:p w:rsidR="002F6790" w:rsidRDefault="002F6790" w:rsidP="00831645">
            <w:pPr>
              <w:pStyle w:val="Nincstrkz"/>
              <w:spacing w:line="276" w:lineRule="auto"/>
              <w:jc w:val="center"/>
              <w:rPr>
                <w:rFonts w:cs="Arial"/>
              </w:rPr>
            </w:pPr>
            <w:r>
              <w:rPr>
                <w:rFonts w:cs="Arial"/>
              </w:rPr>
              <w:t>NÉV</w:t>
            </w:r>
            <w:r>
              <w:rPr>
                <w:rStyle w:val="Lbjegyzet-hivatkozs"/>
                <w:rFonts w:cs="Arial"/>
              </w:rPr>
              <w:footnoteReference w:id="5"/>
            </w:r>
          </w:p>
        </w:tc>
        <w:tc>
          <w:tcPr>
            <w:tcW w:w="11785" w:type="dxa"/>
            <w:gridSpan w:val="10"/>
            <w:vAlign w:val="center"/>
          </w:tcPr>
          <w:p w:rsidR="002F6790" w:rsidRDefault="002F6790" w:rsidP="00831645">
            <w:pPr>
              <w:pStyle w:val="Nincstrkz"/>
              <w:spacing w:line="276" w:lineRule="auto"/>
              <w:jc w:val="center"/>
              <w:rPr>
                <w:rFonts w:cs="Arial"/>
              </w:rPr>
            </w:pPr>
            <w:r>
              <w:rPr>
                <w:rFonts w:cs="Arial"/>
              </w:rPr>
              <w:t>HEP részei</w:t>
            </w:r>
            <w:r>
              <w:rPr>
                <w:rStyle w:val="Lbjegyzet-hivatkozs"/>
                <w:rFonts w:cs="Arial"/>
              </w:rPr>
              <w:footnoteReference w:id="6"/>
            </w:r>
          </w:p>
        </w:tc>
        <w:tc>
          <w:tcPr>
            <w:tcW w:w="1179" w:type="dxa"/>
            <w:vAlign w:val="center"/>
          </w:tcPr>
          <w:p w:rsidR="002F6790" w:rsidRDefault="002F6790" w:rsidP="00831645">
            <w:pPr>
              <w:pStyle w:val="Nincstrkz"/>
              <w:spacing w:line="276" w:lineRule="auto"/>
              <w:jc w:val="center"/>
              <w:rPr>
                <w:rFonts w:cs="Arial"/>
              </w:rPr>
            </w:pPr>
            <w:r>
              <w:rPr>
                <w:rFonts w:cs="Arial"/>
              </w:rPr>
              <w:t>Aláírás</w:t>
            </w:r>
            <w:r>
              <w:rPr>
                <w:rStyle w:val="Lbjegyzet-hivatkozs"/>
                <w:rFonts w:cs="Arial"/>
              </w:rPr>
              <w:footnoteReference w:id="7"/>
            </w:r>
          </w:p>
        </w:tc>
      </w:tr>
      <w:tr w:rsidR="002F6790">
        <w:trPr>
          <w:trHeight w:val="680"/>
          <w:jc w:val="center"/>
        </w:trPr>
        <w:tc>
          <w:tcPr>
            <w:tcW w:w="1178" w:type="dxa"/>
            <w:vAlign w:val="center"/>
          </w:tcPr>
          <w:p w:rsidR="002F6790" w:rsidRDefault="002F6790" w:rsidP="00831645">
            <w:pPr>
              <w:pStyle w:val="Nincstrkz"/>
              <w:spacing w:line="276" w:lineRule="auto"/>
              <w:jc w:val="center"/>
              <w:rPr>
                <w:rFonts w:cs="Arial"/>
              </w:rPr>
            </w:pPr>
          </w:p>
        </w:tc>
        <w:tc>
          <w:tcPr>
            <w:tcW w:w="1178" w:type="dxa"/>
            <w:vAlign w:val="center"/>
          </w:tcPr>
          <w:p w:rsidR="002F6790" w:rsidRDefault="002F6790" w:rsidP="00831645">
            <w:pPr>
              <w:pStyle w:val="Nincstrkz"/>
              <w:spacing w:line="276" w:lineRule="auto"/>
              <w:jc w:val="center"/>
              <w:rPr>
                <w:rFonts w:cs="Arial"/>
              </w:rPr>
            </w:pPr>
            <w:r>
              <w:rPr>
                <w:rFonts w:cs="Arial"/>
              </w:rPr>
              <w:t>1</w:t>
            </w:r>
          </w:p>
        </w:tc>
        <w:tc>
          <w:tcPr>
            <w:tcW w:w="1178" w:type="dxa"/>
            <w:vAlign w:val="center"/>
          </w:tcPr>
          <w:p w:rsidR="002F6790" w:rsidRDefault="002F6790" w:rsidP="00831645">
            <w:pPr>
              <w:pStyle w:val="Nincstrkz"/>
              <w:spacing w:line="276" w:lineRule="auto"/>
              <w:jc w:val="center"/>
              <w:rPr>
                <w:rFonts w:cs="Arial"/>
              </w:rPr>
            </w:pPr>
            <w:r>
              <w:rPr>
                <w:rFonts w:cs="Arial"/>
              </w:rPr>
              <w:t>2</w:t>
            </w:r>
          </w:p>
        </w:tc>
        <w:tc>
          <w:tcPr>
            <w:tcW w:w="1178" w:type="dxa"/>
            <w:vAlign w:val="center"/>
          </w:tcPr>
          <w:p w:rsidR="002F6790" w:rsidRDefault="002F6790" w:rsidP="00831645">
            <w:pPr>
              <w:pStyle w:val="Nincstrkz"/>
              <w:spacing w:line="276" w:lineRule="auto"/>
              <w:jc w:val="center"/>
              <w:rPr>
                <w:rFonts w:cs="Arial"/>
              </w:rPr>
            </w:pPr>
            <w:r>
              <w:rPr>
                <w:rFonts w:cs="Arial"/>
              </w:rPr>
              <w:t>3</w:t>
            </w:r>
          </w:p>
        </w:tc>
        <w:tc>
          <w:tcPr>
            <w:tcW w:w="1178" w:type="dxa"/>
            <w:vAlign w:val="center"/>
          </w:tcPr>
          <w:p w:rsidR="002F6790" w:rsidRDefault="002F6790" w:rsidP="00831645">
            <w:pPr>
              <w:pStyle w:val="Nincstrkz"/>
              <w:spacing w:line="276" w:lineRule="auto"/>
              <w:jc w:val="center"/>
              <w:rPr>
                <w:rFonts w:cs="Arial"/>
              </w:rPr>
            </w:pPr>
            <w:r>
              <w:rPr>
                <w:rFonts w:cs="Arial"/>
              </w:rPr>
              <w:t>4</w:t>
            </w:r>
          </w:p>
        </w:tc>
        <w:tc>
          <w:tcPr>
            <w:tcW w:w="1178" w:type="dxa"/>
            <w:vAlign w:val="center"/>
          </w:tcPr>
          <w:p w:rsidR="002F6790" w:rsidRDefault="002F6790" w:rsidP="00831645">
            <w:pPr>
              <w:pStyle w:val="Nincstrkz"/>
              <w:spacing w:line="276" w:lineRule="auto"/>
              <w:jc w:val="center"/>
              <w:rPr>
                <w:rFonts w:cs="Arial"/>
              </w:rPr>
            </w:pPr>
            <w:r>
              <w:rPr>
                <w:rFonts w:cs="Arial"/>
              </w:rPr>
              <w:t>5</w:t>
            </w:r>
          </w:p>
        </w:tc>
        <w:tc>
          <w:tcPr>
            <w:tcW w:w="1179" w:type="dxa"/>
            <w:vAlign w:val="center"/>
          </w:tcPr>
          <w:p w:rsidR="002F6790" w:rsidRDefault="002F6790" w:rsidP="00831645">
            <w:pPr>
              <w:pStyle w:val="Nincstrkz"/>
              <w:spacing w:line="276" w:lineRule="auto"/>
              <w:jc w:val="center"/>
              <w:rPr>
                <w:rFonts w:cs="Arial"/>
              </w:rPr>
            </w:pPr>
            <w:r>
              <w:rPr>
                <w:rFonts w:cs="Arial"/>
              </w:rPr>
              <w:t>6</w:t>
            </w:r>
          </w:p>
        </w:tc>
        <w:tc>
          <w:tcPr>
            <w:tcW w:w="1179" w:type="dxa"/>
            <w:vAlign w:val="center"/>
          </w:tcPr>
          <w:p w:rsidR="002F6790" w:rsidRDefault="002F6790" w:rsidP="00831645">
            <w:pPr>
              <w:pStyle w:val="Nincstrkz"/>
              <w:spacing w:line="276" w:lineRule="auto"/>
              <w:jc w:val="center"/>
              <w:rPr>
                <w:rFonts w:cs="Arial"/>
              </w:rPr>
            </w:pPr>
            <w:r>
              <w:rPr>
                <w:rFonts w:cs="Arial"/>
              </w:rPr>
              <w:t>7</w:t>
            </w:r>
          </w:p>
        </w:tc>
        <w:tc>
          <w:tcPr>
            <w:tcW w:w="1179" w:type="dxa"/>
            <w:vAlign w:val="center"/>
          </w:tcPr>
          <w:p w:rsidR="002F6790" w:rsidRDefault="002F6790" w:rsidP="00831645">
            <w:pPr>
              <w:pStyle w:val="Nincstrkz"/>
              <w:spacing w:line="276" w:lineRule="auto"/>
              <w:jc w:val="center"/>
              <w:rPr>
                <w:rFonts w:cs="Arial"/>
              </w:rPr>
            </w:pPr>
            <w:r>
              <w:rPr>
                <w:rFonts w:cs="Arial"/>
              </w:rPr>
              <w:t>8</w:t>
            </w:r>
          </w:p>
        </w:tc>
        <w:tc>
          <w:tcPr>
            <w:tcW w:w="1179" w:type="dxa"/>
            <w:vAlign w:val="center"/>
          </w:tcPr>
          <w:p w:rsidR="002F6790" w:rsidRDefault="002F6790" w:rsidP="00831645">
            <w:pPr>
              <w:pStyle w:val="Nincstrkz"/>
              <w:spacing w:line="276" w:lineRule="auto"/>
              <w:jc w:val="center"/>
              <w:rPr>
                <w:rFonts w:cs="Arial"/>
              </w:rPr>
            </w:pPr>
            <w:r>
              <w:rPr>
                <w:rFonts w:cs="Arial"/>
              </w:rPr>
              <w:t>9</w:t>
            </w:r>
          </w:p>
        </w:tc>
        <w:tc>
          <w:tcPr>
            <w:tcW w:w="1179" w:type="dxa"/>
            <w:vAlign w:val="center"/>
          </w:tcPr>
          <w:p w:rsidR="002F6790" w:rsidRDefault="002F6790" w:rsidP="00831645">
            <w:pPr>
              <w:pStyle w:val="Nincstrkz"/>
              <w:spacing w:line="276" w:lineRule="auto"/>
              <w:jc w:val="center"/>
              <w:rPr>
                <w:rFonts w:cs="Arial"/>
              </w:rPr>
            </w:pPr>
            <w:r>
              <w:rPr>
                <w:rFonts w:cs="Arial"/>
              </w:rPr>
              <w:t>10</w:t>
            </w:r>
          </w:p>
        </w:tc>
        <w:tc>
          <w:tcPr>
            <w:tcW w:w="1179" w:type="dxa"/>
            <w:vAlign w:val="center"/>
          </w:tcPr>
          <w:p w:rsidR="002F6790" w:rsidRDefault="002F6790" w:rsidP="00831645">
            <w:pPr>
              <w:pStyle w:val="Nincstrkz"/>
              <w:spacing w:line="276" w:lineRule="auto"/>
              <w:jc w:val="center"/>
              <w:rPr>
                <w:rFonts w:cs="Arial"/>
              </w:rPr>
            </w:pPr>
          </w:p>
        </w:tc>
      </w:tr>
      <w:tr w:rsidR="002F6790">
        <w:trPr>
          <w:trHeight w:val="680"/>
          <w:jc w:val="center"/>
        </w:trPr>
        <w:tc>
          <w:tcPr>
            <w:tcW w:w="1178" w:type="dxa"/>
            <w:vAlign w:val="center"/>
          </w:tcPr>
          <w:p w:rsidR="002F6790" w:rsidRDefault="002F6790" w:rsidP="00831645">
            <w:pPr>
              <w:pStyle w:val="Nincstrkz"/>
              <w:spacing w:line="276" w:lineRule="auto"/>
              <w:jc w:val="center"/>
              <w:rPr>
                <w:rFonts w:cs="Arial"/>
              </w:rPr>
            </w:pP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p>
        </w:tc>
      </w:tr>
      <w:tr w:rsidR="002F6790">
        <w:trPr>
          <w:trHeight w:val="680"/>
          <w:jc w:val="center"/>
        </w:trPr>
        <w:tc>
          <w:tcPr>
            <w:tcW w:w="1178" w:type="dxa"/>
            <w:vAlign w:val="center"/>
          </w:tcPr>
          <w:p w:rsidR="002F6790" w:rsidRDefault="002F6790" w:rsidP="00831645">
            <w:pPr>
              <w:pStyle w:val="Nincstrkz"/>
              <w:spacing w:line="276" w:lineRule="auto"/>
              <w:jc w:val="center"/>
              <w:rPr>
                <w:rFonts w:cs="Arial"/>
              </w:rPr>
            </w:pP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p>
        </w:tc>
      </w:tr>
      <w:tr w:rsidR="002F6790">
        <w:trPr>
          <w:trHeight w:val="680"/>
          <w:jc w:val="center"/>
        </w:trPr>
        <w:tc>
          <w:tcPr>
            <w:tcW w:w="1178" w:type="dxa"/>
            <w:vAlign w:val="center"/>
          </w:tcPr>
          <w:p w:rsidR="002F6790" w:rsidRDefault="002F6790" w:rsidP="00831645">
            <w:pPr>
              <w:pStyle w:val="Nincstrkz"/>
              <w:spacing w:line="276" w:lineRule="auto"/>
              <w:jc w:val="center"/>
              <w:rPr>
                <w:rFonts w:cs="Arial"/>
              </w:rPr>
            </w:pP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p>
        </w:tc>
      </w:tr>
      <w:tr w:rsidR="002F6790">
        <w:trPr>
          <w:trHeight w:val="680"/>
          <w:jc w:val="center"/>
        </w:trPr>
        <w:tc>
          <w:tcPr>
            <w:tcW w:w="1178" w:type="dxa"/>
            <w:vAlign w:val="center"/>
          </w:tcPr>
          <w:p w:rsidR="002F6790" w:rsidRDefault="002F6790" w:rsidP="00831645">
            <w:pPr>
              <w:pStyle w:val="Nincstrkz"/>
              <w:spacing w:line="276" w:lineRule="auto"/>
              <w:jc w:val="center"/>
              <w:rPr>
                <w:rFonts w:cs="Arial"/>
              </w:rPr>
            </w:pP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p>
        </w:tc>
      </w:tr>
      <w:tr w:rsidR="002F6790">
        <w:trPr>
          <w:trHeight w:val="680"/>
          <w:jc w:val="center"/>
        </w:trPr>
        <w:tc>
          <w:tcPr>
            <w:tcW w:w="1178" w:type="dxa"/>
            <w:vAlign w:val="center"/>
          </w:tcPr>
          <w:p w:rsidR="002F6790" w:rsidRDefault="002F6790" w:rsidP="00831645">
            <w:pPr>
              <w:pStyle w:val="Nincstrkz"/>
              <w:spacing w:line="276" w:lineRule="auto"/>
              <w:jc w:val="center"/>
              <w:rPr>
                <w:rFonts w:cs="Arial"/>
              </w:rPr>
            </w:pP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p>
        </w:tc>
      </w:tr>
      <w:tr w:rsidR="002F6790">
        <w:trPr>
          <w:trHeight w:val="680"/>
          <w:jc w:val="center"/>
        </w:trPr>
        <w:tc>
          <w:tcPr>
            <w:tcW w:w="1178" w:type="dxa"/>
            <w:vAlign w:val="center"/>
          </w:tcPr>
          <w:p w:rsidR="002F6790" w:rsidRDefault="002F6790" w:rsidP="00831645">
            <w:pPr>
              <w:pStyle w:val="Nincstrkz"/>
              <w:spacing w:line="276" w:lineRule="auto"/>
              <w:jc w:val="center"/>
              <w:rPr>
                <w:rFonts w:cs="Arial"/>
              </w:rPr>
            </w:pP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8"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r>
              <w:rPr>
                <w:rFonts w:cs="Arial"/>
              </w:rPr>
              <w:t>R É T E</w:t>
            </w:r>
          </w:p>
        </w:tc>
        <w:tc>
          <w:tcPr>
            <w:tcW w:w="1179" w:type="dxa"/>
            <w:vAlign w:val="center"/>
          </w:tcPr>
          <w:p w:rsidR="002F6790" w:rsidRDefault="002F6790" w:rsidP="00831645">
            <w:pPr>
              <w:pStyle w:val="Nincstrkz"/>
              <w:spacing w:line="276" w:lineRule="auto"/>
              <w:jc w:val="center"/>
              <w:rPr>
                <w:rFonts w:cs="Arial"/>
              </w:rPr>
            </w:pPr>
          </w:p>
        </w:tc>
      </w:tr>
    </w:tbl>
    <w:p w:rsidR="002F6790" w:rsidRDefault="002F6790" w:rsidP="00831645">
      <w:pPr>
        <w:pStyle w:val="Nincstrkz"/>
        <w:spacing w:line="276" w:lineRule="auto"/>
        <w:jc w:val="both"/>
        <w:rPr>
          <w:rFonts w:cs="Arial"/>
        </w:rPr>
      </w:pPr>
    </w:p>
    <w:p w:rsidR="002F6790" w:rsidRDefault="002F6790" w:rsidP="00831645">
      <w:pPr>
        <w:pStyle w:val="Nincstrkz"/>
        <w:spacing w:line="276" w:lineRule="auto"/>
        <w:jc w:val="both"/>
        <w:rPr>
          <w:rFonts w:cs="Arial"/>
        </w:rPr>
      </w:pPr>
    </w:p>
    <w:sectPr w:rsidR="002F6790" w:rsidSect="001A1E2F">
      <w:pgSz w:w="16838" w:h="11906" w:orient="landscape"/>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C1F" w:rsidRDefault="00837C1F">
      <w:r>
        <w:separator/>
      </w:r>
    </w:p>
  </w:endnote>
  <w:endnote w:type="continuationSeparator" w:id="0">
    <w:p w:rsidR="00837C1F" w:rsidRDefault="00837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20002A87" w:usb1="80000000" w:usb2="00000008"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68" w:rsidRDefault="001A1E2F">
    <w:pPr>
      <w:pStyle w:val="llb"/>
      <w:jc w:val="right"/>
    </w:pPr>
    <w:r>
      <w:fldChar w:fldCharType="begin"/>
    </w:r>
    <w:r w:rsidR="00417568">
      <w:instrText>PAGE   \* MERGEFORMAT</w:instrText>
    </w:r>
    <w:r>
      <w:fldChar w:fldCharType="separate"/>
    </w:r>
    <w:r w:rsidR="0099271D" w:rsidRPr="0099271D">
      <w:rPr>
        <w:noProof/>
        <w:lang w:val="hu-HU"/>
      </w:rPr>
      <w:t>1</w:t>
    </w:r>
    <w:r>
      <w:fldChar w:fldCharType="end"/>
    </w:r>
  </w:p>
  <w:p w:rsidR="00417568" w:rsidRDefault="00417568">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EE" w:rsidRDefault="001A1E2F">
    <w:pPr>
      <w:pStyle w:val="llb"/>
      <w:framePr w:wrap="around" w:vAnchor="text" w:hAnchor="margin" w:xAlign="right" w:y="1"/>
      <w:rPr>
        <w:rStyle w:val="Oldalszm"/>
      </w:rPr>
    </w:pPr>
    <w:r>
      <w:rPr>
        <w:rStyle w:val="Oldalszm"/>
      </w:rPr>
      <w:fldChar w:fldCharType="begin"/>
    </w:r>
    <w:r w:rsidR="002C5BEE">
      <w:rPr>
        <w:rStyle w:val="Oldalszm"/>
      </w:rPr>
      <w:instrText xml:space="preserve">PAGE  </w:instrText>
    </w:r>
    <w:r>
      <w:rPr>
        <w:rStyle w:val="Oldalszm"/>
      </w:rPr>
      <w:fldChar w:fldCharType="end"/>
    </w:r>
  </w:p>
  <w:p w:rsidR="002C5BEE" w:rsidRDefault="002C5BEE">
    <w:pPr>
      <w:pStyle w:val="ll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EE" w:rsidRDefault="001A1E2F">
    <w:pPr>
      <w:pStyle w:val="llb"/>
      <w:framePr w:wrap="around" w:vAnchor="text" w:hAnchor="margin" w:xAlign="right" w:y="1"/>
      <w:rPr>
        <w:rStyle w:val="Oldalszm"/>
      </w:rPr>
    </w:pPr>
    <w:r>
      <w:rPr>
        <w:rStyle w:val="Oldalszm"/>
      </w:rPr>
      <w:fldChar w:fldCharType="begin"/>
    </w:r>
    <w:r w:rsidR="002C5BEE">
      <w:rPr>
        <w:rStyle w:val="Oldalszm"/>
      </w:rPr>
      <w:instrText xml:space="preserve">PAGE  </w:instrText>
    </w:r>
    <w:r>
      <w:rPr>
        <w:rStyle w:val="Oldalszm"/>
      </w:rPr>
      <w:fldChar w:fldCharType="separate"/>
    </w:r>
    <w:r w:rsidR="0099271D">
      <w:rPr>
        <w:rStyle w:val="Oldalszm"/>
        <w:noProof/>
      </w:rPr>
      <w:t>144</w:t>
    </w:r>
    <w:r>
      <w:rPr>
        <w:rStyle w:val="Oldalszm"/>
      </w:rPr>
      <w:fldChar w:fldCharType="end"/>
    </w:r>
  </w:p>
  <w:p w:rsidR="002C5BEE" w:rsidRDefault="002C5BEE">
    <w:pPr>
      <w:pStyle w:val="ll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EE" w:rsidRDefault="001A1E2F">
    <w:pPr>
      <w:pStyle w:val="llb"/>
      <w:framePr w:wrap="around" w:vAnchor="text" w:hAnchor="margin" w:xAlign="right" w:y="1"/>
      <w:rPr>
        <w:rStyle w:val="Oldalszm"/>
      </w:rPr>
    </w:pPr>
    <w:r>
      <w:rPr>
        <w:rStyle w:val="Oldalszm"/>
      </w:rPr>
      <w:fldChar w:fldCharType="begin"/>
    </w:r>
    <w:r w:rsidR="002C5BEE">
      <w:rPr>
        <w:rStyle w:val="Oldalszm"/>
      </w:rPr>
      <w:instrText xml:space="preserve">PAGE  </w:instrText>
    </w:r>
    <w:r>
      <w:rPr>
        <w:rStyle w:val="Oldalszm"/>
      </w:rPr>
      <w:fldChar w:fldCharType="end"/>
    </w:r>
  </w:p>
  <w:p w:rsidR="002C5BEE" w:rsidRDefault="002C5BEE">
    <w:pPr>
      <w:pStyle w:val="ll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EE" w:rsidRDefault="001A1E2F">
    <w:pPr>
      <w:pStyle w:val="llb"/>
      <w:framePr w:wrap="around" w:vAnchor="text" w:hAnchor="margin" w:xAlign="right" w:y="1"/>
      <w:rPr>
        <w:rStyle w:val="Oldalszm"/>
      </w:rPr>
    </w:pPr>
    <w:r>
      <w:rPr>
        <w:rStyle w:val="Oldalszm"/>
      </w:rPr>
      <w:fldChar w:fldCharType="begin"/>
    </w:r>
    <w:r w:rsidR="002C5BEE">
      <w:rPr>
        <w:rStyle w:val="Oldalszm"/>
      </w:rPr>
      <w:instrText xml:space="preserve">PAGE  </w:instrText>
    </w:r>
    <w:r>
      <w:rPr>
        <w:rStyle w:val="Oldalszm"/>
      </w:rPr>
      <w:fldChar w:fldCharType="separate"/>
    </w:r>
    <w:r w:rsidR="0099271D">
      <w:rPr>
        <w:rStyle w:val="Oldalszm"/>
        <w:noProof/>
      </w:rPr>
      <w:t>150</w:t>
    </w:r>
    <w:r>
      <w:rPr>
        <w:rStyle w:val="Oldalszm"/>
      </w:rPr>
      <w:fldChar w:fldCharType="end"/>
    </w:r>
  </w:p>
  <w:p w:rsidR="002C5BEE" w:rsidRDefault="001A1E2F">
    <w:pPr>
      <w:pStyle w:val="llb"/>
      <w:ind w:right="360"/>
    </w:pPr>
    <w:r>
      <w:rPr>
        <w:noProof/>
        <w:lang w:val="hu-HU" w:eastAsia="hu-HU"/>
      </w:rPr>
      <w:pict>
        <v:rect id="Rectangle 1" o:spid="_x0000_s4097" style="position:absolute;left:0;text-align:left;margin-left:0;margin-top:0;width:453.25pt;height:57.4pt;z-index:25165772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" filled="f" stroked="f">
          <v:textbox inset=",0">
            <w:txbxContent>
              <w:p w:rsidR="002C5BEE" w:rsidRDefault="002C5BEE"/>
            </w:txbxContent>
          </v:textbox>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C1F" w:rsidRDefault="00837C1F">
      <w:r>
        <w:separator/>
      </w:r>
    </w:p>
  </w:footnote>
  <w:footnote w:type="continuationSeparator" w:id="0">
    <w:p w:rsidR="00837C1F" w:rsidRDefault="00837C1F">
      <w:r>
        <w:continuationSeparator/>
      </w:r>
    </w:p>
  </w:footnote>
  <w:footnote w:id="1">
    <w:p w:rsidR="002C5BEE" w:rsidRDefault="002C5BEE">
      <w:pPr>
        <w:pStyle w:val="Lbjegyzetszveg"/>
        <w:rPr>
          <w:sz w:val="18"/>
          <w:szCs w:val="18"/>
          <w:lang w:val="hu-HU"/>
        </w:rPr>
      </w:pPr>
      <w:r>
        <w:rPr>
          <w:rStyle w:val="Lbjegyzet-hivatkozs"/>
          <w:sz w:val="18"/>
          <w:szCs w:val="18"/>
        </w:rPr>
        <w:footnoteRef/>
      </w:r>
      <w:r>
        <w:rPr>
          <w:sz w:val="18"/>
          <w:szCs w:val="18"/>
        </w:rPr>
        <w:t xml:space="preserve"> Költségvetési koncepció, Gazdasági program, Szolgáltatástervezési koncepció, Településfejlesztési stratégia, Településrendezési terv, </w:t>
      </w:r>
      <w:r>
        <w:rPr>
          <w:bCs/>
          <w:sz w:val="18"/>
          <w:szCs w:val="18"/>
        </w:rPr>
        <w:t xml:space="preserve">Településszerkezeti terv, </w:t>
      </w:r>
      <w:r>
        <w:rPr>
          <w:sz w:val="18"/>
          <w:szCs w:val="18"/>
        </w:rPr>
        <w:t xml:space="preserve">Településfejlesztési koncepció </w:t>
      </w:r>
    </w:p>
  </w:footnote>
  <w:footnote w:id="2">
    <w:p w:rsidR="002C5BEE" w:rsidRPr="00870E41" w:rsidRDefault="002C5BEE" w:rsidP="00A97380">
      <w:pPr>
        <w:pStyle w:val="Lbjegyzetszveg"/>
        <w:rPr>
          <w:rFonts w:ascii="Calibri" w:hAnsi="Calibri"/>
          <w:sz w:val="16"/>
          <w:szCs w:val="16"/>
          <w:lang w:val="hu-HU"/>
        </w:rPr>
      </w:pPr>
      <w:r w:rsidRPr="00870E41">
        <w:rPr>
          <w:rStyle w:val="Lbjegyzet-hivatkozs"/>
          <w:sz w:val="16"/>
          <w:szCs w:val="16"/>
        </w:rPr>
        <w:footnoteRef/>
      </w:r>
      <w:r w:rsidRPr="00870E41">
        <w:rPr>
          <w:rFonts w:ascii="Calibri" w:hAnsi="Calibri"/>
          <w:sz w:val="16"/>
          <w:szCs w:val="16"/>
        </w:rPr>
        <w:t xml:space="preserve"> A hátrányos és halmozottan hátrányos helyzet Gyvt-ben rögzített definíciója a sablon készítésekor még nem ismert.</w:t>
      </w:r>
    </w:p>
  </w:footnote>
  <w:footnote w:id="3">
    <w:p w:rsidR="002C5BEE" w:rsidRPr="00420BF9" w:rsidRDefault="002C5BEE" w:rsidP="00A97380">
      <w:pPr>
        <w:pStyle w:val="Lbjegyzetszveg"/>
        <w:rPr>
          <w:sz w:val="16"/>
          <w:szCs w:val="16"/>
        </w:rPr>
      </w:pPr>
      <w:r w:rsidRPr="00420BF9">
        <w:rPr>
          <w:rStyle w:val="Lbjegyzet-hivatkozs"/>
          <w:sz w:val="16"/>
          <w:szCs w:val="16"/>
        </w:rPr>
        <w:footnoteRef/>
      </w:r>
      <w:r w:rsidRPr="00420BF9">
        <w:rPr>
          <w:sz w:val="16"/>
          <w:szCs w:val="16"/>
        </w:rPr>
        <w:t xml:space="preserve"> Iskolaszolga, XXIII. 3., 2012. november</w:t>
      </w:r>
    </w:p>
  </w:footnote>
  <w:footnote w:id="4">
    <w:p w:rsidR="002C5BEE" w:rsidRDefault="002C5BEE">
      <w:pPr>
        <w:pStyle w:val="Lbjegyzetszveg"/>
        <w:rPr>
          <w:rFonts w:ascii="Calibri" w:hAnsi="Calibri"/>
          <w:sz w:val="18"/>
          <w:szCs w:val="18"/>
        </w:rPr>
      </w:pPr>
      <w:r>
        <w:rPr>
          <w:rStyle w:val="Lbjegyzet-hivatkozs"/>
          <w:rFonts w:ascii="Calibri" w:hAnsi="Calibri"/>
          <w:sz w:val="18"/>
          <w:szCs w:val="18"/>
        </w:rPr>
        <w:footnoteRef/>
      </w:r>
      <w:r>
        <w:rPr>
          <w:rFonts w:ascii="Calibri" w:hAnsi="Calibri"/>
          <w:sz w:val="18"/>
          <w:szCs w:val="18"/>
        </w:rPr>
        <w:t xml:space="preserve"> </w:t>
      </w:r>
      <w:r>
        <w:rPr>
          <w:rFonts w:ascii="Calibri" w:hAnsi="Calibri" w:cs="Arial"/>
          <w:sz w:val="18"/>
          <w:szCs w:val="18"/>
        </w:rPr>
        <w:t>Ez a jegyzék – mint a HEP melléklete – szakmailag is bizonyítja, hogy a HEP széleskörű egyetértésen és közös munkán alapul, és nem kizárólagosan egy „partneri aláírással” igazolt dokumentum</w:t>
      </w:r>
    </w:p>
  </w:footnote>
  <w:footnote w:id="5">
    <w:p w:rsidR="002C5BEE" w:rsidRDefault="002C5BEE">
      <w:pPr>
        <w:pStyle w:val="Nincstrkz"/>
        <w:shd w:val="clear" w:color="auto" w:fill="FFFFFF"/>
        <w:jc w:val="both"/>
        <w:rPr>
          <w:sz w:val="18"/>
          <w:szCs w:val="18"/>
        </w:rPr>
      </w:pPr>
      <w:r>
        <w:rPr>
          <w:rStyle w:val="Lbjegyzet-hivatkozs"/>
          <w:sz w:val="18"/>
          <w:szCs w:val="18"/>
        </w:rPr>
        <w:footnoteRef/>
      </w:r>
      <w:r>
        <w:rPr>
          <w:sz w:val="18"/>
          <w:szCs w:val="18"/>
        </w:rPr>
        <w:t xml:space="preserve"> A jegyzék soronként jelöli a HEP elkészítési folyamatban résztvevő személyeket, intézményeket, partnereket. </w:t>
      </w:r>
    </w:p>
  </w:footnote>
  <w:footnote w:id="6">
    <w:p w:rsidR="002C5BEE" w:rsidRDefault="002C5BEE">
      <w:pPr>
        <w:pStyle w:val="Lbjegyzetszveg"/>
        <w:rPr>
          <w:rFonts w:ascii="Calibri" w:hAnsi="Calibri" w:cs="Arial"/>
          <w:sz w:val="18"/>
          <w:szCs w:val="18"/>
        </w:rPr>
      </w:pPr>
      <w:r>
        <w:rPr>
          <w:rStyle w:val="Lbjegyzet-hivatkozs"/>
          <w:rFonts w:ascii="Calibri" w:hAnsi="Calibri"/>
          <w:sz w:val="18"/>
          <w:szCs w:val="18"/>
        </w:rPr>
        <w:footnoteRef/>
      </w:r>
      <w:r>
        <w:rPr>
          <w:rFonts w:ascii="Calibri" w:hAnsi="Calibri"/>
          <w:sz w:val="18"/>
          <w:szCs w:val="18"/>
        </w:rPr>
        <w:t xml:space="preserve"> </w:t>
      </w:r>
      <w:r>
        <w:rPr>
          <w:rFonts w:ascii="Calibri" w:hAnsi="Calibri" w:cs="Arial"/>
          <w:sz w:val="18"/>
          <w:szCs w:val="18"/>
        </w:rPr>
        <w:t xml:space="preserve">A jegyzék oszlopaiba kerülnek a HEP egyes tartalmi részei, ahol az adott betű karikázásával jelezni lehet, hogy az adott személy, intézmény, partner az elkészítésben részt vett, észrevételezett, támogatta, ellenezte. </w:t>
      </w:r>
    </w:p>
    <w:p w:rsidR="002C5BEE" w:rsidRDefault="002C5BEE">
      <w:pPr>
        <w:pStyle w:val="Lbjegyzetszveg"/>
        <w:rPr>
          <w:rFonts w:ascii="Calibri" w:hAnsi="Calibri"/>
          <w:b/>
          <w:sz w:val="18"/>
          <w:szCs w:val="18"/>
          <w:lang w:val="hu-HU"/>
        </w:rPr>
      </w:pPr>
      <w:r>
        <w:rPr>
          <w:rFonts w:ascii="Calibri" w:hAnsi="Calibri" w:cs="Arial"/>
          <w:b/>
          <w:sz w:val="18"/>
          <w:szCs w:val="18"/>
        </w:rPr>
        <w:t>R= részt vett, É= észrevételezte, T=támogatta, E= ellenezte.</w:t>
      </w:r>
    </w:p>
  </w:footnote>
  <w:footnote w:id="7">
    <w:p w:rsidR="002C5BEE" w:rsidRDefault="002C5BEE">
      <w:pPr>
        <w:pStyle w:val="Lbjegyzetszveg"/>
        <w:rPr>
          <w:rFonts w:ascii="Calibri" w:hAnsi="Calibri"/>
          <w:sz w:val="18"/>
          <w:szCs w:val="18"/>
          <w:lang w:val="hu-HU"/>
        </w:rPr>
      </w:pPr>
      <w:r>
        <w:rPr>
          <w:rStyle w:val="Lbjegyzet-hivatkozs"/>
          <w:rFonts w:ascii="Calibri" w:hAnsi="Calibri"/>
          <w:sz w:val="18"/>
          <w:szCs w:val="18"/>
        </w:rPr>
        <w:footnoteRef/>
      </w:r>
      <w:r>
        <w:rPr>
          <w:rFonts w:ascii="Calibri" w:hAnsi="Calibri"/>
          <w:sz w:val="18"/>
          <w:szCs w:val="18"/>
        </w:rPr>
        <w:t xml:space="preserve"> </w:t>
      </w:r>
      <w:r>
        <w:rPr>
          <w:rFonts w:ascii="Calibri" w:hAnsi="Calibri"/>
          <w:sz w:val="18"/>
          <w:szCs w:val="18"/>
          <w:lang w:val="hu-HU"/>
        </w:rPr>
        <w:t>Az adott partner aláírásával hitelesíti a sorban jelölt részvételét a HEP elkészítési folyamatban.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EE" w:rsidRDefault="002C5BEE">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7"/>
    <w:lvl w:ilvl="0">
      <w:start w:val="1"/>
      <w:numFmt w:val="decimal"/>
      <w:lvlText w:val="%1."/>
      <w:lvlJc w:val="left"/>
      <w:pPr>
        <w:tabs>
          <w:tab w:val="num" w:pos="495"/>
        </w:tabs>
      </w:pPr>
      <w:rPr>
        <w:b/>
      </w:rPr>
    </w:lvl>
    <w:lvl w:ilvl="1">
      <w:start w:val="1"/>
      <w:numFmt w:val="decimal"/>
      <w:lvlText w:val="%1.%2."/>
      <w:lvlJc w:val="left"/>
      <w:pPr>
        <w:tabs>
          <w:tab w:val="num" w:pos="1647"/>
        </w:tabs>
      </w:pPr>
      <w:rPr>
        <w:b/>
      </w:rPr>
    </w:lvl>
    <w:lvl w:ilvl="2">
      <w:start w:val="1"/>
      <w:numFmt w:val="decimal"/>
      <w:lvlText w:val="%1.%2.%3."/>
      <w:lvlJc w:val="left"/>
      <w:pPr>
        <w:tabs>
          <w:tab w:val="num" w:pos="2214"/>
        </w:tabs>
      </w:pPr>
      <w:rPr>
        <w:b/>
      </w:rPr>
    </w:lvl>
    <w:lvl w:ilvl="3">
      <w:start w:val="1"/>
      <w:numFmt w:val="decimal"/>
      <w:lvlText w:val="%1.%2.%3.%4."/>
      <w:lvlJc w:val="left"/>
      <w:pPr>
        <w:tabs>
          <w:tab w:val="num" w:pos="2781"/>
        </w:tabs>
      </w:pPr>
      <w:rPr>
        <w:b/>
      </w:rPr>
    </w:lvl>
    <w:lvl w:ilvl="4">
      <w:start w:val="1"/>
      <w:numFmt w:val="decimal"/>
      <w:lvlText w:val="%1.%2.%3.%4.%5."/>
      <w:lvlJc w:val="left"/>
      <w:pPr>
        <w:tabs>
          <w:tab w:val="num" w:pos="3708"/>
        </w:tabs>
      </w:pPr>
      <w:rPr>
        <w:b/>
      </w:rPr>
    </w:lvl>
    <w:lvl w:ilvl="5">
      <w:start w:val="1"/>
      <w:numFmt w:val="decimal"/>
      <w:lvlText w:val="%1.%2.%3.%4.%5.%6."/>
      <w:lvlJc w:val="left"/>
      <w:pPr>
        <w:tabs>
          <w:tab w:val="num" w:pos="4635"/>
        </w:tabs>
      </w:pPr>
      <w:rPr>
        <w:b/>
      </w:rPr>
    </w:lvl>
    <w:lvl w:ilvl="6">
      <w:start w:val="1"/>
      <w:numFmt w:val="decimal"/>
      <w:lvlText w:val="%1.%2.%3.%4.%5.%6.%7."/>
      <w:lvlJc w:val="left"/>
      <w:pPr>
        <w:tabs>
          <w:tab w:val="num" w:pos="5562"/>
        </w:tabs>
      </w:pPr>
      <w:rPr>
        <w:b/>
      </w:rPr>
    </w:lvl>
    <w:lvl w:ilvl="7">
      <w:start w:val="1"/>
      <w:numFmt w:val="decimal"/>
      <w:lvlText w:val="%1.%2.%3.%4.%5.%6.%7.%8."/>
      <w:lvlJc w:val="left"/>
      <w:pPr>
        <w:tabs>
          <w:tab w:val="num" w:pos="6129"/>
        </w:tabs>
      </w:pPr>
      <w:rPr>
        <w:b/>
      </w:rPr>
    </w:lvl>
    <w:lvl w:ilvl="8">
      <w:start w:val="1"/>
      <w:numFmt w:val="decimal"/>
      <w:lvlText w:val="%1.%2.%3.%4.%5.%6.%7.%8.%9."/>
      <w:lvlJc w:val="left"/>
      <w:pPr>
        <w:tabs>
          <w:tab w:val="num" w:pos="7056"/>
        </w:tabs>
      </w:pPr>
      <w:rPr>
        <w:b/>
      </w:rPr>
    </w:lvl>
  </w:abstractNum>
  <w:abstractNum w:abstractNumId="1">
    <w:nsid w:val="0000000A"/>
    <w:multiLevelType w:val="singleLevel"/>
    <w:tmpl w:val="0000000A"/>
    <w:name w:val="WW8Num9"/>
    <w:lvl w:ilvl="0">
      <w:start w:val="1"/>
      <w:numFmt w:val="bullet"/>
      <w:lvlText w:val=""/>
      <w:lvlJc w:val="left"/>
      <w:pPr>
        <w:tabs>
          <w:tab w:val="num" w:pos="1440"/>
        </w:tabs>
        <w:ind w:left="1440" w:hanging="360"/>
      </w:pPr>
      <w:rPr>
        <w:rFonts w:ascii="Symbol" w:hAnsi="Symbol" w:cs="Wingdings"/>
      </w:rPr>
    </w:lvl>
  </w:abstractNum>
  <w:abstractNum w:abstractNumId="2">
    <w:nsid w:val="0000000E"/>
    <w:multiLevelType w:val="multilevel"/>
    <w:tmpl w:val="0000000E"/>
    <w:name w:val="WW8Num15"/>
    <w:lvl w:ilvl="0">
      <w:start w:val="1"/>
      <w:numFmt w:val="decimal"/>
      <w:lvlText w:val="%1."/>
      <w:lvlJc w:val="left"/>
      <w:pPr>
        <w:tabs>
          <w:tab w:val="num" w:pos="720"/>
        </w:tabs>
      </w:pPr>
    </w:lvl>
    <w:lvl w:ilvl="1">
      <w:start w:val="1"/>
      <w:numFmt w:val="decimal"/>
      <w:lvlText w:val="%1.%2."/>
      <w:lvlJc w:val="left"/>
      <w:pPr>
        <w:tabs>
          <w:tab w:val="num" w:pos="1287"/>
        </w:tabs>
      </w:pPr>
    </w:lvl>
    <w:lvl w:ilvl="2">
      <w:start w:val="1"/>
      <w:numFmt w:val="decimal"/>
      <w:lvlText w:val="%1.%2.%3."/>
      <w:lvlJc w:val="left"/>
      <w:pPr>
        <w:tabs>
          <w:tab w:val="num" w:pos="1854"/>
        </w:tabs>
      </w:pPr>
    </w:lvl>
    <w:lvl w:ilvl="3">
      <w:start w:val="1"/>
      <w:numFmt w:val="decimal"/>
      <w:lvlText w:val="%1.%2.%3.%4."/>
      <w:lvlJc w:val="left"/>
      <w:pPr>
        <w:tabs>
          <w:tab w:val="num" w:pos="2421"/>
        </w:tabs>
      </w:pPr>
    </w:lvl>
    <w:lvl w:ilvl="4">
      <w:start w:val="1"/>
      <w:numFmt w:val="decimal"/>
      <w:lvlText w:val="%1.%2.%3.%4.%5."/>
      <w:lvlJc w:val="left"/>
      <w:pPr>
        <w:tabs>
          <w:tab w:val="num" w:pos="2988"/>
        </w:tabs>
      </w:pPr>
    </w:lvl>
    <w:lvl w:ilvl="5">
      <w:start w:val="1"/>
      <w:numFmt w:val="decimal"/>
      <w:lvlText w:val="%1.%2.%3.%4.%5.%6."/>
      <w:lvlJc w:val="left"/>
      <w:pPr>
        <w:tabs>
          <w:tab w:val="num" w:pos="3555"/>
        </w:tabs>
      </w:pPr>
    </w:lvl>
    <w:lvl w:ilvl="6">
      <w:start w:val="1"/>
      <w:numFmt w:val="decimal"/>
      <w:lvlText w:val="%1.%2.%3.%4.%5.%6.%7."/>
      <w:lvlJc w:val="left"/>
      <w:pPr>
        <w:tabs>
          <w:tab w:val="num" w:pos="3762"/>
        </w:tabs>
      </w:pPr>
    </w:lvl>
    <w:lvl w:ilvl="7">
      <w:start w:val="1"/>
      <w:numFmt w:val="decimal"/>
      <w:lvlText w:val="%1.%2.%3.%4.%5.%6.%7.%8."/>
      <w:lvlJc w:val="left"/>
      <w:pPr>
        <w:tabs>
          <w:tab w:val="num" w:pos="4329"/>
        </w:tabs>
      </w:pPr>
    </w:lvl>
    <w:lvl w:ilvl="8">
      <w:start w:val="1"/>
      <w:numFmt w:val="decimal"/>
      <w:lvlText w:val="%1.%2.%3.%4.%5.%6.%7.%8.%9."/>
      <w:lvlJc w:val="left"/>
      <w:pPr>
        <w:tabs>
          <w:tab w:val="num" w:pos="4896"/>
        </w:tabs>
      </w:pPr>
    </w:lvl>
  </w:abstractNum>
  <w:abstractNum w:abstractNumId="3">
    <w:nsid w:val="00000015"/>
    <w:multiLevelType w:val="multilevel"/>
    <w:tmpl w:val="00000015"/>
    <w:name w:val="WW8Num20"/>
    <w:lvl w:ilvl="0">
      <w:start w:val="1"/>
      <w:numFmt w:val="decimal"/>
      <w:lvlText w:val="%1."/>
      <w:lvlJc w:val="left"/>
      <w:pPr>
        <w:tabs>
          <w:tab w:val="num" w:pos="720"/>
        </w:tabs>
        <w:ind w:left="720" w:hanging="360"/>
      </w:pPr>
    </w:lvl>
    <w:lvl w:ilvl="1">
      <w:start w:val="3"/>
      <w:numFmt w:val="bullet"/>
      <w:lvlText w:val="-"/>
      <w:lvlJc w:val="left"/>
      <w:pPr>
        <w:tabs>
          <w:tab w:val="num" w:pos="1440"/>
        </w:tabs>
        <w:ind w:left="1440" w:hanging="360"/>
      </w:pPr>
      <w:rPr>
        <w:rFonts w:ascii="Calibri" w:hAnsi="Calibri"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6"/>
    <w:multiLevelType w:val="multilevel"/>
    <w:tmpl w:val="00000016"/>
    <w:name w:val="WW8Num2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5">
    <w:nsid w:val="00000020"/>
    <w:multiLevelType w:val="multilevel"/>
    <w:tmpl w:val="00000020"/>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23"/>
    <w:multiLevelType w:val="multilevel"/>
    <w:tmpl w:val="00000023"/>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24"/>
    <w:multiLevelType w:val="multilevel"/>
    <w:tmpl w:val="00000024"/>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25"/>
    <w:multiLevelType w:val="multilevel"/>
    <w:tmpl w:val="00000025"/>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56"/>
    <w:multiLevelType w:val="multilevel"/>
    <w:tmpl w:val="00000056"/>
    <w:name w:val="WW8Num9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97626A"/>
    <w:multiLevelType w:val="hybridMultilevel"/>
    <w:tmpl w:val="299E0010"/>
    <w:lvl w:ilvl="0" w:tplc="20B668E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1">
    <w:nsid w:val="01CF0854"/>
    <w:multiLevelType w:val="hybridMultilevel"/>
    <w:tmpl w:val="81181A02"/>
    <w:lvl w:ilvl="0" w:tplc="AE2C4F38">
      <w:start w:val="8"/>
      <w:numFmt w:val="bullet"/>
      <w:lvlText w:val="-"/>
      <w:lvlJc w:val="left"/>
      <w:pPr>
        <w:tabs>
          <w:tab w:val="num" w:pos="1419"/>
        </w:tabs>
        <w:ind w:left="1419"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01D45A61"/>
    <w:multiLevelType w:val="hybridMultilevel"/>
    <w:tmpl w:val="D0863490"/>
    <w:name w:val="WW8Num122"/>
    <w:lvl w:ilvl="0" w:tplc="040E0001">
      <w:start w:val="1"/>
      <w:numFmt w:val="bullet"/>
      <w:lvlText w:val=""/>
      <w:lvlJc w:val="left"/>
      <w:pPr>
        <w:tabs>
          <w:tab w:val="num" w:pos="1494"/>
        </w:tabs>
        <w:ind w:left="1494" w:hanging="360"/>
      </w:pPr>
      <w:rPr>
        <w:rFonts w:ascii="Symbol" w:hAnsi="Symbol" w:hint="default"/>
      </w:rPr>
    </w:lvl>
    <w:lvl w:ilvl="1" w:tplc="C31E0958">
      <w:start w:val="2"/>
      <w:numFmt w:val="bullet"/>
      <w:lvlText w:val="-"/>
      <w:lvlJc w:val="left"/>
      <w:pPr>
        <w:tabs>
          <w:tab w:val="num" w:pos="2574"/>
        </w:tabs>
        <w:ind w:left="2574" w:hanging="720"/>
      </w:pPr>
      <w:rPr>
        <w:rFonts w:ascii="Arial" w:eastAsia="Times New Roman" w:hAnsi="Arial" w:cs="Arial" w:hint="default"/>
      </w:rPr>
    </w:lvl>
    <w:lvl w:ilvl="2" w:tplc="040E0005" w:tentative="1">
      <w:start w:val="1"/>
      <w:numFmt w:val="bullet"/>
      <w:lvlText w:val=""/>
      <w:lvlJc w:val="left"/>
      <w:pPr>
        <w:tabs>
          <w:tab w:val="num" w:pos="2934"/>
        </w:tabs>
        <w:ind w:left="2934" w:hanging="360"/>
      </w:pPr>
      <w:rPr>
        <w:rFonts w:ascii="Wingdings" w:hAnsi="Wingdings" w:hint="default"/>
      </w:rPr>
    </w:lvl>
    <w:lvl w:ilvl="3" w:tplc="040E0001" w:tentative="1">
      <w:start w:val="1"/>
      <w:numFmt w:val="bullet"/>
      <w:lvlText w:val=""/>
      <w:lvlJc w:val="left"/>
      <w:pPr>
        <w:tabs>
          <w:tab w:val="num" w:pos="3654"/>
        </w:tabs>
        <w:ind w:left="3654" w:hanging="360"/>
      </w:pPr>
      <w:rPr>
        <w:rFonts w:ascii="Symbol" w:hAnsi="Symbol" w:hint="default"/>
      </w:rPr>
    </w:lvl>
    <w:lvl w:ilvl="4" w:tplc="040E0003" w:tentative="1">
      <w:start w:val="1"/>
      <w:numFmt w:val="bullet"/>
      <w:lvlText w:val="o"/>
      <w:lvlJc w:val="left"/>
      <w:pPr>
        <w:tabs>
          <w:tab w:val="num" w:pos="4374"/>
        </w:tabs>
        <w:ind w:left="4374" w:hanging="360"/>
      </w:pPr>
      <w:rPr>
        <w:rFonts w:ascii="Courier New" w:hAnsi="Courier New" w:cs="Courier New" w:hint="default"/>
      </w:rPr>
    </w:lvl>
    <w:lvl w:ilvl="5" w:tplc="040E0005" w:tentative="1">
      <w:start w:val="1"/>
      <w:numFmt w:val="bullet"/>
      <w:lvlText w:val=""/>
      <w:lvlJc w:val="left"/>
      <w:pPr>
        <w:tabs>
          <w:tab w:val="num" w:pos="5094"/>
        </w:tabs>
        <w:ind w:left="5094" w:hanging="360"/>
      </w:pPr>
      <w:rPr>
        <w:rFonts w:ascii="Wingdings" w:hAnsi="Wingdings" w:hint="default"/>
      </w:rPr>
    </w:lvl>
    <w:lvl w:ilvl="6" w:tplc="040E0001" w:tentative="1">
      <w:start w:val="1"/>
      <w:numFmt w:val="bullet"/>
      <w:lvlText w:val=""/>
      <w:lvlJc w:val="left"/>
      <w:pPr>
        <w:tabs>
          <w:tab w:val="num" w:pos="5814"/>
        </w:tabs>
        <w:ind w:left="5814" w:hanging="360"/>
      </w:pPr>
      <w:rPr>
        <w:rFonts w:ascii="Symbol" w:hAnsi="Symbol" w:hint="default"/>
      </w:rPr>
    </w:lvl>
    <w:lvl w:ilvl="7" w:tplc="040E0003" w:tentative="1">
      <w:start w:val="1"/>
      <w:numFmt w:val="bullet"/>
      <w:lvlText w:val="o"/>
      <w:lvlJc w:val="left"/>
      <w:pPr>
        <w:tabs>
          <w:tab w:val="num" w:pos="6534"/>
        </w:tabs>
        <w:ind w:left="6534" w:hanging="360"/>
      </w:pPr>
      <w:rPr>
        <w:rFonts w:ascii="Courier New" w:hAnsi="Courier New" w:cs="Courier New" w:hint="default"/>
      </w:rPr>
    </w:lvl>
    <w:lvl w:ilvl="8" w:tplc="040E0005" w:tentative="1">
      <w:start w:val="1"/>
      <w:numFmt w:val="bullet"/>
      <w:lvlText w:val=""/>
      <w:lvlJc w:val="left"/>
      <w:pPr>
        <w:tabs>
          <w:tab w:val="num" w:pos="7254"/>
        </w:tabs>
        <w:ind w:left="7254" w:hanging="360"/>
      </w:pPr>
      <w:rPr>
        <w:rFonts w:ascii="Wingdings" w:hAnsi="Wingdings" w:hint="default"/>
      </w:rPr>
    </w:lvl>
  </w:abstractNum>
  <w:abstractNum w:abstractNumId="13">
    <w:nsid w:val="07B306DF"/>
    <w:multiLevelType w:val="hybridMultilevel"/>
    <w:tmpl w:val="DB6A10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0D390433"/>
    <w:multiLevelType w:val="hybridMultilevel"/>
    <w:tmpl w:val="2ABCE53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nsid w:val="0DC03C8B"/>
    <w:multiLevelType w:val="hybridMultilevel"/>
    <w:tmpl w:val="428A253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6">
    <w:nsid w:val="0E440A3E"/>
    <w:multiLevelType w:val="hybridMultilevel"/>
    <w:tmpl w:val="3F3AED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0E8F4125"/>
    <w:multiLevelType w:val="hybridMultilevel"/>
    <w:tmpl w:val="D9D8B25A"/>
    <w:lvl w:ilvl="0" w:tplc="040E0001">
      <w:start w:val="1"/>
      <w:numFmt w:val="bullet"/>
      <w:lvlText w:val=""/>
      <w:lvlJc w:val="left"/>
      <w:pPr>
        <w:tabs>
          <w:tab w:val="num" w:pos="1419"/>
        </w:tabs>
        <w:ind w:left="1419"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0F8C1D5B"/>
    <w:multiLevelType w:val="hybridMultilevel"/>
    <w:tmpl w:val="F342BFA0"/>
    <w:lvl w:ilvl="0" w:tplc="F8848CB2">
      <w:start w:val="3"/>
      <w:numFmt w:val="bullet"/>
      <w:lvlText w:val="-"/>
      <w:lvlJc w:val="left"/>
      <w:pPr>
        <w:tabs>
          <w:tab w:val="num" w:pos="360"/>
        </w:tabs>
        <w:ind w:left="360" w:hanging="360"/>
      </w:pPr>
      <w:rPr>
        <w:rFonts w:ascii="Arial" w:eastAsia="Times New Roman" w:hAnsi="Arial" w:cs="Arial" w:hint="default"/>
      </w:rPr>
    </w:lvl>
    <w:lvl w:ilvl="1" w:tplc="6944E7B8">
      <w:start w:val="2"/>
      <w:numFmt w:val="bullet"/>
      <w:lvlText w:val="-"/>
      <w:lvlJc w:val="left"/>
      <w:pPr>
        <w:tabs>
          <w:tab w:val="num" w:pos="1080"/>
        </w:tabs>
        <w:ind w:left="1080" w:hanging="360"/>
      </w:pPr>
      <w:rPr>
        <w:rFonts w:ascii="Arial" w:eastAsia="Times New Roman" w:hAnsi="Arial" w:cs="Arial"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nsid w:val="10497522"/>
    <w:multiLevelType w:val="hybridMultilevel"/>
    <w:tmpl w:val="F104DA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04C5E6C"/>
    <w:multiLevelType w:val="hybridMultilevel"/>
    <w:tmpl w:val="41E443D6"/>
    <w:lvl w:ilvl="0" w:tplc="A3A218A8">
      <w:start w:val="1"/>
      <w:numFmt w:val="decimal"/>
      <w:lvlText w:val="%1."/>
      <w:lvlJc w:val="left"/>
      <w:pPr>
        <w:ind w:left="1080" w:hanging="360"/>
      </w:pPr>
      <w:rPr>
        <w:rFonts w:eastAsia="Times New Roman" w:cs="Times New Roman"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nsid w:val="10611EF5"/>
    <w:multiLevelType w:val="multilevel"/>
    <w:tmpl w:val="5AF4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3032003"/>
    <w:multiLevelType w:val="hybridMultilevel"/>
    <w:tmpl w:val="02F032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14455EBC"/>
    <w:multiLevelType w:val="hybridMultilevel"/>
    <w:tmpl w:val="68724A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16381986"/>
    <w:multiLevelType w:val="hybridMultilevel"/>
    <w:tmpl w:val="C8027C6A"/>
    <w:lvl w:ilvl="0" w:tplc="AE2C4F38">
      <w:start w:val="8"/>
      <w:numFmt w:val="bullet"/>
      <w:lvlText w:val="-"/>
      <w:lvlJc w:val="left"/>
      <w:pPr>
        <w:tabs>
          <w:tab w:val="num" w:pos="1776"/>
        </w:tabs>
        <w:ind w:left="1776" w:hanging="360"/>
      </w:pPr>
      <w:rPr>
        <w:rFonts w:ascii="Arial" w:eastAsia="Times New Roman" w:hAnsi="Arial" w:cs="Aria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5">
    <w:nsid w:val="189A08EB"/>
    <w:multiLevelType w:val="multilevel"/>
    <w:tmpl w:val="75606E34"/>
    <w:lvl w:ilvl="0">
      <w:start w:val="1"/>
      <w:numFmt w:val="decimal"/>
      <w:lvlText w:val="%1."/>
      <w:lvlJc w:val="left"/>
      <w:pPr>
        <w:ind w:left="390" w:hanging="390"/>
      </w:pPr>
      <w:rPr>
        <w:rFonts w:hint="default"/>
      </w:rPr>
    </w:lvl>
    <w:lvl w:ilvl="1">
      <w:start w:val="1"/>
      <w:numFmt w:val="decimal"/>
      <w:pStyle w:val="Stlus1"/>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5A573AF"/>
    <w:multiLevelType w:val="hybridMultilevel"/>
    <w:tmpl w:val="A25C2E62"/>
    <w:lvl w:ilvl="0" w:tplc="AE2C4F38">
      <w:start w:val="8"/>
      <w:numFmt w:val="bullet"/>
      <w:lvlText w:val="-"/>
      <w:lvlJc w:val="left"/>
      <w:pPr>
        <w:tabs>
          <w:tab w:val="num" w:pos="1419"/>
        </w:tabs>
        <w:ind w:left="1419"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29DA537E"/>
    <w:multiLevelType w:val="multilevel"/>
    <w:tmpl w:val="7818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C237876"/>
    <w:multiLevelType w:val="hybridMultilevel"/>
    <w:tmpl w:val="14CC3C4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2CB1489A"/>
    <w:multiLevelType w:val="multilevel"/>
    <w:tmpl w:val="306285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D3C0DC1"/>
    <w:multiLevelType w:val="hybridMultilevel"/>
    <w:tmpl w:val="C81098B8"/>
    <w:lvl w:ilvl="0" w:tplc="55D2EF52">
      <w:start w:val="3"/>
      <w:numFmt w:val="bullet"/>
      <w:lvlText w:val="-"/>
      <w:lvlJc w:val="left"/>
      <w:pPr>
        <w:ind w:left="1788" w:hanging="360"/>
      </w:pPr>
      <w:rPr>
        <w:rFonts w:ascii="Times" w:eastAsia="Times New Roman" w:hAnsi="Times" w:cs="Times" w:hint="default"/>
        <w:b/>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31">
    <w:nsid w:val="2F6E5843"/>
    <w:multiLevelType w:val="hybridMultilevel"/>
    <w:tmpl w:val="99E2FF38"/>
    <w:lvl w:ilvl="0" w:tplc="AE2C4F38">
      <w:start w:val="8"/>
      <w:numFmt w:val="bullet"/>
      <w:lvlText w:val="-"/>
      <w:lvlJc w:val="left"/>
      <w:pPr>
        <w:tabs>
          <w:tab w:val="num" w:pos="1419"/>
        </w:tabs>
        <w:ind w:left="1419" w:hanging="360"/>
      </w:pPr>
      <w:rPr>
        <w:rFonts w:ascii="Arial" w:eastAsia="Times New Roman" w:hAnsi="Arial" w:cs="Arial" w:hint="default"/>
      </w:rPr>
    </w:lvl>
    <w:lvl w:ilvl="1" w:tplc="040E0003" w:tentative="1">
      <w:start w:val="1"/>
      <w:numFmt w:val="bullet"/>
      <w:lvlText w:val="o"/>
      <w:lvlJc w:val="left"/>
      <w:pPr>
        <w:tabs>
          <w:tab w:val="num" w:pos="2139"/>
        </w:tabs>
        <w:ind w:left="2139" w:hanging="360"/>
      </w:pPr>
      <w:rPr>
        <w:rFonts w:ascii="Courier New" w:hAnsi="Courier New" w:cs="Courier New" w:hint="default"/>
      </w:rPr>
    </w:lvl>
    <w:lvl w:ilvl="2" w:tplc="040E0005" w:tentative="1">
      <w:start w:val="1"/>
      <w:numFmt w:val="bullet"/>
      <w:lvlText w:val=""/>
      <w:lvlJc w:val="left"/>
      <w:pPr>
        <w:tabs>
          <w:tab w:val="num" w:pos="2859"/>
        </w:tabs>
        <w:ind w:left="2859" w:hanging="360"/>
      </w:pPr>
      <w:rPr>
        <w:rFonts w:ascii="Wingdings" w:hAnsi="Wingdings" w:hint="default"/>
      </w:rPr>
    </w:lvl>
    <w:lvl w:ilvl="3" w:tplc="040E0001" w:tentative="1">
      <w:start w:val="1"/>
      <w:numFmt w:val="bullet"/>
      <w:lvlText w:val=""/>
      <w:lvlJc w:val="left"/>
      <w:pPr>
        <w:tabs>
          <w:tab w:val="num" w:pos="3579"/>
        </w:tabs>
        <w:ind w:left="3579" w:hanging="360"/>
      </w:pPr>
      <w:rPr>
        <w:rFonts w:ascii="Symbol" w:hAnsi="Symbol" w:hint="default"/>
      </w:rPr>
    </w:lvl>
    <w:lvl w:ilvl="4" w:tplc="040E0003" w:tentative="1">
      <w:start w:val="1"/>
      <w:numFmt w:val="bullet"/>
      <w:lvlText w:val="o"/>
      <w:lvlJc w:val="left"/>
      <w:pPr>
        <w:tabs>
          <w:tab w:val="num" w:pos="4299"/>
        </w:tabs>
        <w:ind w:left="4299" w:hanging="360"/>
      </w:pPr>
      <w:rPr>
        <w:rFonts w:ascii="Courier New" w:hAnsi="Courier New" w:cs="Courier New" w:hint="default"/>
      </w:rPr>
    </w:lvl>
    <w:lvl w:ilvl="5" w:tplc="040E0005" w:tentative="1">
      <w:start w:val="1"/>
      <w:numFmt w:val="bullet"/>
      <w:lvlText w:val=""/>
      <w:lvlJc w:val="left"/>
      <w:pPr>
        <w:tabs>
          <w:tab w:val="num" w:pos="5019"/>
        </w:tabs>
        <w:ind w:left="5019" w:hanging="360"/>
      </w:pPr>
      <w:rPr>
        <w:rFonts w:ascii="Wingdings" w:hAnsi="Wingdings" w:hint="default"/>
      </w:rPr>
    </w:lvl>
    <w:lvl w:ilvl="6" w:tplc="040E0001" w:tentative="1">
      <w:start w:val="1"/>
      <w:numFmt w:val="bullet"/>
      <w:lvlText w:val=""/>
      <w:lvlJc w:val="left"/>
      <w:pPr>
        <w:tabs>
          <w:tab w:val="num" w:pos="5739"/>
        </w:tabs>
        <w:ind w:left="5739" w:hanging="360"/>
      </w:pPr>
      <w:rPr>
        <w:rFonts w:ascii="Symbol" w:hAnsi="Symbol" w:hint="default"/>
      </w:rPr>
    </w:lvl>
    <w:lvl w:ilvl="7" w:tplc="040E0003" w:tentative="1">
      <w:start w:val="1"/>
      <w:numFmt w:val="bullet"/>
      <w:lvlText w:val="o"/>
      <w:lvlJc w:val="left"/>
      <w:pPr>
        <w:tabs>
          <w:tab w:val="num" w:pos="6459"/>
        </w:tabs>
        <w:ind w:left="6459" w:hanging="360"/>
      </w:pPr>
      <w:rPr>
        <w:rFonts w:ascii="Courier New" w:hAnsi="Courier New" w:cs="Courier New" w:hint="default"/>
      </w:rPr>
    </w:lvl>
    <w:lvl w:ilvl="8" w:tplc="040E0005" w:tentative="1">
      <w:start w:val="1"/>
      <w:numFmt w:val="bullet"/>
      <w:lvlText w:val=""/>
      <w:lvlJc w:val="left"/>
      <w:pPr>
        <w:tabs>
          <w:tab w:val="num" w:pos="7179"/>
        </w:tabs>
        <w:ind w:left="7179" w:hanging="360"/>
      </w:pPr>
      <w:rPr>
        <w:rFonts w:ascii="Wingdings" w:hAnsi="Wingdings" w:hint="default"/>
      </w:rPr>
    </w:lvl>
  </w:abstractNum>
  <w:abstractNum w:abstractNumId="32">
    <w:nsid w:val="38D638C3"/>
    <w:multiLevelType w:val="multilevel"/>
    <w:tmpl w:val="8E04D6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95C42B2"/>
    <w:multiLevelType w:val="hybridMultilevel"/>
    <w:tmpl w:val="4D3A0B8C"/>
    <w:lvl w:ilvl="0" w:tplc="040E000F">
      <w:start w:val="1"/>
      <w:numFmt w:val="decimal"/>
      <w:lvlText w:val="%1."/>
      <w:lvlJc w:val="left"/>
      <w:pPr>
        <w:ind w:left="720" w:hanging="360"/>
      </w:pPr>
      <w:rPr>
        <w:rFonts w:eastAsia="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3CC21695"/>
    <w:multiLevelType w:val="hybridMultilevel"/>
    <w:tmpl w:val="2AFC4C9A"/>
    <w:lvl w:ilvl="0" w:tplc="AE2C4F38">
      <w:start w:val="8"/>
      <w:numFmt w:val="bullet"/>
      <w:lvlText w:val="-"/>
      <w:lvlJc w:val="left"/>
      <w:pPr>
        <w:tabs>
          <w:tab w:val="num" w:pos="1776"/>
        </w:tabs>
        <w:ind w:left="1776" w:hanging="360"/>
      </w:pPr>
      <w:rPr>
        <w:rFonts w:ascii="Arial" w:eastAsia="Times New Roman" w:hAnsi="Arial" w:cs="Aria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5">
    <w:nsid w:val="3D912C73"/>
    <w:multiLevelType w:val="hybridMultilevel"/>
    <w:tmpl w:val="09D69A8A"/>
    <w:lvl w:ilvl="0" w:tplc="737A7214">
      <w:start w:val="1"/>
      <w:numFmt w:val="decimal"/>
      <w:lvlText w:val="%1."/>
      <w:lvlJc w:val="left"/>
      <w:pPr>
        <w:ind w:left="720" w:hanging="360"/>
      </w:pPr>
      <w:rPr>
        <w:rFonts w:ascii="Times New Roman" w:hAnsi="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3E6B3D3D"/>
    <w:multiLevelType w:val="hybridMultilevel"/>
    <w:tmpl w:val="285CA16E"/>
    <w:lvl w:ilvl="0" w:tplc="DC0A2984">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40135666"/>
    <w:multiLevelType w:val="hybridMultilevel"/>
    <w:tmpl w:val="BFFA8CB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409E3CAE"/>
    <w:multiLevelType w:val="hybridMultilevel"/>
    <w:tmpl w:val="56B27B22"/>
    <w:lvl w:ilvl="0" w:tplc="040E0001">
      <w:start w:val="1"/>
      <w:numFmt w:val="bullet"/>
      <w:lvlText w:val=""/>
      <w:lvlJc w:val="left"/>
      <w:pPr>
        <w:tabs>
          <w:tab w:val="num" w:pos="1428"/>
        </w:tabs>
        <w:ind w:left="1428" w:hanging="360"/>
      </w:pPr>
      <w:rPr>
        <w:rFonts w:ascii="Symbol" w:hAnsi="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9">
    <w:nsid w:val="44C90BFD"/>
    <w:multiLevelType w:val="hybridMultilevel"/>
    <w:tmpl w:val="27E295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459C3909"/>
    <w:multiLevelType w:val="hybridMultilevel"/>
    <w:tmpl w:val="6EB45D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4CB74443"/>
    <w:multiLevelType w:val="hybridMultilevel"/>
    <w:tmpl w:val="94A03B8A"/>
    <w:lvl w:ilvl="0" w:tplc="44E67B5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2">
    <w:nsid w:val="4DCF3CD1"/>
    <w:multiLevelType w:val="hybridMultilevel"/>
    <w:tmpl w:val="30D856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4DE34EE0"/>
    <w:multiLevelType w:val="hybridMultilevel"/>
    <w:tmpl w:val="AE1E67F6"/>
    <w:lvl w:ilvl="0" w:tplc="040E000B">
      <w:start w:val="1"/>
      <w:numFmt w:val="bullet"/>
      <w:lvlText w:val=""/>
      <w:lvlJc w:val="left"/>
      <w:pPr>
        <w:ind w:left="1146" w:hanging="360"/>
      </w:pPr>
      <w:rPr>
        <w:rFonts w:ascii="Wingdings" w:hAnsi="Wingdings" w:hint="default"/>
      </w:rPr>
    </w:lvl>
    <w:lvl w:ilvl="1" w:tplc="040E000B">
      <w:start w:val="1"/>
      <w:numFmt w:val="bullet"/>
      <w:lvlText w:val=""/>
      <w:lvlJc w:val="left"/>
      <w:pPr>
        <w:ind w:left="1211" w:hanging="360"/>
      </w:pPr>
      <w:rPr>
        <w:rFonts w:ascii="Wingdings" w:hAnsi="Wingdings"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4">
    <w:nsid w:val="4EDF08D6"/>
    <w:multiLevelType w:val="hybridMultilevel"/>
    <w:tmpl w:val="7B2A7BB0"/>
    <w:lvl w:ilvl="0" w:tplc="DC0A2984">
      <w:numFmt w:val="bullet"/>
      <w:lvlText w:val="-"/>
      <w:lvlJc w:val="left"/>
      <w:pPr>
        <w:tabs>
          <w:tab w:val="num" w:pos="924"/>
        </w:tabs>
        <w:ind w:left="924" w:hanging="360"/>
      </w:pPr>
      <w:rPr>
        <w:rFonts w:ascii="Arial" w:eastAsia="Times New Roman" w:hAnsi="Arial" w:cs="Arial" w:hint="default"/>
      </w:rPr>
    </w:lvl>
    <w:lvl w:ilvl="1" w:tplc="040E0003" w:tentative="1">
      <w:start w:val="1"/>
      <w:numFmt w:val="bullet"/>
      <w:lvlText w:val="o"/>
      <w:lvlJc w:val="left"/>
      <w:pPr>
        <w:tabs>
          <w:tab w:val="num" w:pos="1644"/>
        </w:tabs>
        <w:ind w:left="1644" w:hanging="360"/>
      </w:pPr>
      <w:rPr>
        <w:rFonts w:ascii="Courier New" w:hAnsi="Courier New" w:cs="Courier New" w:hint="default"/>
      </w:rPr>
    </w:lvl>
    <w:lvl w:ilvl="2" w:tplc="040E0005" w:tentative="1">
      <w:start w:val="1"/>
      <w:numFmt w:val="bullet"/>
      <w:lvlText w:val=""/>
      <w:lvlJc w:val="left"/>
      <w:pPr>
        <w:tabs>
          <w:tab w:val="num" w:pos="2364"/>
        </w:tabs>
        <w:ind w:left="2364" w:hanging="360"/>
      </w:pPr>
      <w:rPr>
        <w:rFonts w:ascii="Wingdings" w:hAnsi="Wingdings" w:hint="default"/>
      </w:rPr>
    </w:lvl>
    <w:lvl w:ilvl="3" w:tplc="040E0001" w:tentative="1">
      <w:start w:val="1"/>
      <w:numFmt w:val="bullet"/>
      <w:lvlText w:val=""/>
      <w:lvlJc w:val="left"/>
      <w:pPr>
        <w:tabs>
          <w:tab w:val="num" w:pos="3084"/>
        </w:tabs>
        <w:ind w:left="3084" w:hanging="360"/>
      </w:pPr>
      <w:rPr>
        <w:rFonts w:ascii="Symbol" w:hAnsi="Symbol" w:hint="default"/>
      </w:rPr>
    </w:lvl>
    <w:lvl w:ilvl="4" w:tplc="040E0003" w:tentative="1">
      <w:start w:val="1"/>
      <w:numFmt w:val="bullet"/>
      <w:lvlText w:val="o"/>
      <w:lvlJc w:val="left"/>
      <w:pPr>
        <w:tabs>
          <w:tab w:val="num" w:pos="3804"/>
        </w:tabs>
        <w:ind w:left="3804" w:hanging="360"/>
      </w:pPr>
      <w:rPr>
        <w:rFonts w:ascii="Courier New" w:hAnsi="Courier New" w:cs="Courier New" w:hint="default"/>
      </w:rPr>
    </w:lvl>
    <w:lvl w:ilvl="5" w:tplc="040E0005" w:tentative="1">
      <w:start w:val="1"/>
      <w:numFmt w:val="bullet"/>
      <w:lvlText w:val=""/>
      <w:lvlJc w:val="left"/>
      <w:pPr>
        <w:tabs>
          <w:tab w:val="num" w:pos="4524"/>
        </w:tabs>
        <w:ind w:left="4524" w:hanging="360"/>
      </w:pPr>
      <w:rPr>
        <w:rFonts w:ascii="Wingdings" w:hAnsi="Wingdings" w:hint="default"/>
      </w:rPr>
    </w:lvl>
    <w:lvl w:ilvl="6" w:tplc="040E0001" w:tentative="1">
      <w:start w:val="1"/>
      <w:numFmt w:val="bullet"/>
      <w:lvlText w:val=""/>
      <w:lvlJc w:val="left"/>
      <w:pPr>
        <w:tabs>
          <w:tab w:val="num" w:pos="5244"/>
        </w:tabs>
        <w:ind w:left="5244" w:hanging="360"/>
      </w:pPr>
      <w:rPr>
        <w:rFonts w:ascii="Symbol" w:hAnsi="Symbol" w:hint="default"/>
      </w:rPr>
    </w:lvl>
    <w:lvl w:ilvl="7" w:tplc="040E0003" w:tentative="1">
      <w:start w:val="1"/>
      <w:numFmt w:val="bullet"/>
      <w:lvlText w:val="o"/>
      <w:lvlJc w:val="left"/>
      <w:pPr>
        <w:tabs>
          <w:tab w:val="num" w:pos="5964"/>
        </w:tabs>
        <w:ind w:left="5964" w:hanging="360"/>
      </w:pPr>
      <w:rPr>
        <w:rFonts w:ascii="Courier New" w:hAnsi="Courier New" w:cs="Courier New" w:hint="default"/>
      </w:rPr>
    </w:lvl>
    <w:lvl w:ilvl="8" w:tplc="040E0005" w:tentative="1">
      <w:start w:val="1"/>
      <w:numFmt w:val="bullet"/>
      <w:lvlText w:val=""/>
      <w:lvlJc w:val="left"/>
      <w:pPr>
        <w:tabs>
          <w:tab w:val="num" w:pos="6684"/>
        </w:tabs>
        <w:ind w:left="6684" w:hanging="360"/>
      </w:pPr>
      <w:rPr>
        <w:rFonts w:ascii="Wingdings" w:hAnsi="Wingdings" w:hint="default"/>
      </w:rPr>
    </w:lvl>
  </w:abstractNum>
  <w:abstractNum w:abstractNumId="45">
    <w:nsid w:val="52752A56"/>
    <w:multiLevelType w:val="hybridMultilevel"/>
    <w:tmpl w:val="14AECA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53D30090"/>
    <w:multiLevelType w:val="hybridMultilevel"/>
    <w:tmpl w:val="37DC618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nsid w:val="586B3F44"/>
    <w:multiLevelType w:val="hybridMultilevel"/>
    <w:tmpl w:val="4208A22A"/>
    <w:lvl w:ilvl="0" w:tplc="040E000F">
      <w:start w:val="1"/>
      <w:numFmt w:val="decimal"/>
      <w:lvlText w:val="%1."/>
      <w:lvlJc w:val="left"/>
      <w:pPr>
        <w:ind w:left="720" w:hanging="360"/>
      </w:pPr>
      <w:rPr>
        <w:rFonts w:eastAsia="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5B9824CB"/>
    <w:multiLevelType w:val="hybridMultilevel"/>
    <w:tmpl w:val="5B681EB2"/>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5D566D5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0">
    <w:nsid w:val="61C80C0A"/>
    <w:multiLevelType w:val="hybridMultilevel"/>
    <w:tmpl w:val="2FE6F10A"/>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51">
    <w:nsid w:val="642539BB"/>
    <w:multiLevelType w:val="multilevel"/>
    <w:tmpl w:val="E1C8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59834CB"/>
    <w:multiLevelType w:val="hybridMultilevel"/>
    <w:tmpl w:val="4B0EC0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6B502F55"/>
    <w:multiLevelType w:val="hybridMultilevel"/>
    <w:tmpl w:val="F36AB9A4"/>
    <w:lvl w:ilvl="0" w:tplc="DC0A2984">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nsid w:val="6C3444C0"/>
    <w:multiLevelType w:val="hybridMultilevel"/>
    <w:tmpl w:val="B91275F8"/>
    <w:lvl w:ilvl="0" w:tplc="07C68026">
      <w:start w:val="1"/>
      <w:numFmt w:val="lowerLetter"/>
      <w:lvlText w:val="%1)"/>
      <w:lvlJc w:val="left"/>
      <w:pPr>
        <w:ind w:left="880" w:hanging="360"/>
      </w:pPr>
      <w:rPr>
        <w:rFonts w:hint="default"/>
        <w:b/>
      </w:rPr>
    </w:lvl>
    <w:lvl w:ilvl="1" w:tplc="040E0019" w:tentative="1">
      <w:start w:val="1"/>
      <w:numFmt w:val="lowerLetter"/>
      <w:lvlText w:val="%2."/>
      <w:lvlJc w:val="left"/>
      <w:pPr>
        <w:ind w:left="1600" w:hanging="360"/>
      </w:pPr>
    </w:lvl>
    <w:lvl w:ilvl="2" w:tplc="040E001B" w:tentative="1">
      <w:start w:val="1"/>
      <w:numFmt w:val="lowerRoman"/>
      <w:lvlText w:val="%3."/>
      <w:lvlJc w:val="right"/>
      <w:pPr>
        <w:ind w:left="2320" w:hanging="180"/>
      </w:pPr>
    </w:lvl>
    <w:lvl w:ilvl="3" w:tplc="040E000F" w:tentative="1">
      <w:start w:val="1"/>
      <w:numFmt w:val="decimal"/>
      <w:lvlText w:val="%4."/>
      <w:lvlJc w:val="left"/>
      <w:pPr>
        <w:ind w:left="3040" w:hanging="360"/>
      </w:pPr>
    </w:lvl>
    <w:lvl w:ilvl="4" w:tplc="040E0019" w:tentative="1">
      <w:start w:val="1"/>
      <w:numFmt w:val="lowerLetter"/>
      <w:lvlText w:val="%5."/>
      <w:lvlJc w:val="left"/>
      <w:pPr>
        <w:ind w:left="3760" w:hanging="360"/>
      </w:pPr>
    </w:lvl>
    <w:lvl w:ilvl="5" w:tplc="040E001B" w:tentative="1">
      <w:start w:val="1"/>
      <w:numFmt w:val="lowerRoman"/>
      <w:lvlText w:val="%6."/>
      <w:lvlJc w:val="right"/>
      <w:pPr>
        <w:ind w:left="4480" w:hanging="180"/>
      </w:pPr>
    </w:lvl>
    <w:lvl w:ilvl="6" w:tplc="040E000F" w:tentative="1">
      <w:start w:val="1"/>
      <w:numFmt w:val="decimal"/>
      <w:lvlText w:val="%7."/>
      <w:lvlJc w:val="left"/>
      <w:pPr>
        <w:ind w:left="5200" w:hanging="360"/>
      </w:pPr>
    </w:lvl>
    <w:lvl w:ilvl="7" w:tplc="040E0019" w:tentative="1">
      <w:start w:val="1"/>
      <w:numFmt w:val="lowerLetter"/>
      <w:lvlText w:val="%8."/>
      <w:lvlJc w:val="left"/>
      <w:pPr>
        <w:ind w:left="5920" w:hanging="360"/>
      </w:pPr>
    </w:lvl>
    <w:lvl w:ilvl="8" w:tplc="040E001B" w:tentative="1">
      <w:start w:val="1"/>
      <w:numFmt w:val="lowerRoman"/>
      <w:lvlText w:val="%9."/>
      <w:lvlJc w:val="right"/>
      <w:pPr>
        <w:ind w:left="6640" w:hanging="180"/>
      </w:pPr>
    </w:lvl>
  </w:abstractNum>
  <w:abstractNum w:abstractNumId="55">
    <w:nsid w:val="6F1C5B1A"/>
    <w:multiLevelType w:val="hybridMultilevel"/>
    <w:tmpl w:val="95020618"/>
    <w:lvl w:ilvl="0" w:tplc="DC0A2984">
      <w:numFmt w:val="bullet"/>
      <w:lvlText w:val="-"/>
      <w:lvlJc w:val="left"/>
      <w:pPr>
        <w:tabs>
          <w:tab w:val="num" w:pos="924"/>
        </w:tabs>
        <w:ind w:left="924" w:hanging="360"/>
      </w:pPr>
      <w:rPr>
        <w:rFonts w:ascii="Arial" w:eastAsia="Times New Roman" w:hAnsi="Arial" w:cs="Arial" w:hint="default"/>
      </w:rPr>
    </w:lvl>
    <w:lvl w:ilvl="1" w:tplc="040E0003" w:tentative="1">
      <w:start w:val="1"/>
      <w:numFmt w:val="bullet"/>
      <w:lvlText w:val="o"/>
      <w:lvlJc w:val="left"/>
      <w:pPr>
        <w:tabs>
          <w:tab w:val="num" w:pos="1644"/>
        </w:tabs>
        <w:ind w:left="1644" w:hanging="360"/>
      </w:pPr>
      <w:rPr>
        <w:rFonts w:ascii="Courier New" w:hAnsi="Courier New" w:cs="Courier New" w:hint="default"/>
      </w:rPr>
    </w:lvl>
    <w:lvl w:ilvl="2" w:tplc="040E0005" w:tentative="1">
      <w:start w:val="1"/>
      <w:numFmt w:val="bullet"/>
      <w:lvlText w:val=""/>
      <w:lvlJc w:val="left"/>
      <w:pPr>
        <w:tabs>
          <w:tab w:val="num" w:pos="2364"/>
        </w:tabs>
        <w:ind w:left="2364" w:hanging="360"/>
      </w:pPr>
      <w:rPr>
        <w:rFonts w:ascii="Wingdings" w:hAnsi="Wingdings" w:hint="default"/>
      </w:rPr>
    </w:lvl>
    <w:lvl w:ilvl="3" w:tplc="040E0001" w:tentative="1">
      <w:start w:val="1"/>
      <w:numFmt w:val="bullet"/>
      <w:lvlText w:val=""/>
      <w:lvlJc w:val="left"/>
      <w:pPr>
        <w:tabs>
          <w:tab w:val="num" w:pos="3084"/>
        </w:tabs>
        <w:ind w:left="3084" w:hanging="360"/>
      </w:pPr>
      <w:rPr>
        <w:rFonts w:ascii="Symbol" w:hAnsi="Symbol" w:hint="default"/>
      </w:rPr>
    </w:lvl>
    <w:lvl w:ilvl="4" w:tplc="040E0003" w:tentative="1">
      <w:start w:val="1"/>
      <w:numFmt w:val="bullet"/>
      <w:lvlText w:val="o"/>
      <w:lvlJc w:val="left"/>
      <w:pPr>
        <w:tabs>
          <w:tab w:val="num" w:pos="3804"/>
        </w:tabs>
        <w:ind w:left="3804" w:hanging="360"/>
      </w:pPr>
      <w:rPr>
        <w:rFonts w:ascii="Courier New" w:hAnsi="Courier New" w:cs="Courier New" w:hint="default"/>
      </w:rPr>
    </w:lvl>
    <w:lvl w:ilvl="5" w:tplc="040E0005" w:tentative="1">
      <w:start w:val="1"/>
      <w:numFmt w:val="bullet"/>
      <w:lvlText w:val=""/>
      <w:lvlJc w:val="left"/>
      <w:pPr>
        <w:tabs>
          <w:tab w:val="num" w:pos="4524"/>
        </w:tabs>
        <w:ind w:left="4524" w:hanging="360"/>
      </w:pPr>
      <w:rPr>
        <w:rFonts w:ascii="Wingdings" w:hAnsi="Wingdings" w:hint="default"/>
      </w:rPr>
    </w:lvl>
    <w:lvl w:ilvl="6" w:tplc="040E0001" w:tentative="1">
      <w:start w:val="1"/>
      <w:numFmt w:val="bullet"/>
      <w:lvlText w:val=""/>
      <w:lvlJc w:val="left"/>
      <w:pPr>
        <w:tabs>
          <w:tab w:val="num" w:pos="5244"/>
        </w:tabs>
        <w:ind w:left="5244" w:hanging="360"/>
      </w:pPr>
      <w:rPr>
        <w:rFonts w:ascii="Symbol" w:hAnsi="Symbol" w:hint="default"/>
      </w:rPr>
    </w:lvl>
    <w:lvl w:ilvl="7" w:tplc="040E0003" w:tentative="1">
      <w:start w:val="1"/>
      <w:numFmt w:val="bullet"/>
      <w:lvlText w:val="o"/>
      <w:lvlJc w:val="left"/>
      <w:pPr>
        <w:tabs>
          <w:tab w:val="num" w:pos="5964"/>
        </w:tabs>
        <w:ind w:left="5964" w:hanging="360"/>
      </w:pPr>
      <w:rPr>
        <w:rFonts w:ascii="Courier New" w:hAnsi="Courier New" w:cs="Courier New" w:hint="default"/>
      </w:rPr>
    </w:lvl>
    <w:lvl w:ilvl="8" w:tplc="040E0005" w:tentative="1">
      <w:start w:val="1"/>
      <w:numFmt w:val="bullet"/>
      <w:lvlText w:val=""/>
      <w:lvlJc w:val="left"/>
      <w:pPr>
        <w:tabs>
          <w:tab w:val="num" w:pos="6684"/>
        </w:tabs>
        <w:ind w:left="6684" w:hanging="360"/>
      </w:pPr>
      <w:rPr>
        <w:rFonts w:ascii="Wingdings" w:hAnsi="Wingdings" w:hint="default"/>
      </w:rPr>
    </w:lvl>
  </w:abstractNum>
  <w:abstractNum w:abstractNumId="56">
    <w:nsid w:val="70F12B82"/>
    <w:multiLevelType w:val="hybridMultilevel"/>
    <w:tmpl w:val="B4D6F4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721A0E6C"/>
    <w:multiLevelType w:val="hybridMultilevel"/>
    <w:tmpl w:val="DEC81838"/>
    <w:lvl w:ilvl="0" w:tplc="9C9C8C04">
      <w:start w:val="10"/>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72433937"/>
    <w:multiLevelType w:val="hybridMultilevel"/>
    <w:tmpl w:val="D3E6C1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73792774"/>
    <w:multiLevelType w:val="hybridMultilevel"/>
    <w:tmpl w:val="D6169C76"/>
    <w:lvl w:ilvl="0" w:tplc="A8566464">
      <w:start w:val="2"/>
      <w:numFmt w:val="bullet"/>
      <w:lvlText w:val="-"/>
      <w:lvlJc w:val="left"/>
      <w:pPr>
        <w:tabs>
          <w:tab w:val="num" w:pos="1770"/>
        </w:tabs>
        <w:ind w:left="1770" w:hanging="360"/>
      </w:pPr>
      <w:rPr>
        <w:rFonts w:ascii="Times New Roman" w:eastAsia="Times New Roman" w:hAnsi="Times New Roman" w:cs="Times New Roman" w:hint="default"/>
      </w:rPr>
    </w:lvl>
    <w:lvl w:ilvl="1" w:tplc="040E0003">
      <w:start w:val="1"/>
      <w:numFmt w:val="bullet"/>
      <w:lvlText w:val="o"/>
      <w:lvlJc w:val="left"/>
      <w:pPr>
        <w:tabs>
          <w:tab w:val="num" w:pos="2490"/>
        </w:tabs>
        <w:ind w:left="2490" w:hanging="360"/>
      </w:pPr>
      <w:rPr>
        <w:rFonts w:ascii="Courier New" w:hAnsi="Courier New" w:hint="default"/>
      </w:rPr>
    </w:lvl>
    <w:lvl w:ilvl="2" w:tplc="040E0005">
      <w:start w:val="1"/>
      <w:numFmt w:val="bullet"/>
      <w:lvlText w:val=""/>
      <w:lvlJc w:val="left"/>
      <w:pPr>
        <w:tabs>
          <w:tab w:val="num" w:pos="3210"/>
        </w:tabs>
        <w:ind w:left="3210" w:hanging="360"/>
      </w:pPr>
      <w:rPr>
        <w:rFonts w:ascii="Wingdings" w:hAnsi="Wingdings" w:hint="default"/>
      </w:rPr>
    </w:lvl>
    <w:lvl w:ilvl="3" w:tplc="040E0001" w:tentative="1">
      <w:start w:val="1"/>
      <w:numFmt w:val="bullet"/>
      <w:lvlText w:val=""/>
      <w:lvlJc w:val="left"/>
      <w:pPr>
        <w:tabs>
          <w:tab w:val="num" w:pos="3930"/>
        </w:tabs>
        <w:ind w:left="3930" w:hanging="360"/>
      </w:pPr>
      <w:rPr>
        <w:rFonts w:ascii="Symbol" w:hAnsi="Symbol" w:hint="default"/>
      </w:rPr>
    </w:lvl>
    <w:lvl w:ilvl="4" w:tplc="040E0003" w:tentative="1">
      <w:start w:val="1"/>
      <w:numFmt w:val="bullet"/>
      <w:lvlText w:val="o"/>
      <w:lvlJc w:val="left"/>
      <w:pPr>
        <w:tabs>
          <w:tab w:val="num" w:pos="4650"/>
        </w:tabs>
        <w:ind w:left="4650" w:hanging="360"/>
      </w:pPr>
      <w:rPr>
        <w:rFonts w:ascii="Courier New" w:hAnsi="Courier New" w:hint="default"/>
      </w:rPr>
    </w:lvl>
    <w:lvl w:ilvl="5" w:tplc="040E0005" w:tentative="1">
      <w:start w:val="1"/>
      <w:numFmt w:val="bullet"/>
      <w:lvlText w:val=""/>
      <w:lvlJc w:val="left"/>
      <w:pPr>
        <w:tabs>
          <w:tab w:val="num" w:pos="5370"/>
        </w:tabs>
        <w:ind w:left="5370" w:hanging="360"/>
      </w:pPr>
      <w:rPr>
        <w:rFonts w:ascii="Wingdings" w:hAnsi="Wingdings" w:hint="default"/>
      </w:rPr>
    </w:lvl>
    <w:lvl w:ilvl="6" w:tplc="040E0001" w:tentative="1">
      <w:start w:val="1"/>
      <w:numFmt w:val="bullet"/>
      <w:lvlText w:val=""/>
      <w:lvlJc w:val="left"/>
      <w:pPr>
        <w:tabs>
          <w:tab w:val="num" w:pos="6090"/>
        </w:tabs>
        <w:ind w:left="6090" w:hanging="360"/>
      </w:pPr>
      <w:rPr>
        <w:rFonts w:ascii="Symbol" w:hAnsi="Symbol" w:hint="default"/>
      </w:rPr>
    </w:lvl>
    <w:lvl w:ilvl="7" w:tplc="040E0003" w:tentative="1">
      <w:start w:val="1"/>
      <w:numFmt w:val="bullet"/>
      <w:lvlText w:val="o"/>
      <w:lvlJc w:val="left"/>
      <w:pPr>
        <w:tabs>
          <w:tab w:val="num" w:pos="6810"/>
        </w:tabs>
        <w:ind w:left="6810" w:hanging="360"/>
      </w:pPr>
      <w:rPr>
        <w:rFonts w:ascii="Courier New" w:hAnsi="Courier New" w:hint="default"/>
      </w:rPr>
    </w:lvl>
    <w:lvl w:ilvl="8" w:tplc="040E0005" w:tentative="1">
      <w:start w:val="1"/>
      <w:numFmt w:val="bullet"/>
      <w:lvlText w:val=""/>
      <w:lvlJc w:val="left"/>
      <w:pPr>
        <w:tabs>
          <w:tab w:val="num" w:pos="7530"/>
        </w:tabs>
        <w:ind w:left="7530" w:hanging="360"/>
      </w:pPr>
      <w:rPr>
        <w:rFonts w:ascii="Wingdings" w:hAnsi="Wingdings" w:hint="default"/>
      </w:rPr>
    </w:lvl>
  </w:abstractNum>
  <w:abstractNum w:abstractNumId="60">
    <w:nsid w:val="74233B31"/>
    <w:multiLevelType w:val="hybridMultilevel"/>
    <w:tmpl w:val="23920B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753C3D65"/>
    <w:multiLevelType w:val="hybridMultilevel"/>
    <w:tmpl w:val="9DAA0C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764808BF"/>
    <w:multiLevelType w:val="hybridMultilevel"/>
    <w:tmpl w:val="757EED52"/>
    <w:lvl w:ilvl="0" w:tplc="DC0A2984">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3">
    <w:nsid w:val="77E72E5A"/>
    <w:multiLevelType w:val="hybridMultilevel"/>
    <w:tmpl w:val="CD221F4E"/>
    <w:lvl w:ilvl="0" w:tplc="040E000B">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780F1B55"/>
    <w:multiLevelType w:val="multilevel"/>
    <w:tmpl w:val="F67A38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9A45B88"/>
    <w:multiLevelType w:val="hybridMultilevel"/>
    <w:tmpl w:val="BBE8602E"/>
    <w:lvl w:ilvl="0" w:tplc="040E0001">
      <w:start w:val="1"/>
      <w:numFmt w:val="bullet"/>
      <w:lvlText w:val=""/>
      <w:lvlJc w:val="left"/>
      <w:pPr>
        <w:ind w:left="1426" w:hanging="360"/>
      </w:pPr>
      <w:rPr>
        <w:rFonts w:ascii="Symbol" w:hAnsi="Symbol" w:hint="default"/>
      </w:rPr>
    </w:lvl>
    <w:lvl w:ilvl="1" w:tplc="040E0003" w:tentative="1">
      <w:start w:val="1"/>
      <w:numFmt w:val="bullet"/>
      <w:lvlText w:val="o"/>
      <w:lvlJc w:val="left"/>
      <w:pPr>
        <w:ind w:left="2146" w:hanging="360"/>
      </w:pPr>
      <w:rPr>
        <w:rFonts w:ascii="Courier New" w:hAnsi="Courier New" w:cs="Courier New" w:hint="default"/>
      </w:rPr>
    </w:lvl>
    <w:lvl w:ilvl="2" w:tplc="040E0005" w:tentative="1">
      <w:start w:val="1"/>
      <w:numFmt w:val="bullet"/>
      <w:lvlText w:val=""/>
      <w:lvlJc w:val="left"/>
      <w:pPr>
        <w:ind w:left="2866" w:hanging="360"/>
      </w:pPr>
      <w:rPr>
        <w:rFonts w:ascii="Wingdings" w:hAnsi="Wingdings" w:hint="default"/>
      </w:rPr>
    </w:lvl>
    <w:lvl w:ilvl="3" w:tplc="040E0001" w:tentative="1">
      <w:start w:val="1"/>
      <w:numFmt w:val="bullet"/>
      <w:lvlText w:val=""/>
      <w:lvlJc w:val="left"/>
      <w:pPr>
        <w:ind w:left="3586" w:hanging="360"/>
      </w:pPr>
      <w:rPr>
        <w:rFonts w:ascii="Symbol" w:hAnsi="Symbol" w:hint="default"/>
      </w:rPr>
    </w:lvl>
    <w:lvl w:ilvl="4" w:tplc="040E0003" w:tentative="1">
      <w:start w:val="1"/>
      <w:numFmt w:val="bullet"/>
      <w:lvlText w:val="o"/>
      <w:lvlJc w:val="left"/>
      <w:pPr>
        <w:ind w:left="4306" w:hanging="360"/>
      </w:pPr>
      <w:rPr>
        <w:rFonts w:ascii="Courier New" w:hAnsi="Courier New" w:cs="Courier New" w:hint="default"/>
      </w:rPr>
    </w:lvl>
    <w:lvl w:ilvl="5" w:tplc="040E0005" w:tentative="1">
      <w:start w:val="1"/>
      <w:numFmt w:val="bullet"/>
      <w:lvlText w:val=""/>
      <w:lvlJc w:val="left"/>
      <w:pPr>
        <w:ind w:left="5026" w:hanging="360"/>
      </w:pPr>
      <w:rPr>
        <w:rFonts w:ascii="Wingdings" w:hAnsi="Wingdings" w:hint="default"/>
      </w:rPr>
    </w:lvl>
    <w:lvl w:ilvl="6" w:tplc="040E0001" w:tentative="1">
      <w:start w:val="1"/>
      <w:numFmt w:val="bullet"/>
      <w:lvlText w:val=""/>
      <w:lvlJc w:val="left"/>
      <w:pPr>
        <w:ind w:left="5746" w:hanging="360"/>
      </w:pPr>
      <w:rPr>
        <w:rFonts w:ascii="Symbol" w:hAnsi="Symbol" w:hint="default"/>
      </w:rPr>
    </w:lvl>
    <w:lvl w:ilvl="7" w:tplc="040E0003" w:tentative="1">
      <w:start w:val="1"/>
      <w:numFmt w:val="bullet"/>
      <w:lvlText w:val="o"/>
      <w:lvlJc w:val="left"/>
      <w:pPr>
        <w:ind w:left="6466" w:hanging="360"/>
      </w:pPr>
      <w:rPr>
        <w:rFonts w:ascii="Courier New" w:hAnsi="Courier New" w:cs="Courier New" w:hint="default"/>
      </w:rPr>
    </w:lvl>
    <w:lvl w:ilvl="8" w:tplc="040E0005" w:tentative="1">
      <w:start w:val="1"/>
      <w:numFmt w:val="bullet"/>
      <w:lvlText w:val=""/>
      <w:lvlJc w:val="left"/>
      <w:pPr>
        <w:ind w:left="7186" w:hanging="360"/>
      </w:pPr>
      <w:rPr>
        <w:rFonts w:ascii="Wingdings" w:hAnsi="Wingdings" w:hint="default"/>
      </w:rPr>
    </w:lvl>
  </w:abstractNum>
  <w:abstractNum w:abstractNumId="66">
    <w:nsid w:val="7B497086"/>
    <w:multiLevelType w:val="hybridMultilevel"/>
    <w:tmpl w:val="39B42124"/>
    <w:lvl w:ilvl="0" w:tplc="DC0A2984">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7">
    <w:nsid w:val="7C366E44"/>
    <w:multiLevelType w:val="hybridMultilevel"/>
    <w:tmpl w:val="FC087380"/>
    <w:lvl w:ilvl="0" w:tplc="DC0A2984">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8">
    <w:nsid w:val="7F065421"/>
    <w:multiLevelType w:val="hybridMultilevel"/>
    <w:tmpl w:val="71540D7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9">
    <w:nsid w:val="7F856E0B"/>
    <w:multiLevelType w:val="hybridMultilevel"/>
    <w:tmpl w:val="B9266316"/>
    <w:lvl w:ilvl="0" w:tplc="A1BE73B8">
      <w:start w:val="1"/>
      <w:numFmt w:val="lowerLetter"/>
      <w:lvlText w:val="%1)"/>
      <w:lvlJc w:val="left"/>
      <w:pPr>
        <w:ind w:left="922" w:hanging="390"/>
      </w:pPr>
      <w:rPr>
        <w:rFonts w:hint="default"/>
        <w:i/>
      </w:rPr>
    </w:lvl>
    <w:lvl w:ilvl="1" w:tplc="040E0019" w:tentative="1">
      <w:start w:val="1"/>
      <w:numFmt w:val="lowerLetter"/>
      <w:lvlText w:val="%2."/>
      <w:lvlJc w:val="left"/>
      <w:pPr>
        <w:ind w:left="1612" w:hanging="360"/>
      </w:pPr>
    </w:lvl>
    <w:lvl w:ilvl="2" w:tplc="040E001B" w:tentative="1">
      <w:start w:val="1"/>
      <w:numFmt w:val="lowerRoman"/>
      <w:lvlText w:val="%3."/>
      <w:lvlJc w:val="right"/>
      <w:pPr>
        <w:ind w:left="2332" w:hanging="180"/>
      </w:pPr>
    </w:lvl>
    <w:lvl w:ilvl="3" w:tplc="040E000F" w:tentative="1">
      <w:start w:val="1"/>
      <w:numFmt w:val="decimal"/>
      <w:lvlText w:val="%4."/>
      <w:lvlJc w:val="left"/>
      <w:pPr>
        <w:ind w:left="3052" w:hanging="360"/>
      </w:pPr>
    </w:lvl>
    <w:lvl w:ilvl="4" w:tplc="040E0019" w:tentative="1">
      <w:start w:val="1"/>
      <w:numFmt w:val="lowerLetter"/>
      <w:lvlText w:val="%5."/>
      <w:lvlJc w:val="left"/>
      <w:pPr>
        <w:ind w:left="3772" w:hanging="360"/>
      </w:pPr>
    </w:lvl>
    <w:lvl w:ilvl="5" w:tplc="040E001B" w:tentative="1">
      <w:start w:val="1"/>
      <w:numFmt w:val="lowerRoman"/>
      <w:lvlText w:val="%6."/>
      <w:lvlJc w:val="right"/>
      <w:pPr>
        <w:ind w:left="4492" w:hanging="180"/>
      </w:pPr>
    </w:lvl>
    <w:lvl w:ilvl="6" w:tplc="040E000F" w:tentative="1">
      <w:start w:val="1"/>
      <w:numFmt w:val="decimal"/>
      <w:lvlText w:val="%7."/>
      <w:lvlJc w:val="left"/>
      <w:pPr>
        <w:ind w:left="5212" w:hanging="360"/>
      </w:pPr>
    </w:lvl>
    <w:lvl w:ilvl="7" w:tplc="040E0019" w:tentative="1">
      <w:start w:val="1"/>
      <w:numFmt w:val="lowerLetter"/>
      <w:lvlText w:val="%8."/>
      <w:lvlJc w:val="left"/>
      <w:pPr>
        <w:ind w:left="5932" w:hanging="360"/>
      </w:pPr>
    </w:lvl>
    <w:lvl w:ilvl="8" w:tplc="040E001B" w:tentative="1">
      <w:start w:val="1"/>
      <w:numFmt w:val="lowerRoman"/>
      <w:lvlText w:val="%9."/>
      <w:lvlJc w:val="right"/>
      <w:pPr>
        <w:ind w:left="6652" w:hanging="180"/>
      </w:pPr>
    </w:lvl>
  </w:abstractNum>
  <w:abstractNum w:abstractNumId="70">
    <w:nsid w:val="7FC3408C"/>
    <w:multiLevelType w:val="multilevel"/>
    <w:tmpl w:val="D2B2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7"/>
  </w:num>
  <w:num w:numId="3">
    <w:abstractNumId w:val="37"/>
  </w:num>
  <w:num w:numId="4">
    <w:abstractNumId w:val="28"/>
  </w:num>
  <w:num w:numId="5">
    <w:abstractNumId w:val="1"/>
  </w:num>
  <w:num w:numId="6">
    <w:abstractNumId w:val="4"/>
  </w:num>
  <w:num w:numId="7">
    <w:abstractNumId w:val="68"/>
  </w:num>
  <w:num w:numId="8">
    <w:abstractNumId w:val="46"/>
  </w:num>
  <w:num w:numId="9">
    <w:abstractNumId w:val="27"/>
  </w:num>
  <w:num w:numId="10">
    <w:abstractNumId w:val="70"/>
  </w:num>
  <w:num w:numId="11">
    <w:abstractNumId w:val="67"/>
  </w:num>
  <w:num w:numId="12">
    <w:abstractNumId w:val="44"/>
  </w:num>
  <w:num w:numId="13">
    <w:abstractNumId w:val="18"/>
  </w:num>
  <w:num w:numId="14">
    <w:abstractNumId w:val="31"/>
  </w:num>
  <w:num w:numId="15">
    <w:abstractNumId w:val="53"/>
  </w:num>
  <w:num w:numId="16">
    <w:abstractNumId w:val="11"/>
  </w:num>
  <w:num w:numId="17">
    <w:abstractNumId w:val="66"/>
  </w:num>
  <w:num w:numId="18">
    <w:abstractNumId w:val="62"/>
  </w:num>
  <w:num w:numId="19">
    <w:abstractNumId w:val="36"/>
  </w:num>
  <w:num w:numId="20">
    <w:abstractNumId w:val="55"/>
  </w:num>
  <w:num w:numId="21">
    <w:abstractNumId w:val="56"/>
  </w:num>
  <w:num w:numId="22">
    <w:abstractNumId w:val="42"/>
  </w:num>
  <w:num w:numId="23">
    <w:abstractNumId w:val="35"/>
  </w:num>
  <w:num w:numId="24">
    <w:abstractNumId w:val="38"/>
  </w:num>
  <w:num w:numId="25">
    <w:abstractNumId w:val="15"/>
  </w:num>
  <w:num w:numId="26">
    <w:abstractNumId w:val="30"/>
  </w:num>
  <w:num w:numId="27">
    <w:abstractNumId w:val="21"/>
  </w:num>
  <w:num w:numId="28">
    <w:abstractNumId w:val="43"/>
  </w:num>
  <w:num w:numId="29">
    <w:abstractNumId w:val="69"/>
  </w:num>
  <w:num w:numId="30">
    <w:abstractNumId w:val="54"/>
  </w:num>
  <w:num w:numId="31">
    <w:abstractNumId w:val="16"/>
  </w:num>
  <w:num w:numId="32">
    <w:abstractNumId w:val="64"/>
  </w:num>
  <w:num w:numId="33">
    <w:abstractNumId w:val="29"/>
  </w:num>
  <w:num w:numId="34">
    <w:abstractNumId w:val="32"/>
  </w:num>
  <w:num w:numId="35">
    <w:abstractNumId w:val="51"/>
  </w:num>
  <w:num w:numId="36">
    <w:abstractNumId w:val="22"/>
  </w:num>
  <w:num w:numId="37">
    <w:abstractNumId w:val="58"/>
  </w:num>
  <w:num w:numId="38">
    <w:abstractNumId w:val="61"/>
  </w:num>
  <w:num w:numId="39">
    <w:abstractNumId w:val="12"/>
  </w:num>
  <w:num w:numId="40">
    <w:abstractNumId w:val="14"/>
  </w:num>
  <w:num w:numId="41">
    <w:abstractNumId w:val="59"/>
  </w:num>
  <w:num w:numId="42">
    <w:abstractNumId w:val="23"/>
  </w:num>
  <w:num w:numId="43">
    <w:abstractNumId w:val="40"/>
  </w:num>
  <w:num w:numId="44">
    <w:abstractNumId w:val="41"/>
  </w:num>
  <w:num w:numId="45">
    <w:abstractNumId w:val="48"/>
  </w:num>
  <w:num w:numId="46">
    <w:abstractNumId w:val="10"/>
  </w:num>
  <w:num w:numId="47">
    <w:abstractNumId w:val="49"/>
  </w:num>
  <w:num w:numId="48">
    <w:abstractNumId w:val="47"/>
  </w:num>
  <w:num w:numId="49">
    <w:abstractNumId w:val="9"/>
  </w:num>
  <w:num w:numId="50">
    <w:abstractNumId w:val="52"/>
  </w:num>
  <w:num w:numId="51">
    <w:abstractNumId w:val="33"/>
  </w:num>
  <w:num w:numId="52">
    <w:abstractNumId w:val="3"/>
  </w:num>
  <w:num w:numId="53">
    <w:abstractNumId w:val="5"/>
  </w:num>
  <w:num w:numId="54">
    <w:abstractNumId w:val="6"/>
  </w:num>
  <w:num w:numId="55">
    <w:abstractNumId w:val="7"/>
  </w:num>
  <w:num w:numId="56">
    <w:abstractNumId w:val="8"/>
  </w:num>
  <w:num w:numId="57">
    <w:abstractNumId w:val="65"/>
  </w:num>
  <w:num w:numId="58">
    <w:abstractNumId w:val="50"/>
  </w:num>
  <w:num w:numId="59">
    <w:abstractNumId w:val="24"/>
  </w:num>
  <w:num w:numId="60">
    <w:abstractNumId w:val="34"/>
  </w:num>
  <w:num w:numId="61">
    <w:abstractNumId w:val="26"/>
  </w:num>
  <w:num w:numId="62">
    <w:abstractNumId w:val="17"/>
  </w:num>
  <w:num w:numId="63">
    <w:abstractNumId w:val="60"/>
  </w:num>
  <w:num w:numId="64">
    <w:abstractNumId w:val="63"/>
  </w:num>
  <w:num w:numId="65">
    <w:abstractNumId w:val="45"/>
  </w:num>
  <w:num w:numId="66">
    <w:abstractNumId w:val="19"/>
  </w:num>
  <w:num w:numId="67">
    <w:abstractNumId w:val="13"/>
  </w:num>
  <w:num w:numId="68">
    <w:abstractNumId w:val="20"/>
  </w:num>
  <w:num w:numId="69">
    <w:abstractNumId w:val="39"/>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D57472"/>
    <w:rsid w:val="000004BB"/>
    <w:rsid w:val="00005D82"/>
    <w:rsid w:val="000210EB"/>
    <w:rsid w:val="00032692"/>
    <w:rsid w:val="00043B35"/>
    <w:rsid w:val="00045CC2"/>
    <w:rsid w:val="00050467"/>
    <w:rsid w:val="00067191"/>
    <w:rsid w:val="00080498"/>
    <w:rsid w:val="00082085"/>
    <w:rsid w:val="00096E92"/>
    <w:rsid w:val="000A6067"/>
    <w:rsid w:val="000B576B"/>
    <w:rsid w:val="000B59F9"/>
    <w:rsid w:val="000C1751"/>
    <w:rsid w:val="000C1C56"/>
    <w:rsid w:val="000C3EF4"/>
    <w:rsid w:val="000C51B2"/>
    <w:rsid w:val="000C7771"/>
    <w:rsid w:val="000D3851"/>
    <w:rsid w:val="000D3A73"/>
    <w:rsid w:val="000D3B7E"/>
    <w:rsid w:val="000E14BB"/>
    <w:rsid w:val="000F6913"/>
    <w:rsid w:val="000F7ECC"/>
    <w:rsid w:val="001024E2"/>
    <w:rsid w:val="0011265D"/>
    <w:rsid w:val="00134194"/>
    <w:rsid w:val="00140B3E"/>
    <w:rsid w:val="00152366"/>
    <w:rsid w:val="0015555C"/>
    <w:rsid w:val="0017545D"/>
    <w:rsid w:val="0017698E"/>
    <w:rsid w:val="00181D87"/>
    <w:rsid w:val="00182198"/>
    <w:rsid w:val="0018227B"/>
    <w:rsid w:val="001A1E2F"/>
    <w:rsid w:val="001B1447"/>
    <w:rsid w:val="001B364C"/>
    <w:rsid w:val="001B4914"/>
    <w:rsid w:val="001B796E"/>
    <w:rsid w:val="001C1D26"/>
    <w:rsid w:val="001C4FB2"/>
    <w:rsid w:val="001D08D5"/>
    <w:rsid w:val="001D2915"/>
    <w:rsid w:val="001D2CC2"/>
    <w:rsid w:val="001D495F"/>
    <w:rsid w:val="001E21D4"/>
    <w:rsid w:val="001E43FC"/>
    <w:rsid w:val="001F0812"/>
    <w:rsid w:val="002047DE"/>
    <w:rsid w:val="00213CE8"/>
    <w:rsid w:val="002416F8"/>
    <w:rsid w:val="00243B85"/>
    <w:rsid w:val="002456B4"/>
    <w:rsid w:val="00246E7B"/>
    <w:rsid w:val="00286846"/>
    <w:rsid w:val="00287CA9"/>
    <w:rsid w:val="00296021"/>
    <w:rsid w:val="002A1769"/>
    <w:rsid w:val="002B25A6"/>
    <w:rsid w:val="002B379D"/>
    <w:rsid w:val="002C061A"/>
    <w:rsid w:val="002C5BEE"/>
    <w:rsid w:val="002C60F2"/>
    <w:rsid w:val="002E463E"/>
    <w:rsid w:val="002F6790"/>
    <w:rsid w:val="0030382B"/>
    <w:rsid w:val="003100C1"/>
    <w:rsid w:val="00310FB1"/>
    <w:rsid w:val="00312F6F"/>
    <w:rsid w:val="00315459"/>
    <w:rsid w:val="00316342"/>
    <w:rsid w:val="00316E54"/>
    <w:rsid w:val="00322178"/>
    <w:rsid w:val="003262FA"/>
    <w:rsid w:val="0033157E"/>
    <w:rsid w:val="0033619C"/>
    <w:rsid w:val="00337463"/>
    <w:rsid w:val="0036118E"/>
    <w:rsid w:val="00361601"/>
    <w:rsid w:val="00374055"/>
    <w:rsid w:val="00374501"/>
    <w:rsid w:val="00384629"/>
    <w:rsid w:val="003A52AD"/>
    <w:rsid w:val="003B000A"/>
    <w:rsid w:val="003B0F62"/>
    <w:rsid w:val="003B1098"/>
    <w:rsid w:val="003B134E"/>
    <w:rsid w:val="003B349A"/>
    <w:rsid w:val="003C1283"/>
    <w:rsid w:val="003D6F60"/>
    <w:rsid w:val="003F480D"/>
    <w:rsid w:val="003F77D9"/>
    <w:rsid w:val="003F7A0A"/>
    <w:rsid w:val="00417568"/>
    <w:rsid w:val="00447AF0"/>
    <w:rsid w:val="0045070E"/>
    <w:rsid w:val="00452F22"/>
    <w:rsid w:val="00492612"/>
    <w:rsid w:val="004B2FEC"/>
    <w:rsid w:val="004C0D95"/>
    <w:rsid w:val="004C2507"/>
    <w:rsid w:val="004D3625"/>
    <w:rsid w:val="004E104F"/>
    <w:rsid w:val="004E300A"/>
    <w:rsid w:val="004F7055"/>
    <w:rsid w:val="0050025C"/>
    <w:rsid w:val="005101A3"/>
    <w:rsid w:val="00515C8F"/>
    <w:rsid w:val="005252F5"/>
    <w:rsid w:val="005262C8"/>
    <w:rsid w:val="0053065E"/>
    <w:rsid w:val="005316B0"/>
    <w:rsid w:val="00540587"/>
    <w:rsid w:val="0057671E"/>
    <w:rsid w:val="00580236"/>
    <w:rsid w:val="0058133B"/>
    <w:rsid w:val="00582B5B"/>
    <w:rsid w:val="00583E69"/>
    <w:rsid w:val="005A6B63"/>
    <w:rsid w:val="005A6E95"/>
    <w:rsid w:val="005A7BF6"/>
    <w:rsid w:val="005B6010"/>
    <w:rsid w:val="005C31A6"/>
    <w:rsid w:val="005C3621"/>
    <w:rsid w:val="005D55E6"/>
    <w:rsid w:val="005E1FD2"/>
    <w:rsid w:val="005F7137"/>
    <w:rsid w:val="006023DE"/>
    <w:rsid w:val="00603350"/>
    <w:rsid w:val="00605C8A"/>
    <w:rsid w:val="00610950"/>
    <w:rsid w:val="00611A63"/>
    <w:rsid w:val="00613FB3"/>
    <w:rsid w:val="0061778E"/>
    <w:rsid w:val="00621CF6"/>
    <w:rsid w:val="006310B0"/>
    <w:rsid w:val="00631603"/>
    <w:rsid w:val="00637CEF"/>
    <w:rsid w:val="00645072"/>
    <w:rsid w:val="00661922"/>
    <w:rsid w:val="00662B6C"/>
    <w:rsid w:val="00667763"/>
    <w:rsid w:val="00694D0F"/>
    <w:rsid w:val="006B0CDD"/>
    <w:rsid w:val="006B4BA0"/>
    <w:rsid w:val="006C2C5B"/>
    <w:rsid w:val="006C4494"/>
    <w:rsid w:val="006C4CA5"/>
    <w:rsid w:val="006D16F0"/>
    <w:rsid w:val="006D7B90"/>
    <w:rsid w:val="006E1B7D"/>
    <w:rsid w:val="006F6CED"/>
    <w:rsid w:val="007019AB"/>
    <w:rsid w:val="00702F76"/>
    <w:rsid w:val="007046CB"/>
    <w:rsid w:val="0070566A"/>
    <w:rsid w:val="00710553"/>
    <w:rsid w:val="00713438"/>
    <w:rsid w:val="00736A08"/>
    <w:rsid w:val="00744238"/>
    <w:rsid w:val="00746BF6"/>
    <w:rsid w:val="00753049"/>
    <w:rsid w:val="007819DF"/>
    <w:rsid w:val="007858D6"/>
    <w:rsid w:val="007A5C65"/>
    <w:rsid w:val="007B63AE"/>
    <w:rsid w:val="007B7725"/>
    <w:rsid w:val="007C6E1E"/>
    <w:rsid w:val="007C7830"/>
    <w:rsid w:val="007C7F6D"/>
    <w:rsid w:val="007D4592"/>
    <w:rsid w:val="007F325B"/>
    <w:rsid w:val="00803547"/>
    <w:rsid w:val="00803699"/>
    <w:rsid w:val="00824C0E"/>
    <w:rsid w:val="0082554C"/>
    <w:rsid w:val="0082740C"/>
    <w:rsid w:val="00831645"/>
    <w:rsid w:val="0083250C"/>
    <w:rsid w:val="008355EC"/>
    <w:rsid w:val="00837C1F"/>
    <w:rsid w:val="00845070"/>
    <w:rsid w:val="00850EC1"/>
    <w:rsid w:val="00856696"/>
    <w:rsid w:val="008720D2"/>
    <w:rsid w:val="00877576"/>
    <w:rsid w:val="0088151C"/>
    <w:rsid w:val="008A16AD"/>
    <w:rsid w:val="008C0E6A"/>
    <w:rsid w:val="008C36F8"/>
    <w:rsid w:val="008C7582"/>
    <w:rsid w:val="008D6505"/>
    <w:rsid w:val="008F0279"/>
    <w:rsid w:val="008F6620"/>
    <w:rsid w:val="00900DCC"/>
    <w:rsid w:val="00924309"/>
    <w:rsid w:val="009418B4"/>
    <w:rsid w:val="0094451B"/>
    <w:rsid w:val="00946A82"/>
    <w:rsid w:val="00952435"/>
    <w:rsid w:val="00953FD7"/>
    <w:rsid w:val="00964815"/>
    <w:rsid w:val="009662A7"/>
    <w:rsid w:val="00974A2D"/>
    <w:rsid w:val="00974A42"/>
    <w:rsid w:val="00974FF2"/>
    <w:rsid w:val="00975245"/>
    <w:rsid w:val="00982D7B"/>
    <w:rsid w:val="009847B0"/>
    <w:rsid w:val="00985ECA"/>
    <w:rsid w:val="0099271D"/>
    <w:rsid w:val="00994744"/>
    <w:rsid w:val="009A4E64"/>
    <w:rsid w:val="009C57F5"/>
    <w:rsid w:val="009D6DF0"/>
    <w:rsid w:val="009D6EC6"/>
    <w:rsid w:val="009E4511"/>
    <w:rsid w:val="009E662D"/>
    <w:rsid w:val="009F24E0"/>
    <w:rsid w:val="00A00FA6"/>
    <w:rsid w:val="00A01D18"/>
    <w:rsid w:val="00A04CA2"/>
    <w:rsid w:val="00A10617"/>
    <w:rsid w:val="00A2311B"/>
    <w:rsid w:val="00A26065"/>
    <w:rsid w:val="00A328E2"/>
    <w:rsid w:val="00A35395"/>
    <w:rsid w:val="00A441CE"/>
    <w:rsid w:val="00A50AE4"/>
    <w:rsid w:val="00A55C03"/>
    <w:rsid w:val="00A73DC4"/>
    <w:rsid w:val="00A747E2"/>
    <w:rsid w:val="00A7693E"/>
    <w:rsid w:val="00A7727C"/>
    <w:rsid w:val="00A83B2C"/>
    <w:rsid w:val="00A92B5D"/>
    <w:rsid w:val="00A92BB1"/>
    <w:rsid w:val="00A97380"/>
    <w:rsid w:val="00AA6257"/>
    <w:rsid w:val="00AC138D"/>
    <w:rsid w:val="00AC509A"/>
    <w:rsid w:val="00AE1B62"/>
    <w:rsid w:val="00AE7407"/>
    <w:rsid w:val="00AF5F25"/>
    <w:rsid w:val="00B0095C"/>
    <w:rsid w:val="00B1337E"/>
    <w:rsid w:val="00B160B4"/>
    <w:rsid w:val="00B23BBF"/>
    <w:rsid w:val="00B24192"/>
    <w:rsid w:val="00B324C3"/>
    <w:rsid w:val="00B375A0"/>
    <w:rsid w:val="00B429BB"/>
    <w:rsid w:val="00B4448D"/>
    <w:rsid w:val="00B45EFF"/>
    <w:rsid w:val="00B52BEF"/>
    <w:rsid w:val="00B564C8"/>
    <w:rsid w:val="00B70690"/>
    <w:rsid w:val="00B720B4"/>
    <w:rsid w:val="00B84E3D"/>
    <w:rsid w:val="00B916E4"/>
    <w:rsid w:val="00B94BFC"/>
    <w:rsid w:val="00BA101D"/>
    <w:rsid w:val="00BA6934"/>
    <w:rsid w:val="00BB0C4C"/>
    <w:rsid w:val="00BB3116"/>
    <w:rsid w:val="00BC153F"/>
    <w:rsid w:val="00BC3697"/>
    <w:rsid w:val="00BD5497"/>
    <w:rsid w:val="00BE3F1A"/>
    <w:rsid w:val="00BE4033"/>
    <w:rsid w:val="00C05D67"/>
    <w:rsid w:val="00C05EC9"/>
    <w:rsid w:val="00C55C57"/>
    <w:rsid w:val="00C6278D"/>
    <w:rsid w:val="00C67390"/>
    <w:rsid w:val="00C86D06"/>
    <w:rsid w:val="00C874CB"/>
    <w:rsid w:val="00C9658E"/>
    <w:rsid w:val="00CB0645"/>
    <w:rsid w:val="00CB3574"/>
    <w:rsid w:val="00CE5931"/>
    <w:rsid w:val="00CF5754"/>
    <w:rsid w:val="00CF7216"/>
    <w:rsid w:val="00D128F1"/>
    <w:rsid w:val="00D12904"/>
    <w:rsid w:val="00D12D57"/>
    <w:rsid w:val="00D34913"/>
    <w:rsid w:val="00D40F67"/>
    <w:rsid w:val="00D5247A"/>
    <w:rsid w:val="00D531A9"/>
    <w:rsid w:val="00D57472"/>
    <w:rsid w:val="00D72335"/>
    <w:rsid w:val="00D76910"/>
    <w:rsid w:val="00D80BA1"/>
    <w:rsid w:val="00DA4D4B"/>
    <w:rsid w:val="00DB33A4"/>
    <w:rsid w:val="00DC7105"/>
    <w:rsid w:val="00DE6F0E"/>
    <w:rsid w:val="00DF0633"/>
    <w:rsid w:val="00E05279"/>
    <w:rsid w:val="00E0687C"/>
    <w:rsid w:val="00E1348F"/>
    <w:rsid w:val="00E24537"/>
    <w:rsid w:val="00E427B7"/>
    <w:rsid w:val="00E5232E"/>
    <w:rsid w:val="00E5428B"/>
    <w:rsid w:val="00E55982"/>
    <w:rsid w:val="00E60935"/>
    <w:rsid w:val="00E60B36"/>
    <w:rsid w:val="00E61DEC"/>
    <w:rsid w:val="00E62734"/>
    <w:rsid w:val="00E653F8"/>
    <w:rsid w:val="00E6636D"/>
    <w:rsid w:val="00E75637"/>
    <w:rsid w:val="00E8184A"/>
    <w:rsid w:val="00E95E40"/>
    <w:rsid w:val="00EB5F00"/>
    <w:rsid w:val="00ED3211"/>
    <w:rsid w:val="00ED5112"/>
    <w:rsid w:val="00EE21C4"/>
    <w:rsid w:val="00EE2F24"/>
    <w:rsid w:val="00EF5A6B"/>
    <w:rsid w:val="00F056CA"/>
    <w:rsid w:val="00F056D5"/>
    <w:rsid w:val="00F17773"/>
    <w:rsid w:val="00F238E3"/>
    <w:rsid w:val="00F26B70"/>
    <w:rsid w:val="00F738F5"/>
    <w:rsid w:val="00F918A8"/>
    <w:rsid w:val="00F9309A"/>
    <w:rsid w:val="00FB0E70"/>
    <w:rsid w:val="00FB4C25"/>
    <w:rsid w:val="00FC23A4"/>
    <w:rsid w:val="00FC31E1"/>
    <w:rsid w:val="00FD0886"/>
    <w:rsid w:val="00FE3393"/>
    <w:rsid w:val="00FF0311"/>
    <w:rsid w:val="00FF145D"/>
    <w:rsid w:val="00FF2B9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semiHidden="0" w:uiPriority="0" w:unhideWhenUsed="0" w:qFormat="1"/>
  </w:latentStyles>
  <w:style w:type="paragraph" w:default="1" w:styleId="Norml">
    <w:name w:val="Normal"/>
    <w:next w:val="NormlCalibri11"/>
    <w:qFormat/>
    <w:rsid w:val="001A1E2F"/>
    <w:pPr>
      <w:jc w:val="both"/>
    </w:pPr>
    <w:rPr>
      <w:sz w:val="22"/>
      <w:szCs w:val="22"/>
    </w:rPr>
  </w:style>
  <w:style w:type="paragraph" w:styleId="Cmsor1">
    <w:name w:val="heading 1"/>
    <w:basedOn w:val="Norml"/>
    <w:next w:val="Norml"/>
    <w:autoRedefine/>
    <w:qFormat/>
    <w:rsid w:val="00A747E2"/>
    <w:pPr>
      <w:pBdr>
        <w:top w:val="single" w:sz="4" w:space="1" w:color="auto"/>
        <w:left w:val="single" w:sz="4" w:space="4" w:color="auto"/>
        <w:bottom w:val="single" w:sz="4" w:space="1" w:color="auto"/>
        <w:right w:val="single" w:sz="4" w:space="4" w:color="auto"/>
      </w:pBdr>
      <w:autoSpaceDE w:val="0"/>
      <w:autoSpaceDN w:val="0"/>
      <w:adjustRightInd w:val="0"/>
      <w:outlineLvl w:val="0"/>
    </w:pPr>
    <w:rPr>
      <w:rFonts w:cs="Arial"/>
      <w:b/>
      <w:bCs/>
      <w:sz w:val="28"/>
      <w:szCs w:val="28"/>
    </w:rPr>
  </w:style>
  <w:style w:type="paragraph" w:styleId="Cmsor2">
    <w:name w:val="heading 2"/>
    <w:basedOn w:val="Norml"/>
    <w:next w:val="Norml"/>
    <w:autoRedefine/>
    <w:qFormat/>
    <w:rsid w:val="005252F5"/>
    <w:pPr>
      <w:keepNext/>
      <w:pBdr>
        <w:top w:val="single" w:sz="4" w:space="1" w:color="auto"/>
        <w:left w:val="single" w:sz="4" w:space="4" w:color="auto"/>
        <w:bottom w:val="single" w:sz="4" w:space="1" w:color="auto"/>
        <w:right w:val="single" w:sz="4" w:space="4" w:color="auto"/>
      </w:pBdr>
      <w:shd w:val="clear" w:color="auto" w:fill="FFFFFF"/>
      <w:tabs>
        <w:tab w:val="left" w:pos="2580"/>
      </w:tabs>
      <w:outlineLvl w:val="1"/>
    </w:pPr>
    <w:rPr>
      <w:b/>
      <w:bCs/>
      <w:iCs/>
      <w:sz w:val="24"/>
      <w:szCs w:val="24"/>
    </w:rPr>
  </w:style>
  <w:style w:type="paragraph" w:styleId="Cmsor3">
    <w:name w:val="heading 3"/>
    <w:basedOn w:val="Norml"/>
    <w:next w:val="Norml"/>
    <w:qFormat/>
    <w:rsid w:val="00A747E2"/>
    <w:pPr>
      <w:keepNext/>
      <w:pBdr>
        <w:top w:val="single" w:sz="4" w:space="1" w:color="auto"/>
        <w:left w:val="single" w:sz="4" w:space="4" w:color="auto"/>
        <w:bottom w:val="single" w:sz="4" w:space="1" w:color="auto"/>
        <w:right w:val="single" w:sz="4" w:space="4" w:color="auto"/>
      </w:pBdr>
      <w:spacing w:before="240" w:after="240"/>
      <w:jc w:val="left"/>
      <w:outlineLvl w:val="2"/>
    </w:pPr>
    <w:rPr>
      <w:b/>
      <w:bCs/>
      <w:i/>
      <w:sz w:val="24"/>
      <w:szCs w:val="26"/>
    </w:rPr>
  </w:style>
  <w:style w:type="paragraph" w:styleId="Cmsor4">
    <w:name w:val="heading 4"/>
    <w:basedOn w:val="Norml"/>
    <w:next w:val="Norml"/>
    <w:qFormat/>
    <w:rsid w:val="001A1E2F"/>
    <w:pPr>
      <w:keepNext/>
      <w:pBdr>
        <w:top w:val="single" w:sz="4" w:space="1" w:color="auto"/>
        <w:left w:val="single" w:sz="4" w:space="4" w:color="auto"/>
        <w:bottom w:val="single" w:sz="4" w:space="1" w:color="auto"/>
        <w:right w:val="single" w:sz="4" w:space="4" w:color="auto"/>
      </w:pBdr>
      <w:spacing w:before="240" w:after="240"/>
      <w:outlineLvl w:val="3"/>
    </w:pPr>
    <w:rPr>
      <w:bCs/>
      <w:sz w:val="24"/>
      <w:szCs w:val="28"/>
    </w:rPr>
  </w:style>
  <w:style w:type="paragraph" w:styleId="Cmsor5">
    <w:name w:val="heading 5"/>
    <w:basedOn w:val="Norml"/>
    <w:next w:val="Norml"/>
    <w:qFormat/>
    <w:rsid w:val="001A1E2F"/>
    <w:pPr>
      <w:spacing w:before="240" w:after="60"/>
      <w:outlineLvl w:val="4"/>
    </w:pPr>
    <w:rPr>
      <w:b/>
      <w:bCs/>
      <w:i/>
      <w:iCs/>
      <w:sz w:val="26"/>
      <w:szCs w:val="26"/>
    </w:rPr>
  </w:style>
  <w:style w:type="paragraph" w:styleId="Cmsor6">
    <w:name w:val="heading 6"/>
    <w:basedOn w:val="Norml"/>
    <w:next w:val="Norml"/>
    <w:qFormat/>
    <w:rsid w:val="001A1E2F"/>
    <w:pPr>
      <w:spacing w:before="240" w:after="60"/>
      <w:outlineLvl w:val="5"/>
    </w:pPr>
    <w:rPr>
      <w:b/>
      <w:bCs/>
    </w:rPr>
  </w:style>
  <w:style w:type="paragraph" w:styleId="Cmsor7">
    <w:name w:val="heading 7"/>
    <w:basedOn w:val="Norml"/>
    <w:next w:val="Norml"/>
    <w:qFormat/>
    <w:rsid w:val="001A1E2F"/>
    <w:pPr>
      <w:spacing w:before="240" w:after="60"/>
      <w:outlineLvl w:val="6"/>
    </w:pPr>
    <w:rPr>
      <w:sz w:val="24"/>
    </w:rPr>
  </w:style>
  <w:style w:type="paragraph" w:styleId="Cmsor8">
    <w:name w:val="heading 8"/>
    <w:basedOn w:val="Norml"/>
    <w:next w:val="Norml"/>
    <w:qFormat/>
    <w:rsid w:val="001A1E2F"/>
    <w:pPr>
      <w:spacing w:before="240" w:after="60"/>
      <w:outlineLvl w:val="7"/>
    </w:pPr>
    <w:rPr>
      <w:i/>
      <w:iCs/>
      <w:sz w:val="24"/>
    </w:rPr>
  </w:style>
  <w:style w:type="paragraph" w:styleId="Cmsor9">
    <w:name w:val="heading 9"/>
    <w:basedOn w:val="Norml"/>
    <w:next w:val="Norml"/>
    <w:qFormat/>
    <w:rsid w:val="001A1E2F"/>
    <w:pPr>
      <w:spacing w:before="240" w:after="60"/>
      <w:outlineLvl w:val="8"/>
    </w:pPr>
    <w:rPr>
      <w:rFonts w:ascii="Cambria"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rsid w:val="001A1E2F"/>
    <w:rPr>
      <w:rFonts w:ascii="Calibri" w:hAnsi="Calibri" w:cs="Arial"/>
      <w:b/>
      <w:bCs/>
      <w:sz w:val="28"/>
      <w:szCs w:val="28"/>
      <w:lang w:val="hu-HU" w:eastAsia="hu-HU" w:bidi="ar-SA"/>
    </w:rPr>
  </w:style>
  <w:style w:type="character" w:customStyle="1" w:styleId="Cmsor2Char">
    <w:name w:val="Címsor 2 Char"/>
    <w:rsid w:val="001A1E2F"/>
    <w:rPr>
      <w:rFonts w:ascii="Calibri" w:hAnsi="Calibri"/>
      <w:bCs/>
      <w:iCs/>
      <w:sz w:val="28"/>
      <w:szCs w:val="22"/>
      <w:lang w:val="hu-HU" w:eastAsia="hu-HU" w:bidi="ar-SA"/>
    </w:rPr>
  </w:style>
  <w:style w:type="character" w:customStyle="1" w:styleId="Cmsor3Char">
    <w:name w:val="Címsor 3 Char"/>
    <w:rsid w:val="001A1E2F"/>
    <w:rPr>
      <w:rFonts w:ascii="Calibri" w:hAnsi="Calibri"/>
      <w:b/>
      <w:bCs/>
      <w:sz w:val="24"/>
      <w:szCs w:val="26"/>
      <w:lang w:val="hu-HU" w:eastAsia="hu-HU" w:bidi="ar-SA"/>
    </w:rPr>
  </w:style>
  <w:style w:type="character" w:customStyle="1" w:styleId="Cmsor4Char">
    <w:name w:val="Címsor 4 Char"/>
    <w:semiHidden/>
    <w:rsid w:val="001A1E2F"/>
    <w:rPr>
      <w:rFonts w:ascii="Calibri" w:hAnsi="Calibri"/>
      <w:bCs/>
      <w:sz w:val="24"/>
      <w:szCs w:val="28"/>
      <w:lang w:val="hu-HU" w:eastAsia="hu-HU" w:bidi="ar-SA"/>
    </w:rPr>
  </w:style>
  <w:style w:type="character" w:customStyle="1" w:styleId="Cmsor5Char">
    <w:name w:val="Címsor 5 Char"/>
    <w:semiHidden/>
    <w:rsid w:val="001A1E2F"/>
    <w:rPr>
      <w:rFonts w:ascii="Calibri" w:hAnsi="Calibri"/>
      <w:b/>
      <w:bCs/>
      <w:i/>
      <w:iCs/>
      <w:sz w:val="26"/>
      <w:szCs w:val="26"/>
      <w:lang w:val="hu-HU" w:eastAsia="hu-HU" w:bidi="ar-SA"/>
    </w:rPr>
  </w:style>
  <w:style w:type="character" w:customStyle="1" w:styleId="Cmsor6Char">
    <w:name w:val="Címsor 6 Char"/>
    <w:semiHidden/>
    <w:rsid w:val="001A1E2F"/>
    <w:rPr>
      <w:rFonts w:ascii="Calibri" w:hAnsi="Calibri"/>
      <w:b/>
      <w:bCs/>
      <w:sz w:val="22"/>
      <w:szCs w:val="22"/>
      <w:lang w:val="hu-HU" w:eastAsia="hu-HU" w:bidi="ar-SA"/>
    </w:rPr>
  </w:style>
  <w:style w:type="character" w:customStyle="1" w:styleId="Cmsor7Char">
    <w:name w:val="Címsor 7 Char"/>
    <w:semiHidden/>
    <w:rsid w:val="001A1E2F"/>
    <w:rPr>
      <w:rFonts w:ascii="Calibri" w:hAnsi="Calibri"/>
      <w:sz w:val="24"/>
      <w:szCs w:val="24"/>
      <w:lang w:val="hu-HU" w:eastAsia="hu-HU" w:bidi="ar-SA"/>
    </w:rPr>
  </w:style>
  <w:style w:type="character" w:customStyle="1" w:styleId="Cmsor8Char">
    <w:name w:val="Címsor 8 Char"/>
    <w:semiHidden/>
    <w:rsid w:val="001A1E2F"/>
    <w:rPr>
      <w:rFonts w:ascii="Calibri" w:hAnsi="Calibri"/>
      <w:i/>
      <w:iCs/>
      <w:sz w:val="24"/>
      <w:szCs w:val="24"/>
      <w:lang w:val="hu-HU" w:eastAsia="hu-HU" w:bidi="ar-SA"/>
    </w:rPr>
  </w:style>
  <w:style w:type="character" w:customStyle="1" w:styleId="Cmsor9Char">
    <w:name w:val="Címsor 9 Char"/>
    <w:semiHidden/>
    <w:rsid w:val="001A1E2F"/>
    <w:rPr>
      <w:rFonts w:ascii="Cambria" w:hAnsi="Cambria"/>
      <w:sz w:val="22"/>
      <w:szCs w:val="22"/>
      <w:lang w:val="hu-HU" w:eastAsia="hu-HU" w:bidi="ar-SA"/>
    </w:rPr>
  </w:style>
  <w:style w:type="paragraph" w:styleId="Kpalrs">
    <w:name w:val="caption"/>
    <w:basedOn w:val="Norml"/>
    <w:next w:val="Norml"/>
    <w:qFormat/>
    <w:rsid w:val="001A1E2F"/>
    <w:rPr>
      <w:b/>
      <w:bCs/>
      <w:szCs w:val="20"/>
    </w:rPr>
  </w:style>
  <w:style w:type="paragraph" w:styleId="Cm">
    <w:name w:val="Title"/>
    <w:basedOn w:val="Norml"/>
    <w:next w:val="Norml"/>
    <w:qFormat/>
    <w:rsid w:val="001A1E2F"/>
    <w:pPr>
      <w:spacing w:before="240" w:after="60"/>
      <w:jc w:val="center"/>
      <w:outlineLvl w:val="0"/>
    </w:pPr>
    <w:rPr>
      <w:rFonts w:ascii="Cambria" w:hAnsi="Cambria"/>
      <w:b/>
      <w:bCs/>
      <w:kern w:val="28"/>
      <w:sz w:val="32"/>
      <w:szCs w:val="32"/>
    </w:rPr>
  </w:style>
  <w:style w:type="character" w:customStyle="1" w:styleId="CmChar">
    <w:name w:val="Cím Char"/>
    <w:rsid w:val="001A1E2F"/>
    <w:rPr>
      <w:rFonts w:ascii="Cambria" w:hAnsi="Cambria"/>
      <w:b/>
      <w:bCs/>
      <w:kern w:val="28"/>
      <w:sz w:val="32"/>
      <w:szCs w:val="32"/>
      <w:lang w:val="hu-HU" w:eastAsia="hu-HU" w:bidi="ar-SA"/>
    </w:rPr>
  </w:style>
  <w:style w:type="paragraph" w:styleId="Alcm">
    <w:name w:val="Subtitle"/>
    <w:basedOn w:val="Norml"/>
    <w:next w:val="Norml"/>
    <w:qFormat/>
    <w:rsid w:val="001A1E2F"/>
    <w:pPr>
      <w:spacing w:after="60"/>
      <w:jc w:val="center"/>
      <w:outlineLvl w:val="1"/>
    </w:pPr>
    <w:rPr>
      <w:rFonts w:ascii="Cambria" w:hAnsi="Cambria"/>
      <w:sz w:val="24"/>
    </w:rPr>
  </w:style>
  <w:style w:type="character" w:customStyle="1" w:styleId="AlcmChar">
    <w:name w:val="Alcím Char"/>
    <w:rsid w:val="001A1E2F"/>
    <w:rPr>
      <w:rFonts w:ascii="Cambria" w:hAnsi="Cambria"/>
      <w:sz w:val="24"/>
      <w:szCs w:val="24"/>
      <w:lang w:val="hu-HU" w:eastAsia="hu-HU" w:bidi="ar-SA"/>
    </w:rPr>
  </w:style>
  <w:style w:type="character" w:styleId="Kiemels2">
    <w:name w:val="Strong"/>
    <w:qFormat/>
    <w:rsid w:val="001A1E2F"/>
    <w:rPr>
      <w:b/>
      <w:bCs/>
    </w:rPr>
  </w:style>
  <w:style w:type="character" w:styleId="Kiemels">
    <w:name w:val="Emphasis"/>
    <w:uiPriority w:val="20"/>
    <w:qFormat/>
    <w:rsid w:val="001A1E2F"/>
    <w:rPr>
      <w:i/>
      <w:iCs/>
    </w:rPr>
  </w:style>
  <w:style w:type="paragraph" w:styleId="Nincstrkz">
    <w:name w:val="No Spacing"/>
    <w:uiPriority w:val="99"/>
    <w:qFormat/>
    <w:rsid w:val="001A1E2F"/>
    <w:rPr>
      <w:sz w:val="22"/>
      <w:szCs w:val="22"/>
      <w:lang w:eastAsia="en-US"/>
    </w:rPr>
  </w:style>
  <w:style w:type="character" w:customStyle="1" w:styleId="NincstrkzChar">
    <w:name w:val="Nincs térköz Char"/>
    <w:uiPriority w:val="99"/>
    <w:rsid w:val="001A1E2F"/>
    <w:rPr>
      <w:rFonts w:ascii="Calibri" w:hAnsi="Calibri"/>
      <w:sz w:val="22"/>
      <w:szCs w:val="22"/>
      <w:lang w:val="hu-HU" w:eastAsia="en-US" w:bidi="ar-SA"/>
    </w:rPr>
  </w:style>
  <w:style w:type="paragraph" w:styleId="Listaszerbekezds">
    <w:name w:val="List Paragraph"/>
    <w:basedOn w:val="Norml"/>
    <w:qFormat/>
    <w:rsid w:val="001A1E2F"/>
    <w:pPr>
      <w:ind w:left="708"/>
    </w:pPr>
  </w:style>
  <w:style w:type="paragraph" w:styleId="Idzet">
    <w:name w:val="Quote"/>
    <w:basedOn w:val="Norml"/>
    <w:next w:val="Norml"/>
    <w:qFormat/>
    <w:rsid w:val="001A1E2F"/>
    <w:rPr>
      <w:rFonts w:ascii="Arial" w:hAnsi="Arial"/>
      <w:i/>
      <w:iCs/>
      <w:color w:val="000000"/>
      <w:sz w:val="20"/>
    </w:rPr>
  </w:style>
  <w:style w:type="character" w:customStyle="1" w:styleId="IdzetChar">
    <w:name w:val="Idézet Char"/>
    <w:rsid w:val="001A1E2F"/>
    <w:rPr>
      <w:rFonts w:ascii="Arial" w:hAnsi="Arial"/>
      <w:i/>
      <w:iCs/>
      <w:color w:val="000000"/>
      <w:szCs w:val="24"/>
      <w:lang w:val="hu-HU" w:eastAsia="hu-HU" w:bidi="ar-SA"/>
    </w:rPr>
  </w:style>
  <w:style w:type="paragraph" w:styleId="Kiemeltidzet">
    <w:name w:val="Intense Quote"/>
    <w:basedOn w:val="Norml"/>
    <w:next w:val="Norml"/>
    <w:qFormat/>
    <w:rsid w:val="001A1E2F"/>
    <w:pPr>
      <w:pBdr>
        <w:bottom w:val="single" w:sz="4" w:space="4" w:color="4F81BD"/>
      </w:pBdr>
      <w:spacing w:before="200" w:after="280"/>
      <w:ind w:left="936" w:right="936"/>
    </w:pPr>
    <w:rPr>
      <w:rFonts w:ascii="Arial" w:hAnsi="Arial"/>
      <w:b/>
      <w:bCs/>
      <w:i/>
      <w:iCs/>
      <w:color w:val="4F81BD"/>
      <w:sz w:val="20"/>
    </w:rPr>
  </w:style>
  <w:style w:type="character" w:customStyle="1" w:styleId="KiemeltidzetChar">
    <w:name w:val="Kiemelt idézet Char"/>
    <w:rsid w:val="001A1E2F"/>
    <w:rPr>
      <w:rFonts w:ascii="Arial" w:hAnsi="Arial"/>
      <w:b/>
      <w:bCs/>
      <w:i/>
      <w:iCs/>
      <w:color w:val="4F81BD"/>
      <w:szCs w:val="24"/>
      <w:lang w:val="hu-HU" w:eastAsia="hu-HU" w:bidi="ar-SA"/>
    </w:rPr>
  </w:style>
  <w:style w:type="character" w:styleId="Finomkiemels">
    <w:name w:val="Subtle Emphasis"/>
    <w:qFormat/>
    <w:rsid w:val="001A1E2F"/>
    <w:rPr>
      <w:i/>
      <w:iCs/>
      <w:color w:val="808080"/>
    </w:rPr>
  </w:style>
  <w:style w:type="character" w:styleId="Ershangslyozs">
    <w:name w:val="Intense Emphasis"/>
    <w:qFormat/>
    <w:rsid w:val="001A1E2F"/>
    <w:rPr>
      <w:b/>
      <w:bCs/>
      <w:i/>
      <w:iCs/>
      <w:color w:val="4F81BD"/>
    </w:rPr>
  </w:style>
  <w:style w:type="character" w:styleId="Finomhivatkozs">
    <w:name w:val="Subtle Reference"/>
    <w:qFormat/>
    <w:rsid w:val="001A1E2F"/>
    <w:rPr>
      <w:smallCaps/>
      <w:color w:val="C0504D"/>
      <w:u w:val="single"/>
    </w:rPr>
  </w:style>
  <w:style w:type="character" w:styleId="Ershivatkozs">
    <w:name w:val="Intense Reference"/>
    <w:qFormat/>
    <w:rsid w:val="001A1E2F"/>
    <w:rPr>
      <w:b/>
      <w:bCs/>
      <w:smallCaps/>
      <w:color w:val="C0504D"/>
      <w:spacing w:val="5"/>
      <w:u w:val="single"/>
    </w:rPr>
  </w:style>
  <w:style w:type="character" w:styleId="Knyvcme">
    <w:name w:val="Book Title"/>
    <w:qFormat/>
    <w:rsid w:val="001A1E2F"/>
    <w:rPr>
      <w:b/>
      <w:bCs/>
      <w:smallCaps/>
      <w:spacing w:val="5"/>
    </w:rPr>
  </w:style>
  <w:style w:type="paragraph" w:styleId="Tartalomjegyzkcmsora">
    <w:name w:val="TOC Heading"/>
    <w:basedOn w:val="Cmsor1"/>
    <w:next w:val="Norml"/>
    <w:qFormat/>
    <w:rsid w:val="001A1E2F"/>
    <w:pPr>
      <w:keepLines/>
      <w:spacing w:before="480" w:line="276" w:lineRule="auto"/>
      <w:outlineLvl w:val="9"/>
    </w:pPr>
    <w:rPr>
      <w:rFonts w:ascii="Cambria" w:hAnsi="Cambria" w:cs="Times New Roman"/>
      <w:color w:val="365F91"/>
      <w:lang w:eastAsia="en-US"/>
    </w:rPr>
  </w:style>
  <w:style w:type="paragraph" w:customStyle="1" w:styleId="Stlus1">
    <w:name w:val="Stílus1"/>
    <w:basedOn w:val="Cmsor2"/>
    <w:autoRedefine/>
    <w:uiPriority w:val="99"/>
    <w:qFormat/>
    <w:rsid w:val="001A1E2F"/>
    <w:pPr>
      <w:numPr>
        <w:ilvl w:val="1"/>
        <w:numId w:val="1"/>
      </w:numPr>
      <w:spacing w:line="360" w:lineRule="auto"/>
    </w:pPr>
  </w:style>
  <w:style w:type="character" w:customStyle="1" w:styleId="Stlus1Char">
    <w:name w:val="Stílus1 Char"/>
    <w:basedOn w:val="Cmsor2Char"/>
    <w:rsid w:val="001A1E2F"/>
    <w:rPr>
      <w:rFonts w:ascii="Calibri" w:hAnsi="Calibri"/>
      <w:bCs/>
      <w:iCs/>
      <w:sz w:val="28"/>
      <w:szCs w:val="22"/>
      <w:lang w:val="hu-HU" w:eastAsia="hu-HU" w:bidi="ar-SA"/>
    </w:rPr>
  </w:style>
  <w:style w:type="paragraph" w:styleId="TJ1">
    <w:name w:val="toc 1"/>
    <w:basedOn w:val="Norml"/>
    <w:next w:val="Norml"/>
    <w:autoRedefine/>
    <w:uiPriority w:val="39"/>
    <w:rsid w:val="001A1E2F"/>
    <w:pPr>
      <w:tabs>
        <w:tab w:val="right" w:leader="dot" w:pos="9639"/>
      </w:tabs>
    </w:pPr>
    <w:rPr>
      <w:noProof/>
    </w:rPr>
  </w:style>
  <w:style w:type="paragraph" w:styleId="TJ2">
    <w:name w:val="toc 2"/>
    <w:basedOn w:val="Norml"/>
    <w:next w:val="Norml"/>
    <w:autoRedefine/>
    <w:uiPriority w:val="39"/>
    <w:rsid w:val="001A1E2F"/>
    <w:pPr>
      <w:ind w:left="200"/>
    </w:pPr>
  </w:style>
  <w:style w:type="paragraph" w:styleId="Lbjegyzetszveg">
    <w:name w:val="footnote text"/>
    <w:aliases w:val="lábjegyzetszöveg"/>
    <w:basedOn w:val="Norml"/>
    <w:uiPriority w:val="99"/>
    <w:rsid w:val="001A1E2F"/>
    <w:rPr>
      <w:rFonts w:ascii="Arial" w:hAnsi="Arial"/>
      <w:sz w:val="20"/>
      <w:szCs w:val="20"/>
      <w:lang w:val="fr-FR"/>
    </w:rPr>
  </w:style>
  <w:style w:type="character" w:customStyle="1" w:styleId="LbjegyzetszvegChar">
    <w:name w:val="Lábjegyzetszöveg Char"/>
    <w:aliases w:val="lábjegyzetszöveg Char"/>
    <w:uiPriority w:val="99"/>
    <w:rsid w:val="001A1E2F"/>
    <w:rPr>
      <w:rFonts w:ascii="Arial" w:hAnsi="Arial"/>
      <w:lang w:val="fr-FR" w:eastAsia="hu-HU" w:bidi="ar-SA"/>
    </w:rPr>
  </w:style>
  <w:style w:type="paragraph" w:styleId="lfej">
    <w:name w:val="header"/>
    <w:aliases w:val=" Char,h,Header/Footer,header odd,Hyphen"/>
    <w:basedOn w:val="Norml"/>
    <w:semiHidden/>
    <w:rsid w:val="001A1E2F"/>
    <w:pPr>
      <w:tabs>
        <w:tab w:val="center" w:pos="4536"/>
        <w:tab w:val="right" w:pos="9072"/>
      </w:tabs>
    </w:pPr>
    <w:rPr>
      <w:rFonts w:ascii="Arial" w:hAnsi="Arial"/>
      <w:sz w:val="20"/>
    </w:rPr>
  </w:style>
  <w:style w:type="character" w:customStyle="1" w:styleId="lfejChar">
    <w:name w:val="Élőfej Char"/>
    <w:aliases w:val=" Char Char,h Char1,Header/Footer Char1,header odd Char1,Hyphen Char"/>
    <w:rsid w:val="001A1E2F"/>
    <w:rPr>
      <w:rFonts w:ascii="Arial" w:hAnsi="Arial"/>
      <w:szCs w:val="24"/>
      <w:lang w:val="hu-HU" w:eastAsia="hu-HU" w:bidi="ar-SA"/>
    </w:rPr>
  </w:style>
  <w:style w:type="paragraph" w:styleId="llb">
    <w:name w:val="footer"/>
    <w:basedOn w:val="Norml"/>
    <w:uiPriority w:val="99"/>
    <w:rsid w:val="001A1E2F"/>
    <w:pPr>
      <w:tabs>
        <w:tab w:val="center" w:pos="4320"/>
        <w:tab w:val="right" w:pos="8640"/>
      </w:tabs>
    </w:pPr>
    <w:rPr>
      <w:rFonts w:ascii="Arial" w:hAnsi="Arial"/>
      <w:sz w:val="20"/>
      <w:lang w:val="en-US" w:eastAsia="en-US"/>
    </w:rPr>
  </w:style>
  <w:style w:type="character" w:customStyle="1" w:styleId="llbChar">
    <w:name w:val="Élőláb Char"/>
    <w:uiPriority w:val="99"/>
    <w:rsid w:val="001A1E2F"/>
    <w:rPr>
      <w:rFonts w:ascii="Arial" w:hAnsi="Arial"/>
      <w:szCs w:val="24"/>
      <w:lang w:val="en-US" w:eastAsia="en-US" w:bidi="ar-SA"/>
    </w:rPr>
  </w:style>
  <w:style w:type="character" w:styleId="Lbjegyzet-hivatkozs">
    <w:name w:val="footnote reference"/>
    <w:uiPriority w:val="99"/>
    <w:rsid w:val="001A1E2F"/>
    <w:rPr>
      <w:vertAlign w:val="superscript"/>
    </w:rPr>
  </w:style>
  <w:style w:type="character" w:styleId="Oldalszm">
    <w:name w:val="page number"/>
    <w:basedOn w:val="Bekezdsalapbettpusa"/>
    <w:semiHidden/>
    <w:rsid w:val="001A1E2F"/>
  </w:style>
  <w:style w:type="paragraph" w:styleId="Szvegtrzsbehzssal">
    <w:name w:val="Body Text Indent"/>
    <w:basedOn w:val="Norml"/>
    <w:semiHidden/>
    <w:rsid w:val="001A1E2F"/>
    <w:pPr>
      <w:autoSpaceDE w:val="0"/>
      <w:autoSpaceDN w:val="0"/>
      <w:spacing w:after="120"/>
      <w:ind w:left="283"/>
    </w:pPr>
    <w:rPr>
      <w:rFonts w:ascii="Arial" w:hAnsi="Arial"/>
      <w:sz w:val="20"/>
      <w:szCs w:val="20"/>
    </w:rPr>
  </w:style>
  <w:style w:type="character" w:customStyle="1" w:styleId="SzvegtrzsbehzssalChar">
    <w:name w:val="Szövegtörzs behúzással Char"/>
    <w:rsid w:val="001A1E2F"/>
    <w:rPr>
      <w:rFonts w:ascii="Arial" w:hAnsi="Arial"/>
      <w:lang w:val="hu-HU" w:eastAsia="hu-HU" w:bidi="ar-SA"/>
    </w:rPr>
  </w:style>
  <w:style w:type="character" w:styleId="Hiperhivatkozs">
    <w:name w:val="Hyperlink"/>
    <w:uiPriority w:val="99"/>
    <w:rsid w:val="001A1E2F"/>
    <w:rPr>
      <w:rFonts w:ascii="Verdana" w:hAnsi="Verdana" w:hint="default"/>
      <w:b w:val="0"/>
      <w:bCs w:val="0"/>
      <w:color w:val="003085"/>
      <w:sz w:val="16"/>
      <w:szCs w:val="16"/>
      <w:u w:val="single"/>
    </w:rPr>
  </w:style>
  <w:style w:type="paragraph" w:styleId="NormlWeb">
    <w:name w:val="Normal (Web)"/>
    <w:basedOn w:val="Norml"/>
    <w:rsid w:val="001A1E2F"/>
    <w:pPr>
      <w:spacing w:before="100" w:beforeAutospacing="1" w:after="100" w:afterAutospacing="1"/>
    </w:pPr>
  </w:style>
  <w:style w:type="paragraph" w:customStyle="1" w:styleId="Buborkszveg1">
    <w:name w:val="Buborékszöveg1"/>
    <w:aliases w:val=" Char2"/>
    <w:basedOn w:val="Norml"/>
    <w:rsid w:val="001A1E2F"/>
    <w:rPr>
      <w:rFonts w:ascii="Tahoma" w:hAnsi="Tahoma" w:cs="Tahoma"/>
      <w:sz w:val="16"/>
      <w:szCs w:val="16"/>
    </w:rPr>
  </w:style>
  <w:style w:type="character" w:customStyle="1" w:styleId="BuborkszvegChar">
    <w:name w:val="Buborékszöveg Char"/>
    <w:aliases w:val=" Char Char15"/>
    <w:rsid w:val="001A1E2F"/>
    <w:rPr>
      <w:rFonts w:ascii="Tahoma" w:hAnsi="Tahoma" w:cs="Tahoma"/>
      <w:sz w:val="16"/>
      <w:szCs w:val="16"/>
      <w:lang w:val="hu-HU" w:eastAsia="hu-HU" w:bidi="ar-SA"/>
    </w:rPr>
  </w:style>
  <w:style w:type="paragraph" w:styleId="Szvegtrzsbehzssal2">
    <w:name w:val="Body Text Indent 2"/>
    <w:basedOn w:val="Norml"/>
    <w:semiHidden/>
    <w:rsid w:val="001A1E2F"/>
    <w:pPr>
      <w:autoSpaceDE w:val="0"/>
      <w:autoSpaceDN w:val="0"/>
      <w:adjustRightInd w:val="0"/>
      <w:spacing w:after="20"/>
      <w:ind w:firstLine="142"/>
    </w:pPr>
    <w:rPr>
      <w:rFonts w:ascii="Times New Roman" w:hAnsi="Times New Roman"/>
      <w:bCs/>
      <w:sz w:val="24"/>
    </w:rPr>
  </w:style>
  <w:style w:type="paragraph" w:customStyle="1" w:styleId="Stlus2">
    <w:name w:val="Stílus2"/>
    <w:basedOn w:val="Cmsor2"/>
    <w:autoRedefine/>
    <w:qFormat/>
    <w:rsid w:val="001A1E2F"/>
  </w:style>
  <w:style w:type="paragraph" w:styleId="TJ3">
    <w:name w:val="toc 3"/>
    <w:basedOn w:val="Norml"/>
    <w:next w:val="Norml"/>
    <w:autoRedefine/>
    <w:uiPriority w:val="39"/>
    <w:rsid w:val="001A1E2F"/>
    <w:pPr>
      <w:ind w:left="400"/>
    </w:pPr>
  </w:style>
  <w:style w:type="paragraph" w:styleId="Vgjegyzetszvege">
    <w:name w:val="endnote text"/>
    <w:aliases w:val=" Char1"/>
    <w:basedOn w:val="Norml"/>
    <w:semiHidden/>
    <w:rsid w:val="001A1E2F"/>
    <w:rPr>
      <w:rFonts w:ascii="Arial" w:hAnsi="Arial"/>
      <w:sz w:val="20"/>
      <w:szCs w:val="20"/>
    </w:rPr>
  </w:style>
  <w:style w:type="character" w:customStyle="1" w:styleId="VgjegyzetszvegeChar">
    <w:name w:val="Végjegyzet szövege Char"/>
    <w:aliases w:val=" Char Char14"/>
    <w:rsid w:val="001A1E2F"/>
    <w:rPr>
      <w:rFonts w:ascii="Arial" w:hAnsi="Arial"/>
      <w:lang w:val="hu-HU" w:eastAsia="hu-HU" w:bidi="ar-SA"/>
    </w:rPr>
  </w:style>
  <w:style w:type="character" w:styleId="Vgjegyzet-hivatkozs">
    <w:name w:val="endnote reference"/>
    <w:semiHidden/>
    <w:rsid w:val="001A1E2F"/>
    <w:rPr>
      <w:vertAlign w:val="superscript"/>
    </w:rPr>
  </w:style>
  <w:style w:type="paragraph" w:styleId="Szvegtrzs2">
    <w:name w:val="Body Text 2"/>
    <w:basedOn w:val="Norml"/>
    <w:semiHidden/>
    <w:rsid w:val="001A1E2F"/>
    <w:pPr>
      <w:spacing w:after="120" w:line="480" w:lineRule="auto"/>
    </w:pPr>
  </w:style>
  <w:style w:type="character" w:styleId="Jegyzethivatkozs">
    <w:name w:val="annotation reference"/>
    <w:semiHidden/>
    <w:rsid w:val="001A1E2F"/>
    <w:rPr>
      <w:sz w:val="16"/>
      <w:szCs w:val="16"/>
    </w:rPr>
  </w:style>
  <w:style w:type="paragraph" w:styleId="Jegyzetszveg">
    <w:name w:val="annotation text"/>
    <w:basedOn w:val="Norml"/>
    <w:semiHidden/>
    <w:rsid w:val="001A1E2F"/>
    <w:rPr>
      <w:szCs w:val="20"/>
    </w:rPr>
  </w:style>
  <w:style w:type="paragraph" w:styleId="Megjegyzstrgya">
    <w:name w:val="annotation subject"/>
    <w:basedOn w:val="Jegyzetszveg"/>
    <w:next w:val="Jegyzetszveg"/>
    <w:semiHidden/>
    <w:rsid w:val="001A1E2F"/>
    <w:rPr>
      <w:b/>
      <w:bCs/>
    </w:rPr>
  </w:style>
  <w:style w:type="paragraph" w:customStyle="1" w:styleId="NormlCalibri11">
    <w:name w:val="Normál + Calibri 11"/>
    <w:basedOn w:val="Norml"/>
    <w:uiPriority w:val="99"/>
    <w:rsid w:val="001A1E2F"/>
    <w:pPr>
      <w:pBdr>
        <w:top w:val="single" w:sz="4" w:space="1" w:color="auto"/>
        <w:left w:val="single" w:sz="4" w:space="4" w:color="auto"/>
        <w:bottom w:val="single" w:sz="4" w:space="1" w:color="auto"/>
        <w:right w:val="single" w:sz="4" w:space="4" w:color="auto"/>
      </w:pBdr>
    </w:pPr>
  </w:style>
  <w:style w:type="paragraph" w:customStyle="1" w:styleId="NormlCalibri">
    <w:name w:val="Normál + Calibri"/>
    <w:aliases w:val="11 pt"/>
    <w:basedOn w:val="Norml"/>
    <w:rsid w:val="001A1E2F"/>
    <w:rPr>
      <w:b/>
      <w:bCs/>
      <w:i/>
      <w:iCs/>
    </w:rPr>
  </w:style>
  <w:style w:type="paragraph" w:customStyle="1" w:styleId="Stlus3">
    <w:name w:val="Stílus3"/>
    <w:basedOn w:val="Cmsor3"/>
    <w:rsid w:val="001A1E2F"/>
    <w:rPr>
      <w:b w:val="0"/>
      <w:sz w:val="22"/>
      <w:u w:val="single"/>
    </w:rPr>
  </w:style>
  <w:style w:type="paragraph" w:customStyle="1" w:styleId="Stlus4">
    <w:name w:val="Stílus4"/>
    <w:basedOn w:val="Cmsor3"/>
    <w:autoRedefine/>
    <w:rsid w:val="001A1E2F"/>
    <w:rPr>
      <w:b w:val="0"/>
      <w:sz w:val="22"/>
      <w:szCs w:val="22"/>
      <w:u w:val="single"/>
    </w:rPr>
  </w:style>
  <w:style w:type="paragraph" w:styleId="TJ4">
    <w:name w:val="toc 4"/>
    <w:basedOn w:val="Norml"/>
    <w:next w:val="Norml"/>
    <w:autoRedefine/>
    <w:uiPriority w:val="39"/>
    <w:rsid w:val="001A1E2F"/>
    <w:pPr>
      <w:ind w:left="600"/>
    </w:pPr>
  </w:style>
  <w:style w:type="character" w:customStyle="1" w:styleId="lbjegyzetszvegCharChar">
    <w:name w:val="lábjegyzetszöveg Char Char"/>
    <w:basedOn w:val="Bekezdsalapbettpusa"/>
    <w:rsid w:val="001A1E2F"/>
  </w:style>
  <w:style w:type="paragraph" w:customStyle="1" w:styleId="Cm3">
    <w:name w:val="Cím3"/>
    <w:basedOn w:val="Norml"/>
    <w:next w:val="Norml"/>
    <w:rsid w:val="001A1E2F"/>
    <w:pPr>
      <w:keepNext/>
      <w:keepLines/>
      <w:tabs>
        <w:tab w:val="num" w:pos="900"/>
      </w:tabs>
      <w:spacing w:before="360" w:after="60"/>
      <w:ind w:left="681" w:hanging="397"/>
      <w:outlineLvl w:val="2"/>
    </w:pPr>
    <w:rPr>
      <w:rFonts w:ascii="Verdana" w:hAnsi="Verdana"/>
      <w:b/>
      <w:color w:val="993366"/>
      <w:sz w:val="18"/>
      <w:szCs w:val="18"/>
      <w:lang w:eastAsia="en-GB"/>
    </w:rPr>
  </w:style>
  <w:style w:type="character" w:customStyle="1" w:styleId="link">
    <w:name w:val="link"/>
    <w:basedOn w:val="Bekezdsalapbettpusa"/>
    <w:rsid w:val="001A1E2F"/>
  </w:style>
  <w:style w:type="paragraph" w:customStyle="1" w:styleId="StlusNormlCalibri11Mintzatres5-osszrke">
    <w:name w:val="Stílus Normál + Calibri 11 + Mintázat: Üres (5%-os szürke)"/>
    <w:basedOn w:val="NormlCalibri11"/>
    <w:next w:val="NormlCalibri"/>
    <w:autoRedefine/>
    <w:rsid w:val="001A1E2F"/>
    <w:pPr>
      <w:pBdr>
        <w:top w:val="none" w:sz="0" w:space="0" w:color="auto"/>
        <w:left w:val="none" w:sz="0" w:space="0" w:color="auto"/>
        <w:bottom w:val="none" w:sz="0" w:space="0" w:color="auto"/>
        <w:right w:val="none" w:sz="0" w:space="0" w:color="auto"/>
      </w:pBdr>
    </w:pPr>
    <w:rPr>
      <w:bCs/>
      <w:iCs/>
    </w:rPr>
  </w:style>
  <w:style w:type="paragraph" w:customStyle="1" w:styleId="StlusNormlWebCalibri11ptSorkizrt">
    <w:name w:val="Stílus Normál (Web) + Calibri 11 pt Sorkizárt"/>
    <w:basedOn w:val="Norml"/>
    <w:next w:val="Norml"/>
    <w:rsid w:val="001A1E2F"/>
    <w:rPr>
      <w:szCs w:val="20"/>
    </w:rPr>
  </w:style>
  <w:style w:type="paragraph" w:customStyle="1" w:styleId="StlusNormlCalibri11TimesNewRoman11pt">
    <w:name w:val="Stílus Normál + Calibri 11 + Times New Roman 11 pt"/>
    <w:basedOn w:val="Norml"/>
    <w:next w:val="Norml"/>
    <w:rsid w:val="001A1E2F"/>
    <w:pPr>
      <w:shd w:val="clear" w:color="auto" w:fill="FFFFFF"/>
    </w:pPr>
    <w:rPr>
      <w:rFonts w:ascii="Times New Roman" w:hAnsi="Times New Roman"/>
      <w:bCs/>
      <w:iCs/>
    </w:rPr>
  </w:style>
  <w:style w:type="character" w:customStyle="1" w:styleId="StlusNormlCalibri11TimesNewRoman11ptChar">
    <w:name w:val="Stílus Normál + Calibri 11 + Times New Roman 11 pt Char"/>
    <w:rsid w:val="001A1E2F"/>
    <w:rPr>
      <w:bCs/>
      <w:iCs/>
      <w:sz w:val="22"/>
      <w:szCs w:val="24"/>
      <w:lang w:val="hu-HU" w:eastAsia="hu-HU" w:bidi="ar-SA"/>
    </w:rPr>
  </w:style>
  <w:style w:type="paragraph" w:customStyle="1" w:styleId="StlusNormlCalibri1111pt">
    <w:name w:val="Stílus Normál + Calibri 11 + 11 pt"/>
    <w:basedOn w:val="NormlCalibri11"/>
    <w:rsid w:val="001A1E2F"/>
    <w:pPr>
      <w:shd w:val="clear" w:color="auto" w:fill="FFFFFF"/>
    </w:pPr>
    <w:rPr>
      <w:bCs/>
      <w:iCs/>
    </w:rPr>
  </w:style>
  <w:style w:type="character" w:customStyle="1" w:styleId="NormlCalibri11Char">
    <w:name w:val="Normál + Calibri 11 Char"/>
    <w:uiPriority w:val="99"/>
    <w:rsid w:val="001A1E2F"/>
    <w:rPr>
      <w:rFonts w:ascii="Calibri" w:hAnsi="Calibri"/>
      <w:bCs/>
      <w:iCs/>
      <w:sz w:val="22"/>
      <w:szCs w:val="24"/>
      <w:lang w:val="hu-HU" w:eastAsia="hu-HU" w:bidi="ar-SA"/>
    </w:rPr>
  </w:style>
  <w:style w:type="character" w:customStyle="1" w:styleId="StlusNormlCalibri1111ptChar">
    <w:name w:val="Stílus Normál + Calibri 11 + 11 pt Char"/>
    <w:rsid w:val="001A1E2F"/>
    <w:rPr>
      <w:rFonts w:ascii="Calibri" w:hAnsi="Calibri"/>
      <w:bCs/>
      <w:iCs/>
      <w:sz w:val="22"/>
      <w:szCs w:val="24"/>
      <w:lang w:val="hu-HU" w:eastAsia="hu-HU" w:bidi="ar-SA"/>
    </w:rPr>
  </w:style>
  <w:style w:type="character" w:customStyle="1" w:styleId="highlight">
    <w:name w:val="highlight"/>
    <w:basedOn w:val="Bekezdsalapbettpusa"/>
    <w:rsid w:val="001A1E2F"/>
  </w:style>
  <w:style w:type="paragraph" w:customStyle="1" w:styleId="ptyikatblzatban">
    <w:name w:val="pötyik a táblázatban"/>
    <w:basedOn w:val="Norml"/>
    <w:rsid w:val="001A1E2F"/>
    <w:pPr>
      <w:tabs>
        <w:tab w:val="left" w:pos="170"/>
        <w:tab w:val="left" w:pos="360"/>
      </w:tabs>
      <w:overflowPunct w:val="0"/>
      <w:autoSpaceDE w:val="0"/>
      <w:autoSpaceDN w:val="0"/>
      <w:adjustRightInd w:val="0"/>
      <w:ind w:left="170" w:hanging="170"/>
      <w:jc w:val="left"/>
      <w:textAlignment w:val="baseline"/>
    </w:pPr>
    <w:rPr>
      <w:rFonts w:ascii="Times New Roman" w:hAnsi="Times New Roman"/>
      <w:noProof/>
      <w:sz w:val="20"/>
      <w:szCs w:val="20"/>
    </w:rPr>
  </w:style>
  <w:style w:type="paragraph" w:customStyle="1" w:styleId="NormlDlt">
    <w:name w:val="Normál + Dőlt"/>
    <w:aliases w:val="Mintázat: Üres (5%-os szürke)"/>
    <w:basedOn w:val="Norml"/>
    <w:next w:val="NormlCalibri11"/>
    <w:rsid w:val="001A1E2F"/>
    <w:pPr>
      <w:shd w:val="clear" w:color="auto" w:fill="F3F3F3"/>
    </w:pPr>
    <w:rPr>
      <w:i/>
    </w:rPr>
  </w:style>
  <w:style w:type="character" w:customStyle="1" w:styleId="maskwindow">
    <w:name w:val="maskwindow"/>
    <w:basedOn w:val="Bekezdsalapbettpusa"/>
    <w:rsid w:val="001A1E2F"/>
  </w:style>
  <w:style w:type="paragraph" w:customStyle="1" w:styleId="Default">
    <w:name w:val="Default"/>
    <w:rsid w:val="001A1E2F"/>
    <w:pPr>
      <w:autoSpaceDE w:val="0"/>
      <w:autoSpaceDN w:val="0"/>
      <w:adjustRightInd w:val="0"/>
    </w:pPr>
    <w:rPr>
      <w:color w:val="000000"/>
      <w:sz w:val="24"/>
      <w:szCs w:val="24"/>
    </w:rPr>
  </w:style>
  <w:style w:type="character" w:customStyle="1" w:styleId="hChar">
    <w:name w:val="h Char"/>
    <w:aliases w:val="Header/Footer Char,header odd Char,Hyphen Char Char"/>
    <w:locked/>
    <w:rsid w:val="001A1E2F"/>
    <w:rPr>
      <w:rFonts w:ascii="Verdana" w:hAnsi="Verdana"/>
      <w:szCs w:val="24"/>
      <w:lang w:val="hu-HU" w:eastAsia="hu-HU" w:bidi="ar-SA"/>
    </w:rPr>
  </w:style>
  <w:style w:type="paragraph" w:customStyle="1" w:styleId="Tblacm">
    <w:name w:val="Táblacím"/>
    <w:basedOn w:val="NormlCalibri11"/>
    <w:rsid w:val="001A1E2F"/>
    <w:pPr>
      <w:keepNext/>
      <w:pBdr>
        <w:top w:val="none" w:sz="0" w:space="0" w:color="auto"/>
        <w:left w:val="none" w:sz="0" w:space="0" w:color="auto"/>
        <w:bottom w:val="none" w:sz="0" w:space="0" w:color="auto"/>
        <w:right w:val="none" w:sz="0" w:space="0" w:color="auto"/>
      </w:pBdr>
      <w:tabs>
        <w:tab w:val="left" w:pos="2580"/>
      </w:tabs>
      <w:outlineLvl w:val="1"/>
    </w:pPr>
    <w:rPr>
      <w:bCs/>
      <w:iCs/>
    </w:rPr>
  </w:style>
  <w:style w:type="character" w:customStyle="1" w:styleId="apple-converted-space">
    <w:name w:val="apple-converted-space"/>
    <w:rsid w:val="001A1E2F"/>
  </w:style>
  <w:style w:type="character" w:customStyle="1" w:styleId="indexroute">
    <w:name w:val="index_route"/>
    <w:rsid w:val="001A1E2F"/>
  </w:style>
  <w:style w:type="paragraph" w:customStyle="1" w:styleId="szoveg">
    <w:name w:val="szoveg"/>
    <w:basedOn w:val="Norml"/>
    <w:rsid w:val="001A1E2F"/>
    <w:pPr>
      <w:spacing w:before="100" w:beforeAutospacing="1" w:after="100" w:afterAutospacing="1"/>
      <w:jc w:val="left"/>
    </w:pPr>
    <w:rPr>
      <w:rFonts w:ascii="Times New Roman" w:hAnsi="Times New Roman"/>
      <w:sz w:val="24"/>
    </w:rPr>
  </w:style>
  <w:style w:type="character" w:customStyle="1" w:styleId="focim">
    <w:name w:val="focim"/>
    <w:basedOn w:val="Bekezdsalapbettpusa"/>
    <w:rsid w:val="001A1E2F"/>
  </w:style>
  <w:style w:type="paragraph" w:customStyle="1" w:styleId="style1">
    <w:name w:val="style1"/>
    <w:basedOn w:val="Norml"/>
    <w:rsid w:val="009D6EC6"/>
    <w:pPr>
      <w:spacing w:before="100" w:beforeAutospacing="1" w:after="100" w:afterAutospacing="1"/>
      <w:jc w:val="left"/>
    </w:pPr>
    <w:rPr>
      <w:rFonts w:ascii="Times New Roman" w:hAnsi="Times New Roman"/>
      <w:sz w:val="24"/>
    </w:rPr>
  </w:style>
  <w:style w:type="character" w:customStyle="1" w:styleId="faluujsag">
    <w:name w:val="faluujsag"/>
    <w:basedOn w:val="Bekezdsalapbettpusa"/>
    <w:rsid w:val="009D6EC6"/>
  </w:style>
  <w:style w:type="paragraph" w:customStyle="1" w:styleId="gbszoveg">
    <w:name w:val="gbszoveg"/>
    <w:basedOn w:val="Norml"/>
    <w:rsid w:val="009D6EC6"/>
    <w:pPr>
      <w:spacing w:before="100" w:beforeAutospacing="1" w:after="100" w:afterAutospacing="1"/>
      <w:jc w:val="left"/>
    </w:pPr>
    <w:rPr>
      <w:rFonts w:ascii="Times New Roman" w:hAnsi="Times New Roman"/>
      <w:sz w:val="24"/>
    </w:rPr>
  </w:style>
  <w:style w:type="paragraph" w:customStyle="1" w:styleId="faluujsag1">
    <w:name w:val="faluujsag1"/>
    <w:basedOn w:val="Norml"/>
    <w:rsid w:val="009D6EC6"/>
    <w:pPr>
      <w:spacing w:before="100" w:beforeAutospacing="1" w:after="100" w:afterAutospacing="1"/>
      <w:jc w:val="left"/>
    </w:pPr>
    <w:rPr>
      <w:rFonts w:ascii="Times New Roman" w:hAnsi="Times New Roman"/>
      <w:sz w:val="24"/>
    </w:rPr>
  </w:style>
  <w:style w:type="character" w:customStyle="1" w:styleId="gbszoveg1">
    <w:name w:val="gbszoveg1"/>
    <w:basedOn w:val="Bekezdsalapbettpusa"/>
    <w:rsid w:val="009D6EC6"/>
  </w:style>
  <w:style w:type="paragraph" w:customStyle="1" w:styleId="Standarduser">
    <w:name w:val="Standard (user)"/>
    <w:rsid w:val="00C6278D"/>
    <w:pPr>
      <w:widowControl w:val="0"/>
      <w:suppressAutoHyphens/>
      <w:autoSpaceDN w:val="0"/>
      <w:textAlignment w:val="baseline"/>
    </w:pPr>
    <w:rPr>
      <w:rFonts w:eastAsia="Lucida Sans Unicode" w:cs="Tahoma"/>
      <w:kern w:val="3"/>
      <w:sz w:val="24"/>
      <w:szCs w:val="24"/>
    </w:rPr>
  </w:style>
  <w:style w:type="paragraph" w:styleId="Szvegtrzs">
    <w:name w:val="Body Text"/>
    <w:basedOn w:val="Norml"/>
    <w:link w:val="SzvegtrzsChar"/>
    <w:uiPriority w:val="99"/>
    <w:semiHidden/>
    <w:unhideWhenUsed/>
    <w:rsid w:val="00CE5931"/>
    <w:pPr>
      <w:spacing w:after="120"/>
    </w:pPr>
  </w:style>
  <w:style w:type="character" w:customStyle="1" w:styleId="SzvegtrzsChar">
    <w:name w:val="Szövegtörzs Char"/>
    <w:link w:val="Szvegtrzs"/>
    <w:uiPriority w:val="99"/>
    <w:semiHidden/>
    <w:rsid w:val="00CE5931"/>
    <w:rPr>
      <w:rFonts w:ascii="Calibri" w:hAnsi="Calibri"/>
      <w:sz w:val="22"/>
      <w:szCs w:val="24"/>
    </w:rPr>
  </w:style>
  <w:style w:type="character" w:customStyle="1" w:styleId="WW8Num68z0">
    <w:name w:val="WW8Num68z0"/>
    <w:rsid w:val="00710553"/>
    <w:rPr>
      <w:rFonts w:ascii="Symbol" w:hAnsi="Symbol" w:cs="OpenSymbol"/>
    </w:rPr>
  </w:style>
  <w:style w:type="table" w:styleId="Rcsostblzat">
    <w:name w:val="Table Grid"/>
    <w:basedOn w:val="Normltblzat"/>
    <w:uiPriority w:val="59"/>
    <w:rsid w:val="00B1337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l"/>
    <w:rsid w:val="00B1337E"/>
    <w:pPr>
      <w:widowControl w:val="0"/>
      <w:suppressLineNumbers/>
      <w:suppressAutoHyphens/>
      <w:autoSpaceDN w:val="0"/>
      <w:jc w:val="left"/>
      <w:textAlignment w:val="baseline"/>
    </w:pPr>
    <w:rPr>
      <w:rFonts w:ascii="Times New Roman" w:eastAsia="Lucida Sans Unicode" w:hAnsi="Times New Roman" w:cs="Mangal"/>
      <w:kern w:val="3"/>
      <w:sz w:val="24"/>
      <w:lang w:eastAsia="zh-CN" w:bidi="hi-IN"/>
    </w:rPr>
  </w:style>
  <w:style w:type="paragraph" w:customStyle="1" w:styleId="NoSpacing1">
    <w:name w:val="No Spacing1"/>
    <w:uiPriority w:val="99"/>
    <w:rsid w:val="004E300A"/>
    <w:rPr>
      <w:rFonts w:cs="Calibri"/>
      <w:sz w:val="22"/>
      <w:szCs w:val="22"/>
      <w:lang w:eastAsia="en-US"/>
    </w:rPr>
  </w:style>
  <w:style w:type="paragraph" w:customStyle="1" w:styleId="Nincstrkz1">
    <w:name w:val="Nincs térköz1"/>
    <w:uiPriority w:val="99"/>
    <w:rsid w:val="00B4448D"/>
    <w:rPr>
      <w:rFonts w:cs="Calibri"/>
      <w:sz w:val="22"/>
      <w:szCs w:val="22"/>
      <w:lang w:eastAsia="en-US"/>
    </w:rPr>
  </w:style>
  <w:style w:type="character" w:customStyle="1" w:styleId="WW-Vgjegyzet-karakterek">
    <w:name w:val="WW-Végjegyzet-karakterek"/>
    <w:rsid w:val="00080498"/>
  </w:style>
  <w:style w:type="paragraph" w:customStyle="1" w:styleId="NoSpacing2">
    <w:name w:val="No Spacing2"/>
    <w:uiPriority w:val="99"/>
    <w:rsid w:val="00924309"/>
    <w:rPr>
      <w:rFonts w:cs="Calibri"/>
      <w:sz w:val="22"/>
      <w:szCs w:val="22"/>
      <w:lang w:eastAsia="en-US"/>
    </w:rPr>
  </w:style>
  <w:style w:type="paragraph" w:customStyle="1" w:styleId="Stlush">
    <w:name w:val="Stílush"/>
    <w:basedOn w:val="Norml"/>
    <w:link w:val="StlushChar"/>
    <w:qFormat/>
    <w:rsid w:val="00D34913"/>
    <w:pPr>
      <w:spacing w:line="276" w:lineRule="auto"/>
    </w:pPr>
  </w:style>
  <w:style w:type="paragraph" w:styleId="TJ5">
    <w:name w:val="toc 5"/>
    <w:basedOn w:val="Norml"/>
    <w:next w:val="Norml"/>
    <w:autoRedefine/>
    <w:uiPriority w:val="39"/>
    <w:unhideWhenUsed/>
    <w:rsid w:val="00A747E2"/>
    <w:pPr>
      <w:spacing w:after="100" w:line="276" w:lineRule="auto"/>
      <w:ind w:left="880"/>
      <w:jc w:val="left"/>
    </w:pPr>
  </w:style>
  <w:style w:type="character" w:customStyle="1" w:styleId="StlushChar">
    <w:name w:val="Stílush Char"/>
    <w:link w:val="Stlush"/>
    <w:rsid w:val="00D34913"/>
    <w:rPr>
      <w:sz w:val="22"/>
      <w:szCs w:val="22"/>
    </w:rPr>
  </w:style>
  <w:style w:type="paragraph" w:styleId="TJ6">
    <w:name w:val="toc 6"/>
    <w:basedOn w:val="Norml"/>
    <w:next w:val="Norml"/>
    <w:autoRedefine/>
    <w:uiPriority w:val="39"/>
    <w:unhideWhenUsed/>
    <w:rsid w:val="00A747E2"/>
    <w:pPr>
      <w:spacing w:after="100" w:line="276" w:lineRule="auto"/>
      <w:ind w:left="1100"/>
      <w:jc w:val="left"/>
    </w:pPr>
  </w:style>
  <w:style w:type="paragraph" w:styleId="TJ7">
    <w:name w:val="toc 7"/>
    <w:basedOn w:val="Norml"/>
    <w:next w:val="Norml"/>
    <w:autoRedefine/>
    <w:uiPriority w:val="39"/>
    <w:unhideWhenUsed/>
    <w:rsid w:val="00A747E2"/>
    <w:pPr>
      <w:spacing w:after="100" w:line="276" w:lineRule="auto"/>
      <w:ind w:left="1320"/>
      <w:jc w:val="left"/>
    </w:pPr>
  </w:style>
  <w:style w:type="paragraph" w:styleId="TJ8">
    <w:name w:val="toc 8"/>
    <w:basedOn w:val="Norml"/>
    <w:next w:val="Norml"/>
    <w:autoRedefine/>
    <w:uiPriority w:val="39"/>
    <w:unhideWhenUsed/>
    <w:rsid w:val="00A747E2"/>
    <w:pPr>
      <w:spacing w:after="100" w:line="276" w:lineRule="auto"/>
      <w:ind w:left="1540"/>
      <w:jc w:val="left"/>
    </w:pPr>
  </w:style>
  <w:style w:type="paragraph" w:styleId="TJ9">
    <w:name w:val="toc 9"/>
    <w:basedOn w:val="Norml"/>
    <w:next w:val="Norml"/>
    <w:autoRedefine/>
    <w:uiPriority w:val="39"/>
    <w:unhideWhenUsed/>
    <w:rsid w:val="00A747E2"/>
    <w:pPr>
      <w:spacing w:after="100" w:line="276" w:lineRule="auto"/>
      <w:ind w:left="1760"/>
      <w:jc w:val="left"/>
    </w:pPr>
  </w:style>
  <w:style w:type="paragraph" w:styleId="Buborkszveg">
    <w:name w:val="Balloon Text"/>
    <w:basedOn w:val="Norml"/>
    <w:link w:val="BuborkszvegChar1"/>
    <w:uiPriority w:val="99"/>
    <w:semiHidden/>
    <w:unhideWhenUsed/>
    <w:rsid w:val="002C5BEE"/>
    <w:rPr>
      <w:rFonts w:ascii="Tahoma" w:hAnsi="Tahoma" w:cs="Tahoma"/>
      <w:sz w:val="16"/>
      <w:szCs w:val="16"/>
    </w:rPr>
  </w:style>
  <w:style w:type="character" w:customStyle="1" w:styleId="BuborkszvegChar1">
    <w:name w:val="Buborékszöveg Char1"/>
    <w:basedOn w:val="Bekezdsalapbettpusa"/>
    <w:link w:val="Buborkszveg"/>
    <w:uiPriority w:val="99"/>
    <w:semiHidden/>
    <w:rsid w:val="002C5BEE"/>
    <w:rPr>
      <w:rFonts w:ascii="Tahoma" w:hAnsi="Tahoma" w:cs="Tahoma"/>
      <w:sz w:val="16"/>
      <w:szCs w:val="16"/>
    </w:rPr>
  </w:style>
  <w:style w:type="numbering" w:customStyle="1" w:styleId="Nemlista1">
    <w:name w:val="Nem lista1"/>
    <w:next w:val="Nemlista"/>
    <w:uiPriority w:val="99"/>
    <w:semiHidden/>
    <w:unhideWhenUsed/>
    <w:rsid w:val="00417568"/>
  </w:style>
  <w:style w:type="table" w:customStyle="1" w:styleId="Rcsostblzat1">
    <w:name w:val="Rácsos táblázat1"/>
    <w:basedOn w:val="Normltblzat"/>
    <w:next w:val="Rcsostblzat"/>
    <w:uiPriority w:val="59"/>
    <w:rsid w:val="0041756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semiHidden="0" w:uiPriority="0" w:unhideWhenUsed="0" w:qFormat="1"/>
  </w:latentStyles>
  <w:style w:type="paragraph" w:default="1" w:styleId="Norml">
    <w:name w:val="Normal"/>
    <w:next w:val="NormlCalibri11"/>
    <w:qFormat/>
    <w:pPr>
      <w:jc w:val="both"/>
    </w:pPr>
    <w:rPr>
      <w:sz w:val="22"/>
      <w:szCs w:val="22"/>
    </w:rPr>
  </w:style>
  <w:style w:type="paragraph" w:styleId="Cmsor1">
    <w:name w:val="heading 1"/>
    <w:basedOn w:val="Norml"/>
    <w:next w:val="Norml"/>
    <w:autoRedefine/>
    <w:qFormat/>
    <w:rsid w:val="00A747E2"/>
    <w:pPr>
      <w:pBdr>
        <w:top w:val="single" w:sz="4" w:space="1" w:color="auto"/>
        <w:left w:val="single" w:sz="4" w:space="4" w:color="auto"/>
        <w:bottom w:val="single" w:sz="4" w:space="1" w:color="auto"/>
        <w:right w:val="single" w:sz="4" w:space="4" w:color="auto"/>
      </w:pBdr>
      <w:autoSpaceDE w:val="0"/>
      <w:autoSpaceDN w:val="0"/>
      <w:adjustRightInd w:val="0"/>
      <w:outlineLvl w:val="0"/>
    </w:pPr>
    <w:rPr>
      <w:rFonts w:cs="Arial"/>
      <w:b/>
      <w:bCs/>
      <w:sz w:val="28"/>
      <w:szCs w:val="28"/>
    </w:rPr>
  </w:style>
  <w:style w:type="paragraph" w:styleId="Cmsor2">
    <w:name w:val="heading 2"/>
    <w:basedOn w:val="Norml"/>
    <w:next w:val="Norml"/>
    <w:autoRedefine/>
    <w:qFormat/>
    <w:rsid w:val="005252F5"/>
    <w:pPr>
      <w:keepNext/>
      <w:pBdr>
        <w:top w:val="single" w:sz="4" w:space="1" w:color="auto"/>
        <w:left w:val="single" w:sz="4" w:space="4" w:color="auto"/>
        <w:bottom w:val="single" w:sz="4" w:space="1" w:color="auto"/>
        <w:right w:val="single" w:sz="4" w:space="4" w:color="auto"/>
      </w:pBdr>
      <w:shd w:val="clear" w:color="auto" w:fill="FFFFFF"/>
      <w:tabs>
        <w:tab w:val="left" w:pos="2580"/>
      </w:tabs>
      <w:outlineLvl w:val="1"/>
    </w:pPr>
    <w:rPr>
      <w:b/>
      <w:bCs/>
      <w:iCs/>
      <w:sz w:val="24"/>
      <w:szCs w:val="24"/>
    </w:rPr>
  </w:style>
  <w:style w:type="paragraph" w:styleId="Cmsor3">
    <w:name w:val="heading 3"/>
    <w:basedOn w:val="Norml"/>
    <w:next w:val="Norml"/>
    <w:qFormat/>
    <w:rsid w:val="00A747E2"/>
    <w:pPr>
      <w:keepNext/>
      <w:pBdr>
        <w:top w:val="single" w:sz="4" w:space="1" w:color="auto"/>
        <w:left w:val="single" w:sz="4" w:space="4" w:color="auto"/>
        <w:bottom w:val="single" w:sz="4" w:space="1" w:color="auto"/>
        <w:right w:val="single" w:sz="4" w:space="4" w:color="auto"/>
      </w:pBdr>
      <w:spacing w:before="240" w:after="240"/>
      <w:jc w:val="left"/>
      <w:outlineLvl w:val="2"/>
    </w:pPr>
    <w:rPr>
      <w:b/>
      <w:bCs/>
      <w:i/>
      <w:sz w:val="24"/>
      <w:szCs w:val="26"/>
    </w:rPr>
  </w:style>
  <w:style w:type="paragraph" w:styleId="Cmsor4">
    <w:name w:val="heading 4"/>
    <w:basedOn w:val="Norml"/>
    <w:next w:val="Norml"/>
    <w:qFormat/>
    <w:pPr>
      <w:keepNext/>
      <w:pBdr>
        <w:top w:val="single" w:sz="4" w:space="1" w:color="auto"/>
        <w:left w:val="single" w:sz="4" w:space="4" w:color="auto"/>
        <w:bottom w:val="single" w:sz="4" w:space="1" w:color="auto"/>
        <w:right w:val="single" w:sz="4" w:space="4" w:color="auto"/>
      </w:pBdr>
      <w:spacing w:before="240" w:after="240"/>
      <w:outlineLvl w:val="3"/>
    </w:pPr>
    <w:rPr>
      <w:bCs/>
      <w:sz w:val="24"/>
      <w:szCs w:val="28"/>
    </w:rPr>
  </w:style>
  <w:style w:type="paragraph" w:styleId="Cmsor5">
    <w:name w:val="heading 5"/>
    <w:basedOn w:val="Norml"/>
    <w:next w:val="Norml"/>
    <w:qFormat/>
    <w:pPr>
      <w:spacing w:before="240" w:after="60"/>
      <w:outlineLvl w:val="4"/>
    </w:pPr>
    <w:rPr>
      <w:b/>
      <w:bCs/>
      <w:i/>
      <w:iCs/>
      <w:sz w:val="26"/>
      <w:szCs w:val="26"/>
    </w:rPr>
  </w:style>
  <w:style w:type="paragraph" w:styleId="Cmsor6">
    <w:name w:val="heading 6"/>
    <w:basedOn w:val="Norml"/>
    <w:next w:val="Norml"/>
    <w:qFormat/>
    <w:pPr>
      <w:spacing w:before="240" w:after="60"/>
      <w:outlineLvl w:val="5"/>
    </w:pPr>
    <w:rPr>
      <w:b/>
      <w:bCs/>
    </w:rPr>
  </w:style>
  <w:style w:type="paragraph" w:styleId="Cmsor7">
    <w:name w:val="heading 7"/>
    <w:basedOn w:val="Norml"/>
    <w:next w:val="Norml"/>
    <w:qFormat/>
    <w:pPr>
      <w:spacing w:before="240" w:after="60"/>
      <w:outlineLvl w:val="6"/>
    </w:pPr>
    <w:rPr>
      <w:sz w:val="24"/>
    </w:rPr>
  </w:style>
  <w:style w:type="paragraph" w:styleId="Cmsor8">
    <w:name w:val="heading 8"/>
    <w:basedOn w:val="Norml"/>
    <w:next w:val="Norml"/>
    <w:qFormat/>
    <w:pPr>
      <w:spacing w:before="240" w:after="60"/>
      <w:outlineLvl w:val="7"/>
    </w:pPr>
    <w:rPr>
      <w:i/>
      <w:iCs/>
      <w:sz w:val="24"/>
    </w:rPr>
  </w:style>
  <w:style w:type="paragraph" w:styleId="Cmsor9">
    <w:name w:val="heading 9"/>
    <w:basedOn w:val="Norml"/>
    <w:next w:val="Norml"/>
    <w:qFormat/>
    <w:pPr>
      <w:spacing w:before="240" w:after="60"/>
      <w:outlineLvl w:val="8"/>
    </w:pPr>
    <w:rPr>
      <w:rFonts w:ascii="Cambria"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rPr>
      <w:rFonts w:ascii="Calibri" w:hAnsi="Calibri" w:cs="Arial"/>
      <w:b/>
      <w:bCs/>
      <w:sz w:val="28"/>
      <w:szCs w:val="28"/>
      <w:lang w:val="hu-HU" w:eastAsia="hu-HU" w:bidi="ar-SA"/>
    </w:rPr>
  </w:style>
  <w:style w:type="character" w:customStyle="1" w:styleId="Cmsor2Char">
    <w:name w:val="Címsor 2 Char"/>
    <w:rPr>
      <w:rFonts w:ascii="Calibri" w:hAnsi="Calibri"/>
      <w:bCs/>
      <w:iCs/>
      <w:sz w:val="28"/>
      <w:szCs w:val="22"/>
      <w:lang w:val="hu-HU" w:eastAsia="hu-HU" w:bidi="ar-SA"/>
    </w:rPr>
  </w:style>
  <w:style w:type="character" w:customStyle="1" w:styleId="Cmsor3Char">
    <w:name w:val="Címsor 3 Char"/>
    <w:rPr>
      <w:rFonts w:ascii="Calibri" w:hAnsi="Calibri"/>
      <w:b/>
      <w:bCs/>
      <w:sz w:val="24"/>
      <w:szCs w:val="26"/>
      <w:lang w:val="hu-HU" w:eastAsia="hu-HU" w:bidi="ar-SA"/>
    </w:rPr>
  </w:style>
  <w:style w:type="character" w:customStyle="1" w:styleId="Cmsor4Char">
    <w:name w:val="Címsor 4 Char"/>
    <w:semiHidden/>
    <w:rPr>
      <w:rFonts w:ascii="Calibri" w:hAnsi="Calibri"/>
      <w:bCs/>
      <w:sz w:val="24"/>
      <w:szCs w:val="28"/>
      <w:lang w:val="hu-HU" w:eastAsia="hu-HU" w:bidi="ar-SA"/>
    </w:rPr>
  </w:style>
  <w:style w:type="character" w:customStyle="1" w:styleId="Cmsor5Char">
    <w:name w:val="Címsor 5 Char"/>
    <w:semiHidden/>
    <w:rPr>
      <w:rFonts w:ascii="Calibri" w:hAnsi="Calibri"/>
      <w:b/>
      <w:bCs/>
      <w:i/>
      <w:iCs/>
      <w:sz w:val="26"/>
      <w:szCs w:val="26"/>
      <w:lang w:val="hu-HU" w:eastAsia="hu-HU" w:bidi="ar-SA"/>
    </w:rPr>
  </w:style>
  <w:style w:type="character" w:customStyle="1" w:styleId="Cmsor6Char">
    <w:name w:val="Címsor 6 Char"/>
    <w:semiHidden/>
    <w:rPr>
      <w:rFonts w:ascii="Calibri" w:hAnsi="Calibri"/>
      <w:b/>
      <w:bCs/>
      <w:sz w:val="22"/>
      <w:szCs w:val="22"/>
      <w:lang w:val="hu-HU" w:eastAsia="hu-HU" w:bidi="ar-SA"/>
    </w:rPr>
  </w:style>
  <w:style w:type="character" w:customStyle="1" w:styleId="Cmsor7Char">
    <w:name w:val="Címsor 7 Char"/>
    <w:semiHidden/>
    <w:rPr>
      <w:rFonts w:ascii="Calibri" w:hAnsi="Calibri"/>
      <w:sz w:val="24"/>
      <w:szCs w:val="24"/>
      <w:lang w:val="hu-HU" w:eastAsia="hu-HU" w:bidi="ar-SA"/>
    </w:rPr>
  </w:style>
  <w:style w:type="character" w:customStyle="1" w:styleId="Cmsor8Char">
    <w:name w:val="Címsor 8 Char"/>
    <w:semiHidden/>
    <w:rPr>
      <w:rFonts w:ascii="Calibri" w:hAnsi="Calibri"/>
      <w:i/>
      <w:iCs/>
      <w:sz w:val="24"/>
      <w:szCs w:val="24"/>
      <w:lang w:val="hu-HU" w:eastAsia="hu-HU" w:bidi="ar-SA"/>
    </w:rPr>
  </w:style>
  <w:style w:type="character" w:customStyle="1" w:styleId="Cmsor9Char">
    <w:name w:val="Címsor 9 Char"/>
    <w:semiHidden/>
    <w:rPr>
      <w:rFonts w:ascii="Cambria" w:hAnsi="Cambria"/>
      <w:sz w:val="22"/>
      <w:szCs w:val="22"/>
      <w:lang w:val="hu-HU" w:eastAsia="hu-HU" w:bidi="ar-SA"/>
    </w:rPr>
  </w:style>
  <w:style w:type="paragraph" w:styleId="Kpalrs">
    <w:name w:val="caption"/>
    <w:basedOn w:val="Norml"/>
    <w:next w:val="Norml"/>
    <w:qFormat/>
    <w:rPr>
      <w:b/>
      <w:bCs/>
      <w:szCs w:val="20"/>
    </w:rPr>
  </w:style>
  <w:style w:type="paragraph" w:styleId="Cm">
    <w:name w:val="Title"/>
    <w:basedOn w:val="Norml"/>
    <w:next w:val="Norml"/>
    <w:qFormat/>
    <w:pPr>
      <w:spacing w:before="240" w:after="60"/>
      <w:jc w:val="center"/>
      <w:outlineLvl w:val="0"/>
    </w:pPr>
    <w:rPr>
      <w:rFonts w:ascii="Cambria" w:hAnsi="Cambria"/>
      <w:b/>
      <w:bCs/>
      <w:kern w:val="28"/>
      <w:sz w:val="32"/>
      <w:szCs w:val="32"/>
    </w:rPr>
  </w:style>
  <w:style w:type="character" w:customStyle="1" w:styleId="CmChar">
    <w:name w:val="Cím Char"/>
    <w:rPr>
      <w:rFonts w:ascii="Cambria" w:hAnsi="Cambria"/>
      <w:b/>
      <w:bCs/>
      <w:kern w:val="28"/>
      <w:sz w:val="32"/>
      <w:szCs w:val="32"/>
      <w:lang w:val="hu-HU" w:eastAsia="hu-HU" w:bidi="ar-SA"/>
    </w:rPr>
  </w:style>
  <w:style w:type="paragraph" w:styleId="Alcm">
    <w:name w:val="Subtitle"/>
    <w:basedOn w:val="Norml"/>
    <w:next w:val="Norml"/>
    <w:qFormat/>
    <w:pPr>
      <w:spacing w:after="60"/>
      <w:jc w:val="center"/>
      <w:outlineLvl w:val="1"/>
    </w:pPr>
    <w:rPr>
      <w:rFonts w:ascii="Cambria" w:hAnsi="Cambria"/>
      <w:sz w:val="24"/>
    </w:rPr>
  </w:style>
  <w:style w:type="character" w:customStyle="1" w:styleId="AlcmChar">
    <w:name w:val="Alcím Char"/>
    <w:rPr>
      <w:rFonts w:ascii="Cambria" w:hAnsi="Cambria"/>
      <w:sz w:val="24"/>
      <w:szCs w:val="24"/>
      <w:lang w:val="hu-HU" w:eastAsia="hu-HU" w:bidi="ar-SA"/>
    </w:rPr>
  </w:style>
  <w:style w:type="character" w:styleId="Kiemels2">
    <w:name w:val="Strong"/>
    <w:qFormat/>
    <w:rPr>
      <w:b/>
      <w:bCs/>
    </w:rPr>
  </w:style>
  <w:style w:type="character" w:styleId="Kiemels">
    <w:name w:val="Emphasis"/>
    <w:uiPriority w:val="20"/>
    <w:qFormat/>
    <w:rPr>
      <w:i/>
      <w:iCs/>
    </w:rPr>
  </w:style>
  <w:style w:type="paragraph" w:styleId="Nincstrkz">
    <w:name w:val="No Spacing"/>
    <w:uiPriority w:val="99"/>
    <w:qFormat/>
    <w:rPr>
      <w:sz w:val="22"/>
      <w:szCs w:val="22"/>
      <w:lang w:eastAsia="en-US"/>
    </w:rPr>
  </w:style>
  <w:style w:type="character" w:customStyle="1" w:styleId="NincstrkzChar">
    <w:name w:val="Nincs térköz Char"/>
    <w:uiPriority w:val="99"/>
    <w:rPr>
      <w:rFonts w:ascii="Calibri" w:hAnsi="Calibri"/>
      <w:sz w:val="22"/>
      <w:szCs w:val="22"/>
      <w:lang w:val="hu-HU" w:eastAsia="en-US" w:bidi="ar-SA"/>
    </w:rPr>
  </w:style>
  <w:style w:type="paragraph" w:styleId="Listaszerbekezds">
    <w:name w:val="List Paragraph"/>
    <w:basedOn w:val="Norml"/>
    <w:qFormat/>
    <w:pPr>
      <w:ind w:left="708"/>
    </w:pPr>
  </w:style>
  <w:style w:type="paragraph" w:styleId="Idzet">
    <w:name w:val="Quote"/>
    <w:basedOn w:val="Norml"/>
    <w:next w:val="Norml"/>
    <w:qFormat/>
    <w:rPr>
      <w:rFonts w:ascii="Arial" w:hAnsi="Arial"/>
      <w:i/>
      <w:iCs/>
      <w:color w:val="000000"/>
      <w:sz w:val="20"/>
    </w:rPr>
  </w:style>
  <w:style w:type="character" w:customStyle="1" w:styleId="IdzetChar">
    <w:name w:val="Idézet Char"/>
    <w:rPr>
      <w:rFonts w:ascii="Arial" w:hAnsi="Arial"/>
      <w:i/>
      <w:iCs/>
      <w:color w:val="000000"/>
      <w:szCs w:val="24"/>
      <w:lang w:val="hu-HU" w:eastAsia="hu-HU" w:bidi="ar-SA"/>
    </w:rPr>
  </w:style>
  <w:style w:type="paragraph" w:styleId="Kiemeltidzet">
    <w:name w:val="Intense Quote"/>
    <w:basedOn w:val="Norml"/>
    <w:next w:val="Norml"/>
    <w:qFormat/>
    <w:pPr>
      <w:pBdr>
        <w:bottom w:val="single" w:sz="4" w:space="4" w:color="4F81BD"/>
      </w:pBdr>
      <w:spacing w:before="200" w:after="280"/>
      <w:ind w:left="936" w:right="936"/>
    </w:pPr>
    <w:rPr>
      <w:rFonts w:ascii="Arial" w:hAnsi="Arial"/>
      <w:b/>
      <w:bCs/>
      <w:i/>
      <w:iCs/>
      <w:color w:val="4F81BD"/>
      <w:sz w:val="20"/>
    </w:rPr>
  </w:style>
  <w:style w:type="character" w:customStyle="1" w:styleId="KiemeltidzetChar">
    <w:name w:val="Kiemelt idézet Char"/>
    <w:rPr>
      <w:rFonts w:ascii="Arial" w:hAnsi="Arial"/>
      <w:b/>
      <w:bCs/>
      <w:i/>
      <w:iCs/>
      <w:color w:val="4F81BD"/>
      <w:szCs w:val="24"/>
      <w:lang w:val="hu-HU" w:eastAsia="hu-HU" w:bidi="ar-SA"/>
    </w:rPr>
  </w:style>
  <w:style w:type="character" w:styleId="Finomkiemels">
    <w:name w:val="Subtle Emphasis"/>
    <w:qFormat/>
    <w:rPr>
      <w:i/>
      <w:iCs/>
      <w:color w:val="808080"/>
    </w:rPr>
  </w:style>
  <w:style w:type="character" w:styleId="Ershangslyozs">
    <w:name w:val="Intense Emphasis"/>
    <w:qFormat/>
    <w:rPr>
      <w:b/>
      <w:bCs/>
      <w:i/>
      <w:iCs/>
      <w:color w:val="4F81BD"/>
    </w:rPr>
  </w:style>
  <w:style w:type="character" w:styleId="Finomhivatkozs">
    <w:name w:val="Subtle Reference"/>
    <w:qFormat/>
    <w:rPr>
      <w:smallCaps/>
      <w:color w:val="C0504D"/>
      <w:u w:val="single"/>
    </w:rPr>
  </w:style>
  <w:style w:type="character" w:styleId="Ershivatkozs">
    <w:name w:val="Intense Reference"/>
    <w:qFormat/>
    <w:rPr>
      <w:b/>
      <w:bCs/>
      <w:smallCaps/>
      <w:color w:val="C0504D"/>
      <w:spacing w:val="5"/>
      <w:u w:val="single"/>
    </w:rPr>
  </w:style>
  <w:style w:type="character" w:styleId="Knyvcme">
    <w:name w:val="Book Title"/>
    <w:qFormat/>
    <w:rPr>
      <w:b/>
      <w:bCs/>
      <w:smallCaps/>
      <w:spacing w:val="5"/>
    </w:rPr>
  </w:style>
  <w:style w:type="paragraph" w:styleId="Tartalomjegyzkcmsora">
    <w:name w:val="TOC Heading"/>
    <w:basedOn w:val="Cmsor1"/>
    <w:next w:val="Norml"/>
    <w:qFormat/>
    <w:pPr>
      <w:keepLines/>
      <w:spacing w:before="480" w:line="276" w:lineRule="auto"/>
      <w:outlineLvl w:val="9"/>
    </w:pPr>
    <w:rPr>
      <w:rFonts w:ascii="Cambria" w:hAnsi="Cambria" w:cs="Times New Roman"/>
      <w:color w:val="365F91"/>
      <w:lang w:eastAsia="en-US"/>
    </w:rPr>
  </w:style>
  <w:style w:type="paragraph" w:customStyle="1" w:styleId="Stlus1">
    <w:name w:val="Stílus1"/>
    <w:basedOn w:val="Cmsor2"/>
    <w:autoRedefine/>
    <w:uiPriority w:val="99"/>
    <w:qFormat/>
    <w:pPr>
      <w:numPr>
        <w:ilvl w:val="1"/>
        <w:numId w:val="1"/>
      </w:numPr>
      <w:spacing w:line="360" w:lineRule="auto"/>
    </w:pPr>
  </w:style>
  <w:style w:type="character" w:customStyle="1" w:styleId="Stlus1Char">
    <w:name w:val="Stílus1 Char"/>
    <w:basedOn w:val="Cmsor2Char"/>
    <w:rPr>
      <w:rFonts w:ascii="Calibri" w:hAnsi="Calibri"/>
      <w:bCs/>
      <w:iCs/>
      <w:sz w:val="28"/>
      <w:szCs w:val="22"/>
      <w:lang w:val="hu-HU" w:eastAsia="hu-HU" w:bidi="ar-SA"/>
    </w:rPr>
  </w:style>
  <w:style w:type="paragraph" w:styleId="TJ1">
    <w:name w:val="toc 1"/>
    <w:basedOn w:val="Norml"/>
    <w:next w:val="Norml"/>
    <w:autoRedefine/>
    <w:uiPriority w:val="39"/>
    <w:pPr>
      <w:tabs>
        <w:tab w:val="right" w:leader="dot" w:pos="9639"/>
      </w:tabs>
    </w:pPr>
    <w:rPr>
      <w:noProof/>
    </w:rPr>
  </w:style>
  <w:style w:type="paragraph" w:styleId="TJ2">
    <w:name w:val="toc 2"/>
    <w:basedOn w:val="Norml"/>
    <w:next w:val="Norml"/>
    <w:autoRedefine/>
    <w:uiPriority w:val="39"/>
    <w:pPr>
      <w:ind w:left="200"/>
    </w:pPr>
  </w:style>
  <w:style w:type="paragraph" w:styleId="Lbjegyzetszveg">
    <w:name w:val="footnote text"/>
    <w:aliases w:val="lábjegyzetszöveg"/>
    <w:basedOn w:val="Norml"/>
    <w:uiPriority w:val="99"/>
    <w:rPr>
      <w:rFonts w:ascii="Arial" w:hAnsi="Arial"/>
      <w:sz w:val="20"/>
      <w:szCs w:val="20"/>
      <w:lang w:val="fr-FR"/>
    </w:rPr>
  </w:style>
  <w:style w:type="character" w:customStyle="1" w:styleId="LbjegyzetszvegChar">
    <w:name w:val="Lábjegyzetszöveg Char"/>
    <w:aliases w:val="lábjegyzetszöveg Char"/>
    <w:uiPriority w:val="99"/>
    <w:rPr>
      <w:rFonts w:ascii="Arial" w:hAnsi="Arial"/>
      <w:lang w:val="fr-FR" w:eastAsia="hu-HU" w:bidi="ar-SA"/>
    </w:rPr>
  </w:style>
  <w:style w:type="paragraph" w:styleId="lfej">
    <w:name w:val="header"/>
    <w:aliases w:val=" Char,h,Header/Footer,header odd,Hyphen"/>
    <w:basedOn w:val="Norml"/>
    <w:semiHidden/>
    <w:pPr>
      <w:tabs>
        <w:tab w:val="center" w:pos="4536"/>
        <w:tab w:val="right" w:pos="9072"/>
      </w:tabs>
    </w:pPr>
    <w:rPr>
      <w:rFonts w:ascii="Arial" w:hAnsi="Arial"/>
      <w:sz w:val="20"/>
    </w:rPr>
  </w:style>
  <w:style w:type="character" w:customStyle="1" w:styleId="lfejChar">
    <w:name w:val="Élőfej Char"/>
    <w:aliases w:val=" Char Char,h Char1,Header/Footer Char1,header odd Char1,Hyphen Char"/>
    <w:rPr>
      <w:rFonts w:ascii="Arial" w:hAnsi="Arial"/>
      <w:szCs w:val="24"/>
      <w:lang w:val="hu-HU" w:eastAsia="hu-HU" w:bidi="ar-SA"/>
    </w:rPr>
  </w:style>
  <w:style w:type="paragraph" w:styleId="llb">
    <w:name w:val="footer"/>
    <w:basedOn w:val="Norml"/>
    <w:uiPriority w:val="99"/>
    <w:pPr>
      <w:tabs>
        <w:tab w:val="center" w:pos="4320"/>
        <w:tab w:val="right" w:pos="8640"/>
      </w:tabs>
    </w:pPr>
    <w:rPr>
      <w:rFonts w:ascii="Arial" w:hAnsi="Arial"/>
      <w:sz w:val="20"/>
      <w:lang w:val="en-US" w:eastAsia="en-US"/>
    </w:rPr>
  </w:style>
  <w:style w:type="character" w:customStyle="1" w:styleId="llbChar">
    <w:name w:val="Élőláb Char"/>
    <w:uiPriority w:val="99"/>
    <w:rPr>
      <w:rFonts w:ascii="Arial" w:hAnsi="Arial"/>
      <w:szCs w:val="24"/>
      <w:lang w:val="en-US" w:eastAsia="en-US" w:bidi="ar-SA"/>
    </w:rPr>
  </w:style>
  <w:style w:type="character" w:styleId="Lbjegyzet-hivatkozs">
    <w:name w:val="footnote reference"/>
    <w:uiPriority w:val="99"/>
    <w:rPr>
      <w:vertAlign w:val="superscript"/>
    </w:rPr>
  </w:style>
  <w:style w:type="character" w:styleId="Oldalszm">
    <w:name w:val="page number"/>
    <w:basedOn w:val="Bekezdsalapbettpusa"/>
    <w:semiHidden/>
  </w:style>
  <w:style w:type="paragraph" w:styleId="Szvegtrzsbehzssal">
    <w:name w:val="Body Text Indent"/>
    <w:basedOn w:val="Norml"/>
    <w:semiHidden/>
    <w:pPr>
      <w:autoSpaceDE w:val="0"/>
      <w:autoSpaceDN w:val="0"/>
      <w:spacing w:after="120"/>
      <w:ind w:left="283"/>
    </w:pPr>
    <w:rPr>
      <w:rFonts w:ascii="Arial" w:hAnsi="Arial"/>
      <w:sz w:val="20"/>
      <w:szCs w:val="20"/>
    </w:rPr>
  </w:style>
  <w:style w:type="character" w:customStyle="1" w:styleId="SzvegtrzsbehzssalChar">
    <w:name w:val="Szövegtörzs behúzással Char"/>
    <w:rPr>
      <w:rFonts w:ascii="Arial" w:hAnsi="Arial"/>
      <w:lang w:val="hu-HU" w:eastAsia="hu-HU" w:bidi="ar-SA"/>
    </w:rPr>
  </w:style>
  <w:style w:type="character" w:styleId="Hiperhivatkozs">
    <w:name w:val="Hyperlink"/>
    <w:uiPriority w:val="99"/>
    <w:rPr>
      <w:rFonts w:ascii="Verdana" w:hAnsi="Verdana" w:hint="default"/>
      <w:b w:val="0"/>
      <w:bCs w:val="0"/>
      <w:color w:val="003085"/>
      <w:sz w:val="16"/>
      <w:szCs w:val="16"/>
      <w:u w:val="single"/>
    </w:rPr>
  </w:style>
  <w:style w:type="paragraph" w:styleId="NormlWeb">
    <w:name w:val="Normal (Web)"/>
    <w:basedOn w:val="Norml"/>
    <w:pPr>
      <w:spacing w:before="100" w:beforeAutospacing="1" w:after="100" w:afterAutospacing="1"/>
    </w:pPr>
  </w:style>
  <w:style w:type="paragraph" w:customStyle="1" w:styleId="Buborkszveg1">
    <w:name w:val="Buborékszöveg1"/>
    <w:aliases w:val=" Char2"/>
    <w:basedOn w:val="Norml"/>
    <w:rPr>
      <w:rFonts w:ascii="Tahoma" w:hAnsi="Tahoma" w:cs="Tahoma"/>
      <w:sz w:val="16"/>
      <w:szCs w:val="16"/>
    </w:rPr>
  </w:style>
  <w:style w:type="character" w:customStyle="1" w:styleId="BuborkszvegChar">
    <w:name w:val="Buborékszöveg Char"/>
    <w:aliases w:val=" Char Char15"/>
    <w:rPr>
      <w:rFonts w:ascii="Tahoma" w:hAnsi="Tahoma" w:cs="Tahoma"/>
      <w:sz w:val="16"/>
      <w:szCs w:val="16"/>
      <w:lang w:val="hu-HU" w:eastAsia="hu-HU" w:bidi="ar-SA"/>
    </w:rPr>
  </w:style>
  <w:style w:type="paragraph" w:styleId="Szvegtrzsbehzssal2">
    <w:name w:val="Body Text Indent 2"/>
    <w:basedOn w:val="Norml"/>
    <w:semiHidden/>
    <w:pPr>
      <w:autoSpaceDE w:val="0"/>
      <w:autoSpaceDN w:val="0"/>
      <w:adjustRightInd w:val="0"/>
      <w:spacing w:after="20"/>
      <w:ind w:firstLine="142"/>
    </w:pPr>
    <w:rPr>
      <w:rFonts w:ascii="Times New Roman" w:hAnsi="Times New Roman"/>
      <w:bCs/>
      <w:sz w:val="24"/>
    </w:rPr>
  </w:style>
  <w:style w:type="paragraph" w:customStyle="1" w:styleId="Stlus2">
    <w:name w:val="Stílus2"/>
    <w:basedOn w:val="Cmsor2"/>
    <w:autoRedefine/>
    <w:qFormat/>
  </w:style>
  <w:style w:type="paragraph" w:styleId="TJ3">
    <w:name w:val="toc 3"/>
    <w:basedOn w:val="Norml"/>
    <w:next w:val="Norml"/>
    <w:autoRedefine/>
    <w:uiPriority w:val="39"/>
    <w:pPr>
      <w:ind w:left="400"/>
    </w:pPr>
  </w:style>
  <w:style w:type="paragraph" w:styleId="Vgjegyzetszvege">
    <w:name w:val="endnote text"/>
    <w:aliases w:val=" Char1"/>
    <w:basedOn w:val="Norml"/>
    <w:semiHidden/>
    <w:rPr>
      <w:rFonts w:ascii="Arial" w:hAnsi="Arial"/>
      <w:sz w:val="20"/>
      <w:szCs w:val="20"/>
    </w:rPr>
  </w:style>
  <w:style w:type="character" w:customStyle="1" w:styleId="VgjegyzetszvegeChar">
    <w:name w:val="Végjegyzet szövege Char"/>
    <w:aliases w:val=" Char Char14"/>
    <w:rPr>
      <w:rFonts w:ascii="Arial" w:hAnsi="Arial"/>
      <w:lang w:val="hu-HU" w:eastAsia="hu-HU" w:bidi="ar-SA"/>
    </w:rPr>
  </w:style>
  <w:style w:type="character" w:styleId="Vgjegyzet-hivatkozs">
    <w:name w:val="endnote reference"/>
    <w:semiHidden/>
    <w:rPr>
      <w:vertAlign w:val="superscript"/>
    </w:rPr>
  </w:style>
  <w:style w:type="paragraph" w:styleId="Szvegtrzs2">
    <w:name w:val="Body Text 2"/>
    <w:basedOn w:val="Norml"/>
    <w:semiHidden/>
    <w:pPr>
      <w:spacing w:after="120" w:line="480" w:lineRule="auto"/>
    </w:pPr>
  </w:style>
  <w:style w:type="character" w:styleId="Jegyzethivatkozs">
    <w:name w:val="annotation reference"/>
    <w:semiHidden/>
    <w:rPr>
      <w:sz w:val="16"/>
      <w:szCs w:val="16"/>
    </w:rPr>
  </w:style>
  <w:style w:type="paragraph" w:styleId="Jegyzetszveg">
    <w:name w:val="annotation text"/>
    <w:basedOn w:val="Norml"/>
    <w:semiHidden/>
    <w:rPr>
      <w:szCs w:val="20"/>
    </w:rPr>
  </w:style>
  <w:style w:type="paragraph" w:styleId="Megjegyzstrgya">
    <w:name w:val="annotation subject"/>
    <w:basedOn w:val="Jegyzetszveg"/>
    <w:next w:val="Jegyzetszveg"/>
    <w:semiHidden/>
    <w:rPr>
      <w:b/>
      <w:bCs/>
    </w:rPr>
  </w:style>
  <w:style w:type="paragraph" w:customStyle="1" w:styleId="NormlCalibri11">
    <w:name w:val="Normál + Calibri 11"/>
    <w:basedOn w:val="Norml"/>
    <w:uiPriority w:val="99"/>
    <w:pPr>
      <w:pBdr>
        <w:top w:val="single" w:sz="4" w:space="1" w:color="auto"/>
        <w:left w:val="single" w:sz="4" w:space="4" w:color="auto"/>
        <w:bottom w:val="single" w:sz="4" w:space="1" w:color="auto"/>
        <w:right w:val="single" w:sz="4" w:space="4" w:color="auto"/>
      </w:pBdr>
    </w:pPr>
  </w:style>
  <w:style w:type="paragraph" w:customStyle="1" w:styleId="NormlCalibri">
    <w:name w:val="Normál + Calibri"/>
    <w:aliases w:val="11 pt"/>
    <w:basedOn w:val="Norml"/>
    <w:rPr>
      <w:b/>
      <w:bCs/>
      <w:i/>
      <w:iCs/>
    </w:rPr>
  </w:style>
  <w:style w:type="paragraph" w:customStyle="1" w:styleId="Stlus3">
    <w:name w:val="Stílus3"/>
    <w:basedOn w:val="Cmsor3"/>
    <w:rPr>
      <w:b w:val="0"/>
      <w:sz w:val="22"/>
      <w:u w:val="single"/>
    </w:rPr>
  </w:style>
  <w:style w:type="paragraph" w:customStyle="1" w:styleId="Stlus4">
    <w:name w:val="Stílus4"/>
    <w:basedOn w:val="Cmsor3"/>
    <w:autoRedefine/>
    <w:rPr>
      <w:b w:val="0"/>
      <w:sz w:val="22"/>
      <w:szCs w:val="22"/>
      <w:u w:val="single"/>
    </w:rPr>
  </w:style>
  <w:style w:type="paragraph" w:styleId="TJ4">
    <w:name w:val="toc 4"/>
    <w:basedOn w:val="Norml"/>
    <w:next w:val="Norml"/>
    <w:autoRedefine/>
    <w:uiPriority w:val="39"/>
    <w:pPr>
      <w:ind w:left="600"/>
    </w:pPr>
  </w:style>
  <w:style w:type="character" w:customStyle="1" w:styleId="lbjegyzetszvegCharChar">
    <w:name w:val="lábjegyzetszöveg Char Char"/>
    <w:basedOn w:val="Bekezdsalapbettpusa"/>
  </w:style>
  <w:style w:type="paragraph" w:customStyle="1" w:styleId="Cm3">
    <w:name w:val="Cím3"/>
    <w:basedOn w:val="Norml"/>
    <w:next w:val="Norml"/>
    <w:pPr>
      <w:keepNext/>
      <w:keepLines/>
      <w:tabs>
        <w:tab w:val="num" w:pos="900"/>
      </w:tabs>
      <w:spacing w:before="360" w:after="60"/>
      <w:ind w:left="681" w:hanging="397"/>
      <w:outlineLvl w:val="2"/>
    </w:pPr>
    <w:rPr>
      <w:rFonts w:ascii="Verdana" w:hAnsi="Verdana"/>
      <w:b/>
      <w:color w:val="993366"/>
      <w:sz w:val="18"/>
      <w:szCs w:val="18"/>
      <w:lang w:eastAsia="en-GB"/>
    </w:rPr>
  </w:style>
  <w:style w:type="character" w:customStyle="1" w:styleId="link">
    <w:name w:val="link"/>
    <w:basedOn w:val="Bekezdsalapbettpusa"/>
  </w:style>
  <w:style w:type="paragraph" w:customStyle="1" w:styleId="StlusNormlCalibri11Mintzatres5-osszrke">
    <w:name w:val="Stílus Normál + Calibri 11 + Mintázat: Üres (5%-os szürke)"/>
    <w:basedOn w:val="NormlCalibri11"/>
    <w:next w:val="NormlCalibri"/>
    <w:autoRedefine/>
    <w:pPr>
      <w:pBdr>
        <w:top w:val="none" w:sz="0" w:space="0" w:color="auto"/>
        <w:left w:val="none" w:sz="0" w:space="0" w:color="auto"/>
        <w:bottom w:val="none" w:sz="0" w:space="0" w:color="auto"/>
        <w:right w:val="none" w:sz="0" w:space="0" w:color="auto"/>
      </w:pBdr>
    </w:pPr>
    <w:rPr>
      <w:bCs/>
      <w:iCs/>
    </w:rPr>
  </w:style>
  <w:style w:type="paragraph" w:customStyle="1" w:styleId="StlusNormlWebCalibri11ptSorkizrt">
    <w:name w:val="Stílus Normál (Web) + Calibri 11 pt Sorkizárt"/>
    <w:basedOn w:val="Norml"/>
    <w:next w:val="Norml"/>
    <w:rPr>
      <w:szCs w:val="20"/>
    </w:rPr>
  </w:style>
  <w:style w:type="paragraph" w:customStyle="1" w:styleId="StlusNormlCalibri11TimesNewRoman11pt">
    <w:name w:val="Stílus Normál + Calibri 11 + Times New Roman 11 pt"/>
    <w:basedOn w:val="Norml"/>
    <w:next w:val="Norml"/>
    <w:pPr>
      <w:shd w:val="clear" w:color="auto" w:fill="FFFFFF"/>
    </w:pPr>
    <w:rPr>
      <w:rFonts w:ascii="Times New Roman" w:hAnsi="Times New Roman"/>
      <w:bCs/>
      <w:iCs/>
    </w:rPr>
  </w:style>
  <w:style w:type="character" w:customStyle="1" w:styleId="StlusNormlCalibri11TimesNewRoman11ptChar">
    <w:name w:val="Stílus Normál + Calibri 11 + Times New Roman 11 pt Char"/>
    <w:rPr>
      <w:bCs/>
      <w:iCs/>
      <w:sz w:val="22"/>
      <w:szCs w:val="24"/>
      <w:lang w:val="hu-HU" w:eastAsia="hu-HU" w:bidi="ar-SA"/>
    </w:rPr>
  </w:style>
  <w:style w:type="paragraph" w:customStyle="1" w:styleId="StlusNormlCalibri1111pt">
    <w:name w:val="Stílus Normál + Calibri 11 + 11 pt"/>
    <w:basedOn w:val="NormlCalibri11"/>
    <w:pPr>
      <w:shd w:val="clear" w:color="auto" w:fill="FFFFFF"/>
    </w:pPr>
    <w:rPr>
      <w:bCs/>
      <w:iCs/>
    </w:rPr>
  </w:style>
  <w:style w:type="character" w:customStyle="1" w:styleId="NormlCalibri11Char">
    <w:name w:val="Normál + Calibri 11 Char"/>
    <w:uiPriority w:val="99"/>
    <w:rPr>
      <w:rFonts w:ascii="Calibri" w:hAnsi="Calibri"/>
      <w:bCs/>
      <w:iCs/>
      <w:sz w:val="22"/>
      <w:szCs w:val="24"/>
      <w:lang w:val="hu-HU" w:eastAsia="hu-HU" w:bidi="ar-SA"/>
    </w:rPr>
  </w:style>
  <w:style w:type="character" w:customStyle="1" w:styleId="StlusNormlCalibri1111ptChar">
    <w:name w:val="Stílus Normál + Calibri 11 + 11 pt Char"/>
    <w:rPr>
      <w:rFonts w:ascii="Calibri" w:hAnsi="Calibri"/>
      <w:bCs/>
      <w:iCs/>
      <w:sz w:val="22"/>
      <w:szCs w:val="24"/>
      <w:lang w:val="hu-HU" w:eastAsia="hu-HU" w:bidi="ar-SA"/>
    </w:rPr>
  </w:style>
  <w:style w:type="character" w:customStyle="1" w:styleId="highlight">
    <w:name w:val="highlight"/>
    <w:basedOn w:val="Bekezdsalapbettpusa"/>
  </w:style>
  <w:style w:type="paragraph" w:customStyle="1" w:styleId="ptyikatblzatban">
    <w:name w:val="pötyik a táblázatban"/>
    <w:basedOn w:val="Norml"/>
    <w:pPr>
      <w:tabs>
        <w:tab w:val="left" w:pos="170"/>
        <w:tab w:val="left" w:pos="360"/>
      </w:tabs>
      <w:overflowPunct w:val="0"/>
      <w:autoSpaceDE w:val="0"/>
      <w:autoSpaceDN w:val="0"/>
      <w:adjustRightInd w:val="0"/>
      <w:ind w:left="170" w:hanging="170"/>
      <w:jc w:val="left"/>
      <w:textAlignment w:val="baseline"/>
    </w:pPr>
    <w:rPr>
      <w:rFonts w:ascii="Times New Roman" w:hAnsi="Times New Roman"/>
      <w:noProof/>
      <w:sz w:val="20"/>
      <w:szCs w:val="20"/>
    </w:rPr>
  </w:style>
  <w:style w:type="paragraph" w:customStyle="1" w:styleId="NormlDlt">
    <w:name w:val="Normál + Dőlt"/>
    <w:aliases w:val="Mintázat: Üres (5%-os szürke)"/>
    <w:basedOn w:val="Norml"/>
    <w:next w:val="NormlCalibri11"/>
    <w:pPr>
      <w:shd w:val="clear" w:color="auto" w:fill="F3F3F3"/>
    </w:pPr>
    <w:rPr>
      <w:i/>
    </w:rPr>
  </w:style>
  <w:style w:type="character" w:customStyle="1" w:styleId="maskwindow">
    <w:name w:val="maskwindow"/>
    <w:basedOn w:val="Bekezdsalapbettpusa"/>
  </w:style>
  <w:style w:type="paragraph" w:customStyle="1" w:styleId="Default">
    <w:name w:val="Default"/>
    <w:pPr>
      <w:autoSpaceDE w:val="0"/>
      <w:autoSpaceDN w:val="0"/>
      <w:adjustRightInd w:val="0"/>
    </w:pPr>
    <w:rPr>
      <w:color w:val="000000"/>
      <w:sz w:val="24"/>
      <w:szCs w:val="24"/>
    </w:rPr>
  </w:style>
  <w:style w:type="character" w:customStyle="1" w:styleId="hChar">
    <w:name w:val="h Char"/>
    <w:aliases w:val="Header/Footer Char,header odd Char,Hyphen Char Char"/>
    <w:locked/>
    <w:rPr>
      <w:rFonts w:ascii="Verdana" w:hAnsi="Verdana"/>
      <w:szCs w:val="24"/>
      <w:lang w:val="hu-HU" w:eastAsia="hu-HU" w:bidi="ar-SA"/>
    </w:rPr>
  </w:style>
  <w:style w:type="paragraph" w:customStyle="1" w:styleId="Tblacm">
    <w:name w:val="Táblacím"/>
    <w:basedOn w:val="NormlCalibri11"/>
    <w:pPr>
      <w:keepNext/>
      <w:pBdr>
        <w:top w:val="none" w:sz="0" w:space="0" w:color="auto"/>
        <w:left w:val="none" w:sz="0" w:space="0" w:color="auto"/>
        <w:bottom w:val="none" w:sz="0" w:space="0" w:color="auto"/>
        <w:right w:val="none" w:sz="0" w:space="0" w:color="auto"/>
      </w:pBdr>
      <w:tabs>
        <w:tab w:val="left" w:pos="2580"/>
      </w:tabs>
      <w:outlineLvl w:val="1"/>
    </w:pPr>
    <w:rPr>
      <w:bCs/>
      <w:iCs/>
    </w:rPr>
  </w:style>
  <w:style w:type="character" w:customStyle="1" w:styleId="apple-converted-space">
    <w:name w:val="apple-converted-space"/>
  </w:style>
  <w:style w:type="character" w:customStyle="1" w:styleId="indexroute">
    <w:name w:val="index_route"/>
  </w:style>
  <w:style w:type="paragraph" w:customStyle="1" w:styleId="szoveg">
    <w:name w:val="szoveg"/>
    <w:basedOn w:val="Norml"/>
    <w:pPr>
      <w:spacing w:before="100" w:beforeAutospacing="1" w:after="100" w:afterAutospacing="1"/>
      <w:jc w:val="left"/>
    </w:pPr>
    <w:rPr>
      <w:rFonts w:ascii="Times New Roman" w:hAnsi="Times New Roman"/>
      <w:sz w:val="24"/>
    </w:rPr>
  </w:style>
  <w:style w:type="character" w:customStyle="1" w:styleId="focim">
    <w:name w:val="focim"/>
    <w:basedOn w:val="Bekezdsalapbettpusa"/>
  </w:style>
  <w:style w:type="paragraph" w:customStyle="1" w:styleId="style1">
    <w:name w:val="style1"/>
    <w:basedOn w:val="Norml"/>
    <w:rsid w:val="009D6EC6"/>
    <w:pPr>
      <w:spacing w:before="100" w:beforeAutospacing="1" w:after="100" w:afterAutospacing="1"/>
      <w:jc w:val="left"/>
    </w:pPr>
    <w:rPr>
      <w:rFonts w:ascii="Times New Roman" w:hAnsi="Times New Roman"/>
      <w:sz w:val="24"/>
    </w:rPr>
  </w:style>
  <w:style w:type="character" w:customStyle="1" w:styleId="faluujsag">
    <w:name w:val="faluujsag"/>
    <w:basedOn w:val="Bekezdsalapbettpusa"/>
    <w:rsid w:val="009D6EC6"/>
  </w:style>
  <w:style w:type="paragraph" w:customStyle="1" w:styleId="gbszoveg">
    <w:name w:val="gbszoveg"/>
    <w:basedOn w:val="Norml"/>
    <w:rsid w:val="009D6EC6"/>
    <w:pPr>
      <w:spacing w:before="100" w:beforeAutospacing="1" w:after="100" w:afterAutospacing="1"/>
      <w:jc w:val="left"/>
    </w:pPr>
    <w:rPr>
      <w:rFonts w:ascii="Times New Roman" w:hAnsi="Times New Roman"/>
      <w:sz w:val="24"/>
    </w:rPr>
  </w:style>
  <w:style w:type="paragraph" w:customStyle="1" w:styleId="faluujsag1">
    <w:name w:val="faluujsag1"/>
    <w:basedOn w:val="Norml"/>
    <w:rsid w:val="009D6EC6"/>
    <w:pPr>
      <w:spacing w:before="100" w:beforeAutospacing="1" w:after="100" w:afterAutospacing="1"/>
      <w:jc w:val="left"/>
    </w:pPr>
    <w:rPr>
      <w:rFonts w:ascii="Times New Roman" w:hAnsi="Times New Roman"/>
      <w:sz w:val="24"/>
    </w:rPr>
  </w:style>
  <w:style w:type="character" w:customStyle="1" w:styleId="gbszoveg1">
    <w:name w:val="gbszoveg1"/>
    <w:basedOn w:val="Bekezdsalapbettpusa"/>
    <w:rsid w:val="009D6EC6"/>
  </w:style>
  <w:style w:type="paragraph" w:customStyle="1" w:styleId="Standarduser">
    <w:name w:val="Standard (user)"/>
    <w:rsid w:val="00C6278D"/>
    <w:pPr>
      <w:widowControl w:val="0"/>
      <w:suppressAutoHyphens/>
      <w:autoSpaceDN w:val="0"/>
      <w:textAlignment w:val="baseline"/>
    </w:pPr>
    <w:rPr>
      <w:rFonts w:eastAsia="Lucida Sans Unicode" w:cs="Tahoma"/>
      <w:kern w:val="3"/>
      <w:sz w:val="24"/>
      <w:szCs w:val="24"/>
    </w:rPr>
  </w:style>
  <w:style w:type="paragraph" w:styleId="Szvegtrzs">
    <w:name w:val="Body Text"/>
    <w:basedOn w:val="Norml"/>
    <w:link w:val="SzvegtrzsChar"/>
    <w:uiPriority w:val="99"/>
    <w:semiHidden/>
    <w:unhideWhenUsed/>
    <w:rsid w:val="00CE5931"/>
    <w:pPr>
      <w:spacing w:after="120"/>
    </w:pPr>
  </w:style>
  <w:style w:type="character" w:customStyle="1" w:styleId="SzvegtrzsChar">
    <w:name w:val="Szövegtörzs Char"/>
    <w:link w:val="Szvegtrzs"/>
    <w:uiPriority w:val="99"/>
    <w:semiHidden/>
    <w:rsid w:val="00CE5931"/>
    <w:rPr>
      <w:rFonts w:ascii="Calibri" w:hAnsi="Calibri"/>
      <w:sz w:val="22"/>
      <w:szCs w:val="24"/>
    </w:rPr>
  </w:style>
  <w:style w:type="character" w:customStyle="1" w:styleId="WW8Num68z0">
    <w:name w:val="WW8Num68z0"/>
    <w:rsid w:val="00710553"/>
    <w:rPr>
      <w:rFonts w:ascii="Symbol" w:hAnsi="Symbol" w:cs="OpenSymbol"/>
    </w:rPr>
  </w:style>
  <w:style w:type="table" w:styleId="Rcsostblzat">
    <w:name w:val="Table Grid"/>
    <w:basedOn w:val="Normltblzat"/>
    <w:uiPriority w:val="59"/>
    <w:rsid w:val="00B1337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l"/>
    <w:rsid w:val="00B1337E"/>
    <w:pPr>
      <w:widowControl w:val="0"/>
      <w:suppressLineNumbers/>
      <w:suppressAutoHyphens/>
      <w:autoSpaceDN w:val="0"/>
      <w:jc w:val="left"/>
      <w:textAlignment w:val="baseline"/>
    </w:pPr>
    <w:rPr>
      <w:rFonts w:ascii="Times New Roman" w:eastAsia="Lucida Sans Unicode" w:hAnsi="Times New Roman" w:cs="Mangal"/>
      <w:kern w:val="3"/>
      <w:sz w:val="24"/>
      <w:lang w:eastAsia="zh-CN" w:bidi="hi-IN"/>
    </w:rPr>
  </w:style>
  <w:style w:type="paragraph" w:customStyle="1" w:styleId="NoSpacing1">
    <w:name w:val="No Spacing1"/>
    <w:uiPriority w:val="99"/>
    <w:rsid w:val="004E300A"/>
    <w:rPr>
      <w:rFonts w:cs="Calibri"/>
      <w:sz w:val="22"/>
      <w:szCs w:val="22"/>
      <w:lang w:eastAsia="en-US"/>
    </w:rPr>
  </w:style>
  <w:style w:type="paragraph" w:customStyle="1" w:styleId="Nincstrkz1">
    <w:name w:val="Nincs térköz1"/>
    <w:uiPriority w:val="99"/>
    <w:rsid w:val="00B4448D"/>
    <w:rPr>
      <w:rFonts w:cs="Calibri"/>
      <w:sz w:val="22"/>
      <w:szCs w:val="22"/>
      <w:lang w:eastAsia="en-US"/>
    </w:rPr>
  </w:style>
  <w:style w:type="character" w:customStyle="1" w:styleId="WW-Vgjegyzet-karakterek">
    <w:name w:val="WW-Végjegyzet-karakterek"/>
    <w:rsid w:val="00080498"/>
  </w:style>
  <w:style w:type="paragraph" w:customStyle="1" w:styleId="NoSpacing2">
    <w:name w:val="No Spacing2"/>
    <w:uiPriority w:val="99"/>
    <w:rsid w:val="00924309"/>
    <w:rPr>
      <w:rFonts w:cs="Calibri"/>
      <w:sz w:val="22"/>
      <w:szCs w:val="22"/>
      <w:lang w:eastAsia="en-US"/>
    </w:rPr>
  </w:style>
  <w:style w:type="paragraph" w:customStyle="1" w:styleId="Stlush">
    <w:name w:val="Stílush"/>
    <w:basedOn w:val="Norml"/>
    <w:link w:val="StlushChar"/>
    <w:qFormat/>
    <w:rsid w:val="00D34913"/>
    <w:pPr>
      <w:spacing w:line="276" w:lineRule="auto"/>
    </w:pPr>
  </w:style>
  <w:style w:type="paragraph" w:styleId="TJ5">
    <w:name w:val="toc 5"/>
    <w:basedOn w:val="Norml"/>
    <w:next w:val="Norml"/>
    <w:autoRedefine/>
    <w:uiPriority w:val="39"/>
    <w:unhideWhenUsed/>
    <w:rsid w:val="00A747E2"/>
    <w:pPr>
      <w:spacing w:after="100" w:line="276" w:lineRule="auto"/>
      <w:ind w:left="880"/>
      <w:jc w:val="left"/>
    </w:pPr>
  </w:style>
  <w:style w:type="character" w:customStyle="1" w:styleId="StlushChar">
    <w:name w:val="Stílush Char"/>
    <w:link w:val="Stlush"/>
    <w:rsid w:val="00D34913"/>
    <w:rPr>
      <w:sz w:val="22"/>
      <w:szCs w:val="22"/>
    </w:rPr>
  </w:style>
  <w:style w:type="paragraph" w:styleId="TJ6">
    <w:name w:val="toc 6"/>
    <w:basedOn w:val="Norml"/>
    <w:next w:val="Norml"/>
    <w:autoRedefine/>
    <w:uiPriority w:val="39"/>
    <w:unhideWhenUsed/>
    <w:rsid w:val="00A747E2"/>
    <w:pPr>
      <w:spacing w:after="100" w:line="276" w:lineRule="auto"/>
      <w:ind w:left="1100"/>
      <w:jc w:val="left"/>
    </w:pPr>
  </w:style>
  <w:style w:type="paragraph" w:styleId="TJ7">
    <w:name w:val="toc 7"/>
    <w:basedOn w:val="Norml"/>
    <w:next w:val="Norml"/>
    <w:autoRedefine/>
    <w:uiPriority w:val="39"/>
    <w:unhideWhenUsed/>
    <w:rsid w:val="00A747E2"/>
    <w:pPr>
      <w:spacing w:after="100" w:line="276" w:lineRule="auto"/>
      <w:ind w:left="1320"/>
      <w:jc w:val="left"/>
    </w:pPr>
  </w:style>
  <w:style w:type="paragraph" w:styleId="TJ8">
    <w:name w:val="toc 8"/>
    <w:basedOn w:val="Norml"/>
    <w:next w:val="Norml"/>
    <w:autoRedefine/>
    <w:uiPriority w:val="39"/>
    <w:unhideWhenUsed/>
    <w:rsid w:val="00A747E2"/>
    <w:pPr>
      <w:spacing w:after="100" w:line="276" w:lineRule="auto"/>
      <w:ind w:left="1540"/>
      <w:jc w:val="left"/>
    </w:pPr>
  </w:style>
  <w:style w:type="paragraph" w:styleId="TJ9">
    <w:name w:val="toc 9"/>
    <w:basedOn w:val="Norml"/>
    <w:next w:val="Norml"/>
    <w:autoRedefine/>
    <w:uiPriority w:val="39"/>
    <w:unhideWhenUsed/>
    <w:rsid w:val="00A747E2"/>
    <w:pPr>
      <w:spacing w:after="100" w:line="276" w:lineRule="auto"/>
      <w:ind w:left="1760"/>
      <w:jc w:val="left"/>
    </w:pPr>
  </w:style>
  <w:style w:type="paragraph" w:styleId="Buborkszveg">
    <w:name w:val="Balloon Text"/>
    <w:basedOn w:val="Norml"/>
    <w:link w:val="BuborkszvegChar1"/>
    <w:uiPriority w:val="99"/>
    <w:semiHidden/>
    <w:unhideWhenUsed/>
    <w:rsid w:val="002C5BEE"/>
    <w:rPr>
      <w:rFonts w:ascii="Tahoma" w:hAnsi="Tahoma" w:cs="Tahoma"/>
      <w:sz w:val="16"/>
      <w:szCs w:val="16"/>
    </w:rPr>
  </w:style>
  <w:style w:type="character" w:customStyle="1" w:styleId="BuborkszvegChar1">
    <w:name w:val="Buborékszöveg Char1"/>
    <w:basedOn w:val="Bekezdsalapbettpusa"/>
    <w:link w:val="Buborkszveg"/>
    <w:uiPriority w:val="99"/>
    <w:semiHidden/>
    <w:rsid w:val="002C5BEE"/>
    <w:rPr>
      <w:rFonts w:ascii="Tahoma" w:hAnsi="Tahoma" w:cs="Tahoma"/>
      <w:sz w:val="16"/>
      <w:szCs w:val="16"/>
    </w:rPr>
  </w:style>
  <w:style w:type="numbering" w:customStyle="1" w:styleId="Nemlista1">
    <w:name w:val="Nem lista1"/>
    <w:next w:val="Nemlista"/>
    <w:uiPriority w:val="99"/>
    <w:semiHidden/>
    <w:unhideWhenUsed/>
    <w:rsid w:val="00417568"/>
  </w:style>
  <w:style w:type="table" w:customStyle="1" w:styleId="Rcsostblzat1">
    <w:name w:val="Rácsos táblázat1"/>
    <w:basedOn w:val="Normltblzat"/>
    <w:next w:val="Rcsostblzat"/>
    <w:uiPriority w:val="59"/>
    <w:rsid w:val="0041756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335030">
      <w:bodyDiv w:val="1"/>
      <w:marLeft w:val="0"/>
      <w:marRight w:val="0"/>
      <w:marTop w:val="0"/>
      <w:marBottom w:val="0"/>
      <w:divBdr>
        <w:top w:val="none" w:sz="0" w:space="0" w:color="auto"/>
        <w:left w:val="none" w:sz="0" w:space="0" w:color="auto"/>
        <w:bottom w:val="none" w:sz="0" w:space="0" w:color="auto"/>
        <w:right w:val="none" w:sz="0" w:space="0" w:color="auto"/>
      </w:divBdr>
    </w:div>
    <w:div w:id="166747571">
      <w:bodyDiv w:val="1"/>
      <w:marLeft w:val="0"/>
      <w:marRight w:val="0"/>
      <w:marTop w:val="0"/>
      <w:marBottom w:val="0"/>
      <w:divBdr>
        <w:top w:val="none" w:sz="0" w:space="0" w:color="auto"/>
        <w:left w:val="none" w:sz="0" w:space="0" w:color="auto"/>
        <w:bottom w:val="none" w:sz="0" w:space="0" w:color="auto"/>
        <w:right w:val="none" w:sz="0" w:space="0" w:color="auto"/>
      </w:divBdr>
      <w:divsChild>
        <w:div w:id="9139583">
          <w:marLeft w:val="0"/>
          <w:marRight w:val="0"/>
          <w:marTop w:val="0"/>
          <w:marBottom w:val="0"/>
          <w:divBdr>
            <w:top w:val="none" w:sz="0" w:space="0" w:color="auto"/>
            <w:left w:val="none" w:sz="0" w:space="0" w:color="auto"/>
            <w:bottom w:val="none" w:sz="0" w:space="0" w:color="auto"/>
            <w:right w:val="none" w:sz="0" w:space="0" w:color="auto"/>
          </w:divBdr>
        </w:div>
        <w:div w:id="85394175">
          <w:marLeft w:val="0"/>
          <w:marRight w:val="0"/>
          <w:marTop w:val="0"/>
          <w:marBottom w:val="0"/>
          <w:divBdr>
            <w:top w:val="none" w:sz="0" w:space="0" w:color="auto"/>
            <w:left w:val="none" w:sz="0" w:space="0" w:color="auto"/>
            <w:bottom w:val="none" w:sz="0" w:space="0" w:color="auto"/>
            <w:right w:val="none" w:sz="0" w:space="0" w:color="auto"/>
          </w:divBdr>
        </w:div>
        <w:div w:id="95106012">
          <w:marLeft w:val="0"/>
          <w:marRight w:val="0"/>
          <w:marTop w:val="0"/>
          <w:marBottom w:val="0"/>
          <w:divBdr>
            <w:top w:val="none" w:sz="0" w:space="0" w:color="auto"/>
            <w:left w:val="none" w:sz="0" w:space="0" w:color="auto"/>
            <w:bottom w:val="none" w:sz="0" w:space="0" w:color="auto"/>
            <w:right w:val="none" w:sz="0" w:space="0" w:color="auto"/>
          </w:divBdr>
        </w:div>
        <w:div w:id="132524319">
          <w:marLeft w:val="0"/>
          <w:marRight w:val="0"/>
          <w:marTop w:val="0"/>
          <w:marBottom w:val="0"/>
          <w:divBdr>
            <w:top w:val="none" w:sz="0" w:space="0" w:color="auto"/>
            <w:left w:val="none" w:sz="0" w:space="0" w:color="auto"/>
            <w:bottom w:val="none" w:sz="0" w:space="0" w:color="auto"/>
            <w:right w:val="none" w:sz="0" w:space="0" w:color="auto"/>
          </w:divBdr>
        </w:div>
        <w:div w:id="145242220">
          <w:marLeft w:val="0"/>
          <w:marRight w:val="0"/>
          <w:marTop w:val="0"/>
          <w:marBottom w:val="0"/>
          <w:divBdr>
            <w:top w:val="none" w:sz="0" w:space="0" w:color="auto"/>
            <w:left w:val="none" w:sz="0" w:space="0" w:color="auto"/>
            <w:bottom w:val="none" w:sz="0" w:space="0" w:color="auto"/>
            <w:right w:val="none" w:sz="0" w:space="0" w:color="auto"/>
          </w:divBdr>
        </w:div>
        <w:div w:id="266550250">
          <w:marLeft w:val="0"/>
          <w:marRight w:val="0"/>
          <w:marTop w:val="0"/>
          <w:marBottom w:val="0"/>
          <w:divBdr>
            <w:top w:val="none" w:sz="0" w:space="0" w:color="auto"/>
            <w:left w:val="none" w:sz="0" w:space="0" w:color="auto"/>
            <w:bottom w:val="none" w:sz="0" w:space="0" w:color="auto"/>
            <w:right w:val="none" w:sz="0" w:space="0" w:color="auto"/>
          </w:divBdr>
        </w:div>
        <w:div w:id="470169756">
          <w:marLeft w:val="0"/>
          <w:marRight w:val="0"/>
          <w:marTop w:val="0"/>
          <w:marBottom w:val="0"/>
          <w:divBdr>
            <w:top w:val="none" w:sz="0" w:space="0" w:color="auto"/>
            <w:left w:val="none" w:sz="0" w:space="0" w:color="auto"/>
            <w:bottom w:val="none" w:sz="0" w:space="0" w:color="auto"/>
            <w:right w:val="none" w:sz="0" w:space="0" w:color="auto"/>
          </w:divBdr>
        </w:div>
        <w:div w:id="484129811">
          <w:marLeft w:val="0"/>
          <w:marRight w:val="0"/>
          <w:marTop w:val="0"/>
          <w:marBottom w:val="0"/>
          <w:divBdr>
            <w:top w:val="none" w:sz="0" w:space="0" w:color="auto"/>
            <w:left w:val="none" w:sz="0" w:space="0" w:color="auto"/>
            <w:bottom w:val="none" w:sz="0" w:space="0" w:color="auto"/>
            <w:right w:val="none" w:sz="0" w:space="0" w:color="auto"/>
          </w:divBdr>
        </w:div>
        <w:div w:id="573316877">
          <w:marLeft w:val="0"/>
          <w:marRight w:val="0"/>
          <w:marTop w:val="0"/>
          <w:marBottom w:val="0"/>
          <w:divBdr>
            <w:top w:val="none" w:sz="0" w:space="0" w:color="auto"/>
            <w:left w:val="none" w:sz="0" w:space="0" w:color="auto"/>
            <w:bottom w:val="none" w:sz="0" w:space="0" w:color="auto"/>
            <w:right w:val="none" w:sz="0" w:space="0" w:color="auto"/>
          </w:divBdr>
        </w:div>
        <w:div w:id="603880077">
          <w:marLeft w:val="0"/>
          <w:marRight w:val="0"/>
          <w:marTop w:val="0"/>
          <w:marBottom w:val="0"/>
          <w:divBdr>
            <w:top w:val="none" w:sz="0" w:space="0" w:color="auto"/>
            <w:left w:val="none" w:sz="0" w:space="0" w:color="auto"/>
            <w:bottom w:val="none" w:sz="0" w:space="0" w:color="auto"/>
            <w:right w:val="none" w:sz="0" w:space="0" w:color="auto"/>
          </w:divBdr>
        </w:div>
        <w:div w:id="722868464">
          <w:marLeft w:val="0"/>
          <w:marRight w:val="0"/>
          <w:marTop w:val="0"/>
          <w:marBottom w:val="0"/>
          <w:divBdr>
            <w:top w:val="none" w:sz="0" w:space="0" w:color="auto"/>
            <w:left w:val="none" w:sz="0" w:space="0" w:color="auto"/>
            <w:bottom w:val="none" w:sz="0" w:space="0" w:color="auto"/>
            <w:right w:val="none" w:sz="0" w:space="0" w:color="auto"/>
          </w:divBdr>
        </w:div>
        <w:div w:id="730080468">
          <w:marLeft w:val="0"/>
          <w:marRight w:val="0"/>
          <w:marTop w:val="0"/>
          <w:marBottom w:val="0"/>
          <w:divBdr>
            <w:top w:val="none" w:sz="0" w:space="0" w:color="auto"/>
            <w:left w:val="none" w:sz="0" w:space="0" w:color="auto"/>
            <w:bottom w:val="none" w:sz="0" w:space="0" w:color="auto"/>
            <w:right w:val="none" w:sz="0" w:space="0" w:color="auto"/>
          </w:divBdr>
        </w:div>
        <w:div w:id="743526220">
          <w:marLeft w:val="0"/>
          <w:marRight w:val="0"/>
          <w:marTop w:val="0"/>
          <w:marBottom w:val="0"/>
          <w:divBdr>
            <w:top w:val="none" w:sz="0" w:space="0" w:color="auto"/>
            <w:left w:val="none" w:sz="0" w:space="0" w:color="auto"/>
            <w:bottom w:val="none" w:sz="0" w:space="0" w:color="auto"/>
            <w:right w:val="none" w:sz="0" w:space="0" w:color="auto"/>
          </w:divBdr>
        </w:div>
        <w:div w:id="833641700">
          <w:marLeft w:val="0"/>
          <w:marRight w:val="0"/>
          <w:marTop w:val="0"/>
          <w:marBottom w:val="0"/>
          <w:divBdr>
            <w:top w:val="none" w:sz="0" w:space="0" w:color="auto"/>
            <w:left w:val="none" w:sz="0" w:space="0" w:color="auto"/>
            <w:bottom w:val="none" w:sz="0" w:space="0" w:color="auto"/>
            <w:right w:val="none" w:sz="0" w:space="0" w:color="auto"/>
          </w:divBdr>
        </w:div>
        <w:div w:id="872234727">
          <w:marLeft w:val="0"/>
          <w:marRight w:val="0"/>
          <w:marTop w:val="0"/>
          <w:marBottom w:val="0"/>
          <w:divBdr>
            <w:top w:val="none" w:sz="0" w:space="0" w:color="auto"/>
            <w:left w:val="none" w:sz="0" w:space="0" w:color="auto"/>
            <w:bottom w:val="none" w:sz="0" w:space="0" w:color="auto"/>
            <w:right w:val="none" w:sz="0" w:space="0" w:color="auto"/>
          </w:divBdr>
        </w:div>
        <w:div w:id="977295536">
          <w:marLeft w:val="0"/>
          <w:marRight w:val="0"/>
          <w:marTop w:val="0"/>
          <w:marBottom w:val="0"/>
          <w:divBdr>
            <w:top w:val="none" w:sz="0" w:space="0" w:color="auto"/>
            <w:left w:val="none" w:sz="0" w:space="0" w:color="auto"/>
            <w:bottom w:val="none" w:sz="0" w:space="0" w:color="auto"/>
            <w:right w:val="none" w:sz="0" w:space="0" w:color="auto"/>
          </w:divBdr>
        </w:div>
        <w:div w:id="1096563439">
          <w:marLeft w:val="0"/>
          <w:marRight w:val="0"/>
          <w:marTop w:val="0"/>
          <w:marBottom w:val="0"/>
          <w:divBdr>
            <w:top w:val="none" w:sz="0" w:space="0" w:color="auto"/>
            <w:left w:val="none" w:sz="0" w:space="0" w:color="auto"/>
            <w:bottom w:val="none" w:sz="0" w:space="0" w:color="auto"/>
            <w:right w:val="none" w:sz="0" w:space="0" w:color="auto"/>
          </w:divBdr>
        </w:div>
        <w:div w:id="1118186515">
          <w:marLeft w:val="0"/>
          <w:marRight w:val="0"/>
          <w:marTop w:val="0"/>
          <w:marBottom w:val="0"/>
          <w:divBdr>
            <w:top w:val="none" w:sz="0" w:space="0" w:color="auto"/>
            <w:left w:val="none" w:sz="0" w:space="0" w:color="auto"/>
            <w:bottom w:val="none" w:sz="0" w:space="0" w:color="auto"/>
            <w:right w:val="none" w:sz="0" w:space="0" w:color="auto"/>
          </w:divBdr>
        </w:div>
        <w:div w:id="1125655609">
          <w:marLeft w:val="0"/>
          <w:marRight w:val="0"/>
          <w:marTop w:val="0"/>
          <w:marBottom w:val="0"/>
          <w:divBdr>
            <w:top w:val="none" w:sz="0" w:space="0" w:color="auto"/>
            <w:left w:val="none" w:sz="0" w:space="0" w:color="auto"/>
            <w:bottom w:val="none" w:sz="0" w:space="0" w:color="auto"/>
            <w:right w:val="none" w:sz="0" w:space="0" w:color="auto"/>
          </w:divBdr>
        </w:div>
        <w:div w:id="1138644446">
          <w:marLeft w:val="0"/>
          <w:marRight w:val="0"/>
          <w:marTop w:val="0"/>
          <w:marBottom w:val="0"/>
          <w:divBdr>
            <w:top w:val="none" w:sz="0" w:space="0" w:color="auto"/>
            <w:left w:val="none" w:sz="0" w:space="0" w:color="auto"/>
            <w:bottom w:val="none" w:sz="0" w:space="0" w:color="auto"/>
            <w:right w:val="none" w:sz="0" w:space="0" w:color="auto"/>
          </w:divBdr>
        </w:div>
        <w:div w:id="1174757886">
          <w:marLeft w:val="0"/>
          <w:marRight w:val="0"/>
          <w:marTop w:val="0"/>
          <w:marBottom w:val="0"/>
          <w:divBdr>
            <w:top w:val="none" w:sz="0" w:space="0" w:color="auto"/>
            <w:left w:val="none" w:sz="0" w:space="0" w:color="auto"/>
            <w:bottom w:val="none" w:sz="0" w:space="0" w:color="auto"/>
            <w:right w:val="none" w:sz="0" w:space="0" w:color="auto"/>
          </w:divBdr>
        </w:div>
        <w:div w:id="1237714157">
          <w:marLeft w:val="0"/>
          <w:marRight w:val="0"/>
          <w:marTop w:val="0"/>
          <w:marBottom w:val="0"/>
          <w:divBdr>
            <w:top w:val="none" w:sz="0" w:space="0" w:color="auto"/>
            <w:left w:val="none" w:sz="0" w:space="0" w:color="auto"/>
            <w:bottom w:val="none" w:sz="0" w:space="0" w:color="auto"/>
            <w:right w:val="none" w:sz="0" w:space="0" w:color="auto"/>
          </w:divBdr>
        </w:div>
        <w:div w:id="1408188454">
          <w:marLeft w:val="0"/>
          <w:marRight w:val="0"/>
          <w:marTop w:val="0"/>
          <w:marBottom w:val="0"/>
          <w:divBdr>
            <w:top w:val="none" w:sz="0" w:space="0" w:color="auto"/>
            <w:left w:val="none" w:sz="0" w:space="0" w:color="auto"/>
            <w:bottom w:val="none" w:sz="0" w:space="0" w:color="auto"/>
            <w:right w:val="none" w:sz="0" w:space="0" w:color="auto"/>
          </w:divBdr>
        </w:div>
        <w:div w:id="1767531488">
          <w:marLeft w:val="0"/>
          <w:marRight w:val="0"/>
          <w:marTop w:val="0"/>
          <w:marBottom w:val="0"/>
          <w:divBdr>
            <w:top w:val="none" w:sz="0" w:space="0" w:color="auto"/>
            <w:left w:val="none" w:sz="0" w:space="0" w:color="auto"/>
            <w:bottom w:val="none" w:sz="0" w:space="0" w:color="auto"/>
            <w:right w:val="none" w:sz="0" w:space="0" w:color="auto"/>
          </w:divBdr>
        </w:div>
        <w:div w:id="1804153964">
          <w:marLeft w:val="0"/>
          <w:marRight w:val="0"/>
          <w:marTop w:val="0"/>
          <w:marBottom w:val="0"/>
          <w:divBdr>
            <w:top w:val="none" w:sz="0" w:space="0" w:color="auto"/>
            <w:left w:val="none" w:sz="0" w:space="0" w:color="auto"/>
            <w:bottom w:val="none" w:sz="0" w:space="0" w:color="auto"/>
            <w:right w:val="none" w:sz="0" w:space="0" w:color="auto"/>
          </w:divBdr>
        </w:div>
        <w:div w:id="1846095258">
          <w:marLeft w:val="0"/>
          <w:marRight w:val="0"/>
          <w:marTop w:val="0"/>
          <w:marBottom w:val="0"/>
          <w:divBdr>
            <w:top w:val="none" w:sz="0" w:space="0" w:color="auto"/>
            <w:left w:val="none" w:sz="0" w:space="0" w:color="auto"/>
            <w:bottom w:val="none" w:sz="0" w:space="0" w:color="auto"/>
            <w:right w:val="none" w:sz="0" w:space="0" w:color="auto"/>
          </w:divBdr>
        </w:div>
        <w:div w:id="1861552643">
          <w:marLeft w:val="0"/>
          <w:marRight w:val="0"/>
          <w:marTop w:val="0"/>
          <w:marBottom w:val="0"/>
          <w:divBdr>
            <w:top w:val="none" w:sz="0" w:space="0" w:color="auto"/>
            <w:left w:val="none" w:sz="0" w:space="0" w:color="auto"/>
            <w:bottom w:val="none" w:sz="0" w:space="0" w:color="auto"/>
            <w:right w:val="none" w:sz="0" w:space="0" w:color="auto"/>
          </w:divBdr>
        </w:div>
      </w:divsChild>
    </w:div>
    <w:div w:id="170875721">
      <w:bodyDiv w:val="1"/>
      <w:marLeft w:val="0"/>
      <w:marRight w:val="0"/>
      <w:marTop w:val="0"/>
      <w:marBottom w:val="0"/>
      <w:divBdr>
        <w:top w:val="none" w:sz="0" w:space="0" w:color="auto"/>
        <w:left w:val="none" w:sz="0" w:space="0" w:color="auto"/>
        <w:bottom w:val="none" w:sz="0" w:space="0" w:color="auto"/>
        <w:right w:val="none" w:sz="0" w:space="0" w:color="auto"/>
      </w:divBdr>
      <w:divsChild>
        <w:div w:id="15618995">
          <w:marLeft w:val="0"/>
          <w:marRight w:val="0"/>
          <w:marTop w:val="0"/>
          <w:marBottom w:val="0"/>
          <w:divBdr>
            <w:top w:val="none" w:sz="0" w:space="0" w:color="auto"/>
            <w:left w:val="none" w:sz="0" w:space="0" w:color="auto"/>
            <w:bottom w:val="none" w:sz="0" w:space="0" w:color="auto"/>
            <w:right w:val="none" w:sz="0" w:space="0" w:color="auto"/>
          </w:divBdr>
        </w:div>
        <w:div w:id="32312044">
          <w:marLeft w:val="0"/>
          <w:marRight w:val="0"/>
          <w:marTop w:val="0"/>
          <w:marBottom w:val="0"/>
          <w:divBdr>
            <w:top w:val="none" w:sz="0" w:space="0" w:color="auto"/>
            <w:left w:val="none" w:sz="0" w:space="0" w:color="auto"/>
            <w:bottom w:val="none" w:sz="0" w:space="0" w:color="auto"/>
            <w:right w:val="none" w:sz="0" w:space="0" w:color="auto"/>
          </w:divBdr>
        </w:div>
        <w:div w:id="78185250">
          <w:marLeft w:val="0"/>
          <w:marRight w:val="0"/>
          <w:marTop w:val="0"/>
          <w:marBottom w:val="0"/>
          <w:divBdr>
            <w:top w:val="none" w:sz="0" w:space="0" w:color="auto"/>
            <w:left w:val="none" w:sz="0" w:space="0" w:color="auto"/>
            <w:bottom w:val="none" w:sz="0" w:space="0" w:color="auto"/>
            <w:right w:val="none" w:sz="0" w:space="0" w:color="auto"/>
          </w:divBdr>
        </w:div>
        <w:div w:id="272833443">
          <w:marLeft w:val="0"/>
          <w:marRight w:val="0"/>
          <w:marTop w:val="0"/>
          <w:marBottom w:val="0"/>
          <w:divBdr>
            <w:top w:val="none" w:sz="0" w:space="0" w:color="auto"/>
            <w:left w:val="none" w:sz="0" w:space="0" w:color="auto"/>
            <w:bottom w:val="none" w:sz="0" w:space="0" w:color="auto"/>
            <w:right w:val="none" w:sz="0" w:space="0" w:color="auto"/>
          </w:divBdr>
        </w:div>
        <w:div w:id="285163583">
          <w:marLeft w:val="0"/>
          <w:marRight w:val="0"/>
          <w:marTop w:val="0"/>
          <w:marBottom w:val="0"/>
          <w:divBdr>
            <w:top w:val="none" w:sz="0" w:space="0" w:color="auto"/>
            <w:left w:val="none" w:sz="0" w:space="0" w:color="auto"/>
            <w:bottom w:val="none" w:sz="0" w:space="0" w:color="auto"/>
            <w:right w:val="none" w:sz="0" w:space="0" w:color="auto"/>
          </w:divBdr>
        </w:div>
        <w:div w:id="324936839">
          <w:marLeft w:val="0"/>
          <w:marRight w:val="0"/>
          <w:marTop w:val="0"/>
          <w:marBottom w:val="0"/>
          <w:divBdr>
            <w:top w:val="none" w:sz="0" w:space="0" w:color="auto"/>
            <w:left w:val="none" w:sz="0" w:space="0" w:color="auto"/>
            <w:bottom w:val="none" w:sz="0" w:space="0" w:color="auto"/>
            <w:right w:val="none" w:sz="0" w:space="0" w:color="auto"/>
          </w:divBdr>
        </w:div>
        <w:div w:id="344283553">
          <w:marLeft w:val="0"/>
          <w:marRight w:val="0"/>
          <w:marTop w:val="0"/>
          <w:marBottom w:val="0"/>
          <w:divBdr>
            <w:top w:val="none" w:sz="0" w:space="0" w:color="auto"/>
            <w:left w:val="none" w:sz="0" w:space="0" w:color="auto"/>
            <w:bottom w:val="none" w:sz="0" w:space="0" w:color="auto"/>
            <w:right w:val="none" w:sz="0" w:space="0" w:color="auto"/>
          </w:divBdr>
        </w:div>
        <w:div w:id="345716936">
          <w:marLeft w:val="0"/>
          <w:marRight w:val="0"/>
          <w:marTop w:val="0"/>
          <w:marBottom w:val="0"/>
          <w:divBdr>
            <w:top w:val="none" w:sz="0" w:space="0" w:color="auto"/>
            <w:left w:val="none" w:sz="0" w:space="0" w:color="auto"/>
            <w:bottom w:val="none" w:sz="0" w:space="0" w:color="auto"/>
            <w:right w:val="none" w:sz="0" w:space="0" w:color="auto"/>
          </w:divBdr>
        </w:div>
        <w:div w:id="506409943">
          <w:marLeft w:val="0"/>
          <w:marRight w:val="0"/>
          <w:marTop w:val="0"/>
          <w:marBottom w:val="0"/>
          <w:divBdr>
            <w:top w:val="none" w:sz="0" w:space="0" w:color="auto"/>
            <w:left w:val="none" w:sz="0" w:space="0" w:color="auto"/>
            <w:bottom w:val="none" w:sz="0" w:space="0" w:color="auto"/>
            <w:right w:val="none" w:sz="0" w:space="0" w:color="auto"/>
          </w:divBdr>
        </w:div>
        <w:div w:id="514883477">
          <w:marLeft w:val="0"/>
          <w:marRight w:val="0"/>
          <w:marTop w:val="0"/>
          <w:marBottom w:val="0"/>
          <w:divBdr>
            <w:top w:val="none" w:sz="0" w:space="0" w:color="auto"/>
            <w:left w:val="none" w:sz="0" w:space="0" w:color="auto"/>
            <w:bottom w:val="none" w:sz="0" w:space="0" w:color="auto"/>
            <w:right w:val="none" w:sz="0" w:space="0" w:color="auto"/>
          </w:divBdr>
        </w:div>
        <w:div w:id="685253131">
          <w:marLeft w:val="0"/>
          <w:marRight w:val="0"/>
          <w:marTop w:val="0"/>
          <w:marBottom w:val="0"/>
          <w:divBdr>
            <w:top w:val="none" w:sz="0" w:space="0" w:color="auto"/>
            <w:left w:val="none" w:sz="0" w:space="0" w:color="auto"/>
            <w:bottom w:val="none" w:sz="0" w:space="0" w:color="auto"/>
            <w:right w:val="none" w:sz="0" w:space="0" w:color="auto"/>
          </w:divBdr>
        </w:div>
        <w:div w:id="751586364">
          <w:marLeft w:val="0"/>
          <w:marRight w:val="0"/>
          <w:marTop w:val="0"/>
          <w:marBottom w:val="0"/>
          <w:divBdr>
            <w:top w:val="none" w:sz="0" w:space="0" w:color="auto"/>
            <w:left w:val="none" w:sz="0" w:space="0" w:color="auto"/>
            <w:bottom w:val="none" w:sz="0" w:space="0" w:color="auto"/>
            <w:right w:val="none" w:sz="0" w:space="0" w:color="auto"/>
          </w:divBdr>
        </w:div>
        <w:div w:id="753472014">
          <w:marLeft w:val="0"/>
          <w:marRight w:val="0"/>
          <w:marTop w:val="0"/>
          <w:marBottom w:val="0"/>
          <w:divBdr>
            <w:top w:val="none" w:sz="0" w:space="0" w:color="auto"/>
            <w:left w:val="none" w:sz="0" w:space="0" w:color="auto"/>
            <w:bottom w:val="none" w:sz="0" w:space="0" w:color="auto"/>
            <w:right w:val="none" w:sz="0" w:space="0" w:color="auto"/>
          </w:divBdr>
        </w:div>
        <w:div w:id="783578837">
          <w:marLeft w:val="0"/>
          <w:marRight w:val="0"/>
          <w:marTop w:val="0"/>
          <w:marBottom w:val="0"/>
          <w:divBdr>
            <w:top w:val="none" w:sz="0" w:space="0" w:color="auto"/>
            <w:left w:val="none" w:sz="0" w:space="0" w:color="auto"/>
            <w:bottom w:val="none" w:sz="0" w:space="0" w:color="auto"/>
            <w:right w:val="none" w:sz="0" w:space="0" w:color="auto"/>
          </w:divBdr>
        </w:div>
        <w:div w:id="850995489">
          <w:marLeft w:val="0"/>
          <w:marRight w:val="0"/>
          <w:marTop w:val="0"/>
          <w:marBottom w:val="0"/>
          <w:divBdr>
            <w:top w:val="none" w:sz="0" w:space="0" w:color="auto"/>
            <w:left w:val="none" w:sz="0" w:space="0" w:color="auto"/>
            <w:bottom w:val="none" w:sz="0" w:space="0" w:color="auto"/>
            <w:right w:val="none" w:sz="0" w:space="0" w:color="auto"/>
          </w:divBdr>
        </w:div>
        <w:div w:id="889809250">
          <w:marLeft w:val="0"/>
          <w:marRight w:val="0"/>
          <w:marTop w:val="0"/>
          <w:marBottom w:val="0"/>
          <w:divBdr>
            <w:top w:val="none" w:sz="0" w:space="0" w:color="auto"/>
            <w:left w:val="none" w:sz="0" w:space="0" w:color="auto"/>
            <w:bottom w:val="none" w:sz="0" w:space="0" w:color="auto"/>
            <w:right w:val="none" w:sz="0" w:space="0" w:color="auto"/>
          </w:divBdr>
        </w:div>
        <w:div w:id="1000085202">
          <w:marLeft w:val="0"/>
          <w:marRight w:val="0"/>
          <w:marTop w:val="0"/>
          <w:marBottom w:val="0"/>
          <w:divBdr>
            <w:top w:val="none" w:sz="0" w:space="0" w:color="auto"/>
            <w:left w:val="none" w:sz="0" w:space="0" w:color="auto"/>
            <w:bottom w:val="none" w:sz="0" w:space="0" w:color="auto"/>
            <w:right w:val="none" w:sz="0" w:space="0" w:color="auto"/>
          </w:divBdr>
        </w:div>
        <w:div w:id="1031029987">
          <w:marLeft w:val="0"/>
          <w:marRight w:val="0"/>
          <w:marTop w:val="0"/>
          <w:marBottom w:val="0"/>
          <w:divBdr>
            <w:top w:val="none" w:sz="0" w:space="0" w:color="auto"/>
            <w:left w:val="none" w:sz="0" w:space="0" w:color="auto"/>
            <w:bottom w:val="none" w:sz="0" w:space="0" w:color="auto"/>
            <w:right w:val="none" w:sz="0" w:space="0" w:color="auto"/>
          </w:divBdr>
        </w:div>
        <w:div w:id="1097946959">
          <w:marLeft w:val="0"/>
          <w:marRight w:val="0"/>
          <w:marTop w:val="0"/>
          <w:marBottom w:val="0"/>
          <w:divBdr>
            <w:top w:val="none" w:sz="0" w:space="0" w:color="auto"/>
            <w:left w:val="none" w:sz="0" w:space="0" w:color="auto"/>
            <w:bottom w:val="none" w:sz="0" w:space="0" w:color="auto"/>
            <w:right w:val="none" w:sz="0" w:space="0" w:color="auto"/>
          </w:divBdr>
        </w:div>
        <w:div w:id="1130393592">
          <w:marLeft w:val="0"/>
          <w:marRight w:val="0"/>
          <w:marTop w:val="0"/>
          <w:marBottom w:val="0"/>
          <w:divBdr>
            <w:top w:val="none" w:sz="0" w:space="0" w:color="auto"/>
            <w:left w:val="none" w:sz="0" w:space="0" w:color="auto"/>
            <w:bottom w:val="none" w:sz="0" w:space="0" w:color="auto"/>
            <w:right w:val="none" w:sz="0" w:space="0" w:color="auto"/>
          </w:divBdr>
        </w:div>
        <w:div w:id="1142313405">
          <w:marLeft w:val="0"/>
          <w:marRight w:val="0"/>
          <w:marTop w:val="0"/>
          <w:marBottom w:val="0"/>
          <w:divBdr>
            <w:top w:val="none" w:sz="0" w:space="0" w:color="auto"/>
            <w:left w:val="none" w:sz="0" w:space="0" w:color="auto"/>
            <w:bottom w:val="none" w:sz="0" w:space="0" w:color="auto"/>
            <w:right w:val="none" w:sz="0" w:space="0" w:color="auto"/>
          </w:divBdr>
        </w:div>
        <w:div w:id="1178811369">
          <w:marLeft w:val="0"/>
          <w:marRight w:val="0"/>
          <w:marTop w:val="0"/>
          <w:marBottom w:val="0"/>
          <w:divBdr>
            <w:top w:val="none" w:sz="0" w:space="0" w:color="auto"/>
            <w:left w:val="none" w:sz="0" w:space="0" w:color="auto"/>
            <w:bottom w:val="none" w:sz="0" w:space="0" w:color="auto"/>
            <w:right w:val="none" w:sz="0" w:space="0" w:color="auto"/>
          </w:divBdr>
        </w:div>
        <w:div w:id="1181090570">
          <w:marLeft w:val="0"/>
          <w:marRight w:val="0"/>
          <w:marTop w:val="0"/>
          <w:marBottom w:val="0"/>
          <w:divBdr>
            <w:top w:val="none" w:sz="0" w:space="0" w:color="auto"/>
            <w:left w:val="none" w:sz="0" w:space="0" w:color="auto"/>
            <w:bottom w:val="none" w:sz="0" w:space="0" w:color="auto"/>
            <w:right w:val="none" w:sz="0" w:space="0" w:color="auto"/>
          </w:divBdr>
        </w:div>
        <w:div w:id="1183084337">
          <w:marLeft w:val="0"/>
          <w:marRight w:val="0"/>
          <w:marTop w:val="0"/>
          <w:marBottom w:val="0"/>
          <w:divBdr>
            <w:top w:val="none" w:sz="0" w:space="0" w:color="auto"/>
            <w:left w:val="none" w:sz="0" w:space="0" w:color="auto"/>
            <w:bottom w:val="none" w:sz="0" w:space="0" w:color="auto"/>
            <w:right w:val="none" w:sz="0" w:space="0" w:color="auto"/>
          </w:divBdr>
        </w:div>
        <w:div w:id="1265963683">
          <w:marLeft w:val="0"/>
          <w:marRight w:val="0"/>
          <w:marTop w:val="0"/>
          <w:marBottom w:val="0"/>
          <w:divBdr>
            <w:top w:val="none" w:sz="0" w:space="0" w:color="auto"/>
            <w:left w:val="none" w:sz="0" w:space="0" w:color="auto"/>
            <w:bottom w:val="none" w:sz="0" w:space="0" w:color="auto"/>
            <w:right w:val="none" w:sz="0" w:space="0" w:color="auto"/>
          </w:divBdr>
        </w:div>
        <w:div w:id="1361393627">
          <w:marLeft w:val="0"/>
          <w:marRight w:val="0"/>
          <w:marTop w:val="0"/>
          <w:marBottom w:val="0"/>
          <w:divBdr>
            <w:top w:val="none" w:sz="0" w:space="0" w:color="auto"/>
            <w:left w:val="none" w:sz="0" w:space="0" w:color="auto"/>
            <w:bottom w:val="none" w:sz="0" w:space="0" w:color="auto"/>
            <w:right w:val="none" w:sz="0" w:space="0" w:color="auto"/>
          </w:divBdr>
        </w:div>
        <w:div w:id="1421099322">
          <w:marLeft w:val="0"/>
          <w:marRight w:val="0"/>
          <w:marTop w:val="0"/>
          <w:marBottom w:val="0"/>
          <w:divBdr>
            <w:top w:val="none" w:sz="0" w:space="0" w:color="auto"/>
            <w:left w:val="none" w:sz="0" w:space="0" w:color="auto"/>
            <w:bottom w:val="none" w:sz="0" w:space="0" w:color="auto"/>
            <w:right w:val="none" w:sz="0" w:space="0" w:color="auto"/>
          </w:divBdr>
        </w:div>
        <w:div w:id="1490291711">
          <w:marLeft w:val="0"/>
          <w:marRight w:val="0"/>
          <w:marTop w:val="0"/>
          <w:marBottom w:val="0"/>
          <w:divBdr>
            <w:top w:val="none" w:sz="0" w:space="0" w:color="auto"/>
            <w:left w:val="none" w:sz="0" w:space="0" w:color="auto"/>
            <w:bottom w:val="none" w:sz="0" w:space="0" w:color="auto"/>
            <w:right w:val="none" w:sz="0" w:space="0" w:color="auto"/>
          </w:divBdr>
        </w:div>
        <w:div w:id="1527211287">
          <w:marLeft w:val="0"/>
          <w:marRight w:val="0"/>
          <w:marTop w:val="0"/>
          <w:marBottom w:val="0"/>
          <w:divBdr>
            <w:top w:val="none" w:sz="0" w:space="0" w:color="auto"/>
            <w:left w:val="none" w:sz="0" w:space="0" w:color="auto"/>
            <w:bottom w:val="none" w:sz="0" w:space="0" w:color="auto"/>
            <w:right w:val="none" w:sz="0" w:space="0" w:color="auto"/>
          </w:divBdr>
        </w:div>
        <w:div w:id="1572109032">
          <w:marLeft w:val="0"/>
          <w:marRight w:val="0"/>
          <w:marTop w:val="0"/>
          <w:marBottom w:val="0"/>
          <w:divBdr>
            <w:top w:val="none" w:sz="0" w:space="0" w:color="auto"/>
            <w:left w:val="none" w:sz="0" w:space="0" w:color="auto"/>
            <w:bottom w:val="none" w:sz="0" w:space="0" w:color="auto"/>
            <w:right w:val="none" w:sz="0" w:space="0" w:color="auto"/>
          </w:divBdr>
        </w:div>
        <w:div w:id="1574468647">
          <w:marLeft w:val="0"/>
          <w:marRight w:val="0"/>
          <w:marTop w:val="0"/>
          <w:marBottom w:val="0"/>
          <w:divBdr>
            <w:top w:val="none" w:sz="0" w:space="0" w:color="auto"/>
            <w:left w:val="none" w:sz="0" w:space="0" w:color="auto"/>
            <w:bottom w:val="none" w:sz="0" w:space="0" w:color="auto"/>
            <w:right w:val="none" w:sz="0" w:space="0" w:color="auto"/>
          </w:divBdr>
        </w:div>
        <w:div w:id="1582645166">
          <w:marLeft w:val="0"/>
          <w:marRight w:val="0"/>
          <w:marTop w:val="0"/>
          <w:marBottom w:val="0"/>
          <w:divBdr>
            <w:top w:val="none" w:sz="0" w:space="0" w:color="auto"/>
            <w:left w:val="none" w:sz="0" w:space="0" w:color="auto"/>
            <w:bottom w:val="none" w:sz="0" w:space="0" w:color="auto"/>
            <w:right w:val="none" w:sz="0" w:space="0" w:color="auto"/>
          </w:divBdr>
        </w:div>
        <w:div w:id="1623220333">
          <w:marLeft w:val="0"/>
          <w:marRight w:val="0"/>
          <w:marTop w:val="0"/>
          <w:marBottom w:val="0"/>
          <w:divBdr>
            <w:top w:val="none" w:sz="0" w:space="0" w:color="auto"/>
            <w:left w:val="none" w:sz="0" w:space="0" w:color="auto"/>
            <w:bottom w:val="none" w:sz="0" w:space="0" w:color="auto"/>
            <w:right w:val="none" w:sz="0" w:space="0" w:color="auto"/>
          </w:divBdr>
        </w:div>
        <w:div w:id="1658875046">
          <w:marLeft w:val="0"/>
          <w:marRight w:val="0"/>
          <w:marTop w:val="0"/>
          <w:marBottom w:val="0"/>
          <w:divBdr>
            <w:top w:val="none" w:sz="0" w:space="0" w:color="auto"/>
            <w:left w:val="none" w:sz="0" w:space="0" w:color="auto"/>
            <w:bottom w:val="none" w:sz="0" w:space="0" w:color="auto"/>
            <w:right w:val="none" w:sz="0" w:space="0" w:color="auto"/>
          </w:divBdr>
        </w:div>
        <w:div w:id="1666319122">
          <w:marLeft w:val="0"/>
          <w:marRight w:val="0"/>
          <w:marTop w:val="0"/>
          <w:marBottom w:val="0"/>
          <w:divBdr>
            <w:top w:val="none" w:sz="0" w:space="0" w:color="auto"/>
            <w:left w:val="none" w:sz="0" w:space="0" w:color="auto"/>
            <w:bottom w:val="none" w:sz="0" w:space="0" w:color="auto"/>
            <w:right w:val="none" w:sz="0" w:space="0" w:color="auto"/>
          </w:divBdr>
        </w:div>
        <w:div w:id="1773472639">
          <w:marLeft w:val="0"/>
          <w:marRight w:val="0"/>
          <w:marTop w:val="0"/>
          <w:marBottom w:val="0"/>
          <w:divBdr>
            <w:top w:val="none" w:sz="0" w:space="0" w:color="auto"/>
            <w:left w:val="none" w:sz="0" w:space="0" w:color="auto"/>
            <w:bottom w:val="none" w:sz="0" w:space="0" w:color="auto"/>
            <w:right w:val="none" w:sz="0" w:space="0" w:color="auto"/>
          </w:divBdr>
        </w:div>
        <w:div w:id="1986885740">
          <w:marLeft w:val="0"/>
          <w:marRight w:val="0"/>
          <w:marTop w:val="0"/>
          <w:marBottom w:val="0"/>
          <w:divBdr>
            <w:top w:val="none" w:sz="0" w:space="0" w:color="auto"/>
            <w:left w:val="none" w:sz="0" w:space="0" w:color="auto"/>
            <w:bottom w:val="none" w:sz="0" w:space="0" w:color="auto"/>
            <w:right w:val="none" w:sz="0" w:space="0" w:color="auto"/>
          </w:divBdr>
        </w:div>
        <w:div w:id="2146000964">
          <w:marLeft w:val="0"/>
          <w:marRight w:val="0"/>
          <w:marTop w:val="0"/>
          <w:marBottom w:val="0"/>
          <w:divBdr>
            <w:top w:val="none" w:sz="0" w:space="0" w:color="auto"/>
            <w:left w:val="none" w:sz="0" w:space="0" w:color="auto"/>
            <w:bottom w:val="none" w:sz="0" w:space="0" w:color="auto"/>
            <w:right w:val="none" w:sz="0" w:space="0" w:color="auto"/>
          </w:divBdr>
        </w:div>
      </w:divsChild>
    </w:div>
    <w:div w:id="190148576">
      <w:bodyDiv w:val="1"/>
      <w:marLeft w:val="0"/>
      <w:marRight w:val="0"/>
      <w:marTop w:val="0"/>
      <w:marBottom w:val="0"/>
      <w:divBdr>
        <w:top w:val="none" w:sz="0" w:space="0" w:color="auto"/>
        <w:left w:val="none" w:sz="0" w:space="0" w:color="auto"/>
        <w:bottom w:val="none" w:sz="0" w:space="0" w:color="auto"/>
        <w:right w:val="none" w:sz="0" w:space="0" w:color="auto"/>
      </w:divBdr>
    </w:div>
    <w:div w:id="208029926">
      <w:bodyDiv w:val="1"/>
      <w:marLeft w:val="0"/>
      <w:marRight w:val="0"/>
      <w:marTop w:val="0"/>
      <w:marBottom w:val="0"/>
      <w:divBdr>
        <w:top w:val="none" w:sz="0" w:space="0" w:color="auto"/>
        <w:left w:val="none" w:sz="0" w:space="0" w:color="auto"/>
        <w:bottom w:val="none" w:sz="0" w:space="0" w:color="auto"/>
        <w:right w:val="none" w:sz="0" w:space="0" w:color="auto"/>
      </w:divBdr>
    </w:div>
    <w:div w:id="208811067">
      <w:bodyDiv w:val="1"/>
      <w:marLeft w:val="0"/>
      <w:marRight w:val="0"/>
      <w:marTop w:val="0"/>
      <w:marBottom w:val="0"/>
      <w:divBdr>
        <w:top w:val="none" w:sz="0" w:space="0" w:color="auto"/>
        <w:left w:val="none" w:sz="0" w:space="0" w:color="auto"/>
        <w:bottom w:val="none" w:sz="0" w:space="0" w:color="auto"/>
        <w:right w:val="none" w:sz="0" w:space="0" w:color="auto"/>
      </w:divBdr>
      <w:divsChild>
        <w:div w:id="64036986">
          <w:marLeft w:val="0"/>
          <w:marRight w:val="0"/>
          <w:marTop w:val="0"/>
          <w:marBottom w:val="0"/>
          <w:divBdr>
            <w:top w:val="none" w:sz="0" w:space="0" w:color="auto"/>
            <w:left w:val="none" w:sz="0" w:space="0" w:color="auto"/>
            <w:bottom w:val="none" w:sz="0" w:space="0" w:color="auto"/>
            <w:right w:val="none" w:sz="0" w:space="0" w:color="auto"/>
          </w:divBdr>
        </w:div>
        <w:div w:id="136729813">
          <w:marLeft w:val="0"/>
          <w:marRight w:val="0"/>
          <w:marTop w:val="0"/>
          <w:marBottom w:val="0"/>
          <w:divBdr>
            <w:top w:val="none" w:sz="0" w:space="0" w:color="auto"/>
            <w:left w:val="none" w:sz="0" w:space="0" w:color="auto"/>
            <w:bottom w:val="none" w:sz="0" w:space="0" w:color="auto"/>
            <w:right w:val="none" w:sz="0" w:space="0" w:color="auto"/>
          </w:divBdr>
        </w:div>
        <w:div w:id="330521370">
          <w:marLeft w:val="0"/>
          <w:marRight w:val="0"/>
          <w:marTop w:val="0"/>
          <w:marBottom w:val="0"/>
          <w:divBdr>
            <w:top w:val="none" w:sz="0" w:space="0" w:color="auto"/>
            <w:left w:val="none" w:sz="0" w:space="0" w:color="auto"/>
            <w:bottom w:val="none" w:sz="0" w:space="0" w:color="auto"/>
            <w:right w:val="none" w:sz="0" w:space="0" w:color="auto"/>
          </w:divBdr>
        </w:div>
        <w:div w:id="346373873">
          <w:marLeft w:val="0"/>
          <w:marRight w:val="0"/>
          <w:marTop w:val="0"/>
          <w:marBottom w:val="0"/>
          <w:divBdr>
            <w:top w:val="none" w:sz="0" w:space="0" w:color="auto"/>
            <w:left w:val="none" w:sz="0" w:space="0" w:color="auto"/>
            <w:bottom w:val="none" w:sz="0" w:space="0" w:color="auto"/>
            <w:right w:val="none" w:sz="0" w:space="0" w:color="auto"/>
          </w:divBdr>
        </w:div>
        <w:div w:id="349643158">
          <w:marLeft w:val="0"/>
          <w:marRight w:val="0"/>
          <w:marTop w:val="0"/>
          <w:marBottom w:val="0"/>
          <w:divBdr>
            <w:top w:val="none" w:sz="0" w:space="0" w:color="auto"/>
            <w:left w:val="none" w:sz="0" w:space="0" w:color="auto"/>
            <w:bottom w:val="none" w:sz="0" w:space="0" w:color="auto"/>
            <w:right w:val="none" w:sz="0" w:space="0" w:color="auto"/>
          </w:divBdr>
        </w:div>
        <w:div w:id="448205877">
          <w:marLeft w:val="0"/>
          <w:marRight w:val="0"/>
          <w:marTop w:val="0"/>
          <w:marBottom w:val="0"/>
          <w:divBdr>
            <w:top w:val="none" w:sz="0" w:space="0" w:color="auto"/>
            <w:left w:val="none" w:sz="0" w:space="0" w:color="auto"/>
            <w:bottom w:val="none" w:sz="0" w:space="0" w:color="auto"/>
            <w:right w:val="none" w:sz="0" w:space="0" w:color="auto"/>
          </w:divBdr>
        </w:div>
        <w:div w:id="619149106">
          <w:marLeft w:val="0"/>
          <w:marRight w:val="0"/>
          <w:marTop w:val="0"/>
          <w:marBottom w:val="0"/>
          <w:divBdr>
            <w:top w:val="none" w:sz="0" w:space="0" w:color="auto"/>
            <w:left w:val="none" w:sz="0" w:space="0" w:color="auto"/>
            <w:bottom w:val="none" w:sz="0" w:space="0" w:color="auto"/>
            <w:right w:val="none" w:sz="0" w:space="0" w:color="auto"/>
          </w:divBdr>
        </w:div>
        <w:div w:id="911701333">
          <w:marLeft w:val="0"/>
          <w:marRight w:val="0"/>
          <w:marTop w:val="0"/>
          <w:marBottom w:val="0"/>
          <w:divBdr>
            <w:top w:val="none" w:sz="0" w:space="0" w:color="auto"/>
            <w:left w:val="none" w:sz="0" w:space="0" w:color="auto"/>
            <w:bottom w:val="none" w:sz="0" w:space="0" w:color="auto"/>
            <w:right w:val="none" w:sz="0" w:space="0" w:color="auto"/>
          </w:divBdr>
        </w:div>
        <w:div w:id="932930226">
          <w:marLeft w:val="0"/>
          <w:marRight w:val="0"/>
          <w:marTop w:val="0"/>
          <w:marBottom w:val="0"/>
          <w:divBdr>
            <w:top w:val="none" w:sz="0" w:space="0" w:color="auto"/>
            <w:left w:val="none" w:sz="0" w:space="0" w:color="auto"/>
            <w:bottom w:val="none" w:sz="0" w:space="0" w:color="auto"/>
            <w:right w:val="none" w:sz="0" w:space="0" w:color="auto"/>
          </w:divBdr>
        </w:div>
        <w:div w:id="946544953">
          <w:marLeft w:val="0"/>
          <w:marRight w:val="0"/>
          <w:marTop w:val="0"/>
          <w:marBottom w:val="0"/>
          <w:divBdr>
            <w:top w:val="none" w:sz="0" w:space="0" w:color="auto"/>
            <w:left w:val="none" w:sz="0" w:space="0" w:color="auto"/>
            <w:bottom w:val="none" w:sz="0" w:space="0" w:color="auto"/>
            <w:right w:val="none" w:sz="0" w:space="0" w:color="auto"/>
          </w:divBdr>
        </w:div>
        <w:div w:id="1154641952">
          <w:marLeft w:val="0"/>
          <w:marRight w:val="0"/>
          <w:marTop w:val="0"/>
          <w:marBottom w:val="0"/>
          <w:divBdr>
            <w:top w:val="none" w:sz="0" w:space="0" w:color="auto"/>
            <w:left w:val="none" w:sz="0" w:space="0" w:color="auto"/>
            <w:bottom w:val="none" w:sz="0" w:space="0" w:color="auto"/>
            <w:right w:val="none" w:sz="0" w:space="0" w:color="auto"/>
          </w:divBdr>
        </w:div>
        <w:div w:id="1175730067">
          <w:marLeft w:val="0"/>
          <w:marRight w:val="0"/>
          <w:marTop w:val="0"/>
          <w:marBottom w:val="0"/>
          <w:divBdr>
            <w:top w:val="none" w:sz="0" w:space="0" w:color="auto"/>
            <w:left w:val="none" w:sz="0" w:space="0" w:color="auto"/>
            <w:bottom w:val="none" w:sz="0" w:space="0" w:color="auto"/>
            <w:right w:val="none" w:sz="0" w:space="0" w:color="auto"/>
          </w:divBdr>
        </w:div>
        <w:div w:id="1188787897">
          <w:marLeft w:val="0"/>
          <w:marRight w:val="0"/>
          <w:marTop w:val="0"/>
          <w:marBottom w:val="0"/>
          <w:divBdr>
            <w:top w:val="none" w:sz="0" w:space="0" w:color="auto"/>
            <w:left w:val="none" w:sz="0" w:space="0" w:color="auto"/>
            <w:bottom w:val="none" w:sz="0" w:space="0" w:color="auto"/>
            <w:right w:val="none" w:sz="0" w:space="0" w:color="auto"/>
          </w:divBdr>
        </w:div>
        <w:div w:id="1216815188">
          <w:marLeft w:val="0"/>
          <w:marRight w:val="0"/>
          <w:marTop w:val="0"/>
          <w:marBottom w:val="0"/>
          <w:divBdr>
            <w:top w:val="none" w:sz="0" w:space="0" w:color="auto"/>
            <w:left w:val="none" w:sz="0" w:space="0" w:color="auto"/>
            <w:bottom w:val="none" w:sz="0" w:space="0" w:color="auto"/>
            <w:right w:val="none" w:sz="0" w:space="0" w:color="auto"/>
          </w:divBdr>
        </w:div>
        <w:div w:id="1419332075">
          <w:marLeft w:val="0"/>
          <w:marRight w:val="0"/>
          <w:marTop w:val="0"/>
          <w:marBottom w:val="0"/>
          <w:divBdr>
            <w:top w:val="none" w:sz="0" w:space="0" w:color="auto"/>
            <w:left w:val="none" w:sz="0" w:space="0" w:color="auto"/>
            <w:bottom w:val="none" w:sz="0" w:space="0" w:color="auto"/>
            <w:right w:val="none" w:sz="0" w:space="0" w:color="auto"/>
          </w:divBdr>
        </w:div>
        <w:div w:id="1483814992">
          <w:marLeft w:val="0"/>
          <w:marRight w:val="0"/>
          <w:marTop w:val="0"/>
          <w:marBottom w:val="0"/>
          <w:divBdr>
            <w:top w:val="none" w:sz="0" w:space="0" w:color="auto"/>
            <w:left w:val="none" w:sz="0" w:space="0" w:color="auto"/>
            <w:bottom w:val="none" w:sz="0" w:space="0" w:color="auto"/>
            <w:right w:val="none" w:sz="0" w:space="0" w:color="auto"/>
          </w:divBdr>
        </w:div>
        <w:div w:id="1673410314">
          <w:marLeft w:val="0"/>
          <w:marRight w:val="0"/>
          <w:marTop w:val="0"/>
          <w:marBottom w:val="0"/>
          <w:divBdr>
            <w:top w:val="none" w:sz="0" w:space="0" w:color="auto"/>
            <w:left w:val="none" w:sz="0" w:space="0" w:color="auto"/>
            <w:bottom w:val="none" w:sz="0" w:space="0" w:color="auto"/>
            <w:right w:val="none" w:sz="0" w:space="0" w:color="auto"/>
          </w:divBdr>
        </w:div>
        <w:div w:id="1678465320">
          <w:marLeft w:val="0"/>
          <w:marRight w:val="0"/>
          <w:marTop w:val="0"/>
          <w:marBottom w:val="0"/>
          <w:divBdr>
            <w:top w:val="none" w:sz="0" w:space="0" w:color="auto"/>
            <w:left w:val="none" w:sz="0" w:space="0" w:color="auto"/>
            <w:bottom w:val="none" w:sz="0" w:space="0" w:color="auto"/>
            <w:right w:val="none" w:sz="0" w:space="0" w:color="auto"/>
          </w:divBdr>
        </w:div>
        <w:div w:id="1774744394">
          <w:marLeft w:val="0"/>
          <w:marRight w:val="0"/>
          <w:marTop w:val="0"/>
          <w:marBottom w:val="0"/>
          <w:divBdr>
            <w:top w:val="none" w:sz="0" w:space="0" w:color="auto"/>
            <w:left w:val="none" w:sz="0" w:space="0" w:color="auto"/>
            <w:bottom w:val="none" w:sz="0" w:space="0" w:color="auto"/>
            <w:right w:val="none" w:sz="0" w:space="0" w:color="auto"/>
          </w:divBdr>
        </w:div>
        <w:div w:id="1922178068">
          <w:marLeft w:val="0"/>
          <w:marRight w:val="0"/>
          <w:marTop w:val="0"/>
          <w:marBottom w:val="0"/>
          <w:divBdr>
            <w:top w:val="none" w:sz="0" w:space="0" w:color="auto"/>
            <w:left w:val="none" w:sz="0" w:space="0" w:color="auto"/>
            <w:bottom w:val="none" w:sz="0" w:space="0" w:color="auto"/>
            <w:right w:val="none" w:sz="0" w:space="0" w:color="auto"/>
          </w:divBdr>
        </w:div>
        <w:div w:id="2056270452">
          <w:marLeft w:val="0"/>
          <w:marRight w:val="0"/>
          <w:marTop w:val="0"/>
          <w:marBottom w:val="0"/>
          <w:divBdr>
            <w:top w:val="none" w:sz="0" w:space="0" w:color="auto"/>
            <w:left w:val="none" w:sz="0" w:space="0" w:color="auto"/>
            <w:bottom w:val="none" w:sz="0" w:space="0" w:color="auto"/>
            <w:right w:val="none" w:sz="0" w:space="0" w:color="auto"/>
          </w:divBdr>
        </w:div>
      </w:divsChild>
    </w:div>
    <w:div w:id="261031872">
      <w:bodyDiv w:val="1"/>
      <w:marLeft w:val="0"/>
      <w:marRight w:val="0"/>
      <w:marTop w:val="0"/>
      <w:marBottom w:val="0"/>
      <w:divBdr>
        <w:top w:val="none" w:sz="0" w:space="0" w:color="auto"/>
        <w:left w:val="none" w:sz="0" w:space="0" w:color="auto"/>
        <w:bottom w:val="none" w:sz="0" w:space="0" w:color="auto"/>
        <w:right w:val="none" w:sz="0" w:space="0" w:color="auto"/>
      </w:divBdr>
    </w:div>
    <w:div w:id="269702162">
      <w:bodyDiv w:val="1"/>
      <w:marLeft w:val="0"/>
      <w:marRight w:val="0"/>
      <w:marTop w:val="0"/>
      <w:marBottom w:val="0"/>
      <w:divBdr>
        <w:top w:val="none" w:sz="0" w:space="0" w:color="auto"/>
        <w:left w:val="none" w:sz="0" w:space="0" w:color="auto"/>
        <w:bottom w:val="none" w:sz="0" w:space="0" w:color="auto"/>
        <w:right w:val="none" w:sz="0" w:space="0" w:color="auto"/>
      </w:divBdr>
      <w:divsChild>
        <w:div w:id="1264923742">
          <w:marLeft w:val="0"/>
          <w:marRight w:val="0"/>
          <w:marTop w:val="0"/>
          <w:marBottom w:val="0"/>
          <w:divBdr>
            <w:top w:val="none" w:sz="0" w:space="0" w:color="auto"/>
            <w:left w:val="none" w:sz="0" w:space="0" w:color="auto"/>
            <w:bottom w:val="none" w:sz="0" w:space="0" w:color="auto"/>
            <w:right w:val="none" w:sz="0" w:space="0" w:color="auto"/>
          </w:divBdr>
        </w:div>
      </w:divsChild>
    </w:div>
    <w:div w:id="298340373">
      <w:bodyDiv w:val="1"/>
      <w:marLeft w:val="0"/>
      <w:marRight w:val="0"/>
      <w:marTop w:val="0"/>
      <w:marBottom w:val="0"/>
      <w:divBdr>
        <w:top w:val="none" w:sz="0" w:space="0" w:color="auto"/>
        <w:left w:val="none" w:sz="0" w:space="0" w:color="auto"/>
        <w:bottom w:val="none" w:sz="0" w:space="0" w:color="auto"/>
        <w:right w:val="none" w:sz="0" w:space="0" w:color="auto"/>
      </w:divBdr>
    </w:div>
    <w:div w:id="340661700">
      <w:bodyDiv w:val="1"/>
      <w:marLeft w:val="0"/>
      <w:marRight w:val="0"/>
      <w:marTop w:val="0"/>
      <w:marBottom w:val="0"/>
      <w:divBdr>
        <w:top w:val="none" w:sz="0" w:space="0" w:color="auto"/>
        <w:left w:val="none" w:sz="0" w:space="0" w:color="auto"/>
        <w:bottom w:val="none" w:sz="0" w:space="0" w:color="auto"/>
        <w:right w:val="none" w:sz="0" w:space="0" w:color="auto"/>
      </w:divBdr>
      <w:divsChild>
        <w:div w:id="1131635209">
          <w:marLeft w:val="0"/>
          <w:marRight w:val="0"/>
          <w:marTop w:val="0"/>
          <w:marBottom w:val="0"/>
          <w:divBdr>
            <w:top w:val="none" w:sz="0" w:space="0" w:color="auto"/>
            <w:left w:val="none" w:sz="0" w:space="0" w:color="auto"/>
            <w:bottom w:val="none" w:sz="0" w:space="0" w:color="auto"/>
            <w:right w:val="none" w:sz="0" w:space="0" w:color="auto"/>
          </w:divBdr>
        </w:div>
      </w:divsChild>
    </w:div>
    <w:div w:id="372124245">
      <w:bodyDiv w:val="1"/>
      <w:marLeft w:val="0"/>
      <w:marRight w:val="0"/>
      <w:marTop w:val="0"/>
      <w:marBottom w:val="0"/>
      <w:divBdr>
        <w:top w:val="none" w:sz="0" w:space="0" w:color="auto"/>
        <w:left w:val="none" w:sz="0" w:space="0" w:color="auto"/>
        <w:bottom w:val="none" w:sz="0" w:space="0" w:color="auto"/>
        <w:right w:val="none" w:sz="0" w:space="0" w:color="auto"/>
      </w:divBdr>
    </w:div>
    <w:div w:id="388966031">
      <w:bodyDiv w:val="1"/>
      <w:marLeft w:val="0"/>
      <w:marRight w:val="0"/>
      <w:marTop w:val="0"/>
      <w:marBottom w:val="0"/>
      <w:divBdr>
        <w:top w:val="none" w:sz="0" w:space="0" w:color="auto"/>
        <w:left w:val="none" w:sz="0" w:space="0" w:color="auto"/>
        <w:bottom w:val="none" w:sz="0" w:space="0" w:color="auto"/>
        <w:right w:val="none" w:sz="0" w:space="0" w:color="auto"/>
      </w:divBdr>
      <w:divsChild>
        <w:div w:id="93987677">
          <w:marLeft w:val="0"/>
          <w:marRight w:val="0"/>
          <w:marTop w:val="0"/>
          <w:marBottom w:val="0"/>
          <w:divBdr>
            <w:top w:val="none" w:sz="0" w:space="0" w:color="auto"/>
            <w:left w:val="none" w:sz="0" w:space="0" w:color="auto"/>
            <w:bottom w:val="none" w:sz="0" w:space="0" w:color="auto"/>
            <w:right w:val="none" w:sz="0" w:space="0" w:color="auto"/>
          </w:divBdr>
        </w:div>
        <w:div w:id="198972823">
          <w:marLeft w:val="0"/>
          <w:marRight w:val="0"/>
          <w:marTop w:val="0"/>
          <w:marBottom w:val="0"/>
          <w:divBdr>
            <w:top w:val="none" w:sz="0" w:space="0" w:color="auto"/>
            <w:left w:val="none" w:sz="0" w:space="0" w:color="auto"/>
            <w:bottom w:val="none" w:sz="0" w:space="0" w:color="auto"/>
            <w:right w:val="none" w:sz="0" w:space="0" w:color="auto"/>
          </w:divBdr>
        </w:div>
        <w:div w:id="241793923">
          <w:marLeft w:val="0"/>
          <w:marRight w:val="0"/>
          <w:marTop w:val="0"/>
          <w:marBottom w:val="0"/>
          <w:divBdr>
            <w:top w:val="none" w:sz="0" w:space="0" w:color="auto"/>
            <w:left w:val="none" w:sz="0" w:space="0" w:color="auto"/>
            <w:bottom w:val="none" w:sz="0" w:space="0" w:color="auto"/>
            <w:right w:val="none" w:sz="0" w:space="0" w:color="auto"/>
          </w:divBdr>
        </w:div>
        <w:div w:id="442847234">
          <w:marLeft w:val="0"/>
          <w:marRight w:val="0"/>
          <w:marTop w:val="0"/>
          <w:marBottom w:val="0"/>
          <w:divBdr>
            <w:top w:val="none" w:sz="0" w:space="0" w:color="auto"/>
            <w:left w:val="none" w:sz="0" w:space="0" w:color="auto"/>
            <w:bottom w:val="none" w:sz="0" w:space="0" w:color="auto"/>
            <w:right w:val="none" w:sz="0" w:space="0" w:color="auto"/>
          </w:divBdr>
        </w:div>
        <w:div w:id="825439608">
          <w:marLeft w:val="0"/>
          <w:marRight w:val="0"/>
          <w:marTop w:val="0"/>
          <w:marBottom w:val="0"/>
          <w:divBdr>
            <w:top w:val="none" w:sz="0" w:space="0" w:color="auto"/>
            <w:left w:val="none" w:sz="0" w:space="0" w:color="auto"/>
            <w:bottom w:val="none" w:sz="0" w:space="0" w:color="auto"/>
            <w:right w:val="none" w:sz="0" w:space="0" w:color="auto"/>
          </w:divBdr>
        </w:div>
        <w:div w:id="906455879">
          <w:marLeft w:val="0"/>
          <w:marRight w:val="0"/>
          <w:marTop w:val="0"/>
          <w:marBottom w:val="0"/>
          <w:divBdr>
            <w:top w:val="none" w:sz="0" w:space="0" w:color="auto"/>
            <w:left w:val="none" w:sz="0" w:space="0" w:color="auto"/>
            <w:bottom w:val="none" w:sz="0" w:space="0" w:color="auto"/>
            <w:right w:val="none" w:sz="0" w:space="0" w:color="auto"/>
          </w:divBdr>
        </w:div>
        <w:div w:id="1060665400">
          <w:marLeft w:val="0"/>
          <w:marRight w:val="0"/>
          <w:marTop w:val="0"/>
          <w:marBottom w:val="0"/>
          <w:divBdr>
            <w:top w:val="none" w:sz="0" w:space="0" w:color="auto"/>
            <w:left w:val="none" w:sz="0" w:space="0" w:color="auto"/>
            <w:bottom w:val="none" w:sz="0" w:space="0" w:color="auto"/>
            <w:right w:val="none" w:sz="0" w:space="0" w:color="auto"/>
          </w:divBdr>
        </w:div>
        <w:div w:id="1438914585">
          <w:marLeft w:val="0"/>
          <w:marRight w:val="0"/>
          <w:marTop w:val="0"/>
          <w:marBottom w:val="0"/>
          <w:divBdr>
            <w:top w:val="none" w:sz="0" w:space="0" w:color="auto"/>
            <w:left w:val="none" w:sz="0" w:space="0" w:color="auto"/>
            <w:bottom w:val="none" w:sz="0" w:space="0" w:color="auto"/>
            <w:right w:val="none" w:sz="0" w:space="0" w:color="auto"/>
          </w:divBdr>
        </w:div>
        <w:div w:id="1613973064">
          <w:marLeft w:val="0"/>
          <w:marRight w:val="0"/>
          <w:marTop w:val="0"/>
          <w:marBottom w:val="0"/>
          <w:divBdr>
            <w:top w:val="none" w:sz="0" w:space="0" w:color="auto"/>
            <w:left w:val="none" w:sz="0" w:space="0" w:color="auto"/>
            <w:bottom w:val="none" w:sz="0" w:space="0" w:color="auto"/>
            <w:right w:val="none" w:sz="0" w:space="0" w:color="auto"/>
          </w:divBdr>
        </w:div>
        <w:div w:id="1658068608">
          <w:marLeft w:val="0"/>
          <w:marRight w:val="0"/>
          <w:marTop w:val="0"/>
          <w:marBottom w:val="0"/>
          <w:divBdr>
            <w:top w:val="none" w:sz="0" w:space="0" w:color="auto"/>
            <w:left w:val="none" w:sz="0" w:space="0" w:color="auto"/>
            <w:bottom w:val="none" w:sz="0" w:space="0" w:color="auto"/>
            <w:right w:val="none" w:sz="0" w:space="0" w:color="auto"/>
          </w:divBdr>
        </w:div>
        <w:div w:id="1951938044">
          <w:marLeft w:val="0"/>
          <w:marRight w:val="0"/>
          <w:marTop w:val="0"/>
          <w:marBottom w:val="0"/>
          <w:divBdr>
            <w:top w:val="none" w:sz="0" w:space="0" w:color="auto"/>
            <w:left w:val="none" w:sz="0" w:space="0" w:color="auto"/>
            <w:bottom w:val="none" w:sz="0" w:space="0" w:color="auto"/>
            <w:right w:val="none" w:sz="0" w:space="0" w:color="auto"/>
          </w:divBdr>
        </w:div>
      </w:divsChild>
    </w:div>
    <w:div w:id="398940403">
      <w:bodyDiv w:val="1"/>
      <w:marLeft w:val="0"/>
      <w:marRight w:val="0"/>
      <w:marTop w:val="0"/>
      <w:marBottom w:val="0"/>
      <w:divBdr>
        <w:top w:val="none" w:sz="0" w:space="0" w:color="auto"/>
        <w:left w:val="none" w:sz="0" w:space="0" w:color="auto"/>
        <w:bottom w:val="none" w:sz="0" w:space="0" w:color="auto"/>
        <w:right w:val="none" w:sz="0" w:space="0" w:color="auto"/>
      </w:divBdr>
    </w:div>
    <w:div w:id="443308570">
      <w:bodyDiv w:val="1"/>
      <w:marLeft w:val="0"/>
      <w:marRight w:val="0"/>
      <w:marTop w:val="0"/>
      <w:marBottom w:val="0"/>
      <w:divBdr>
        <w:top w:val="none" w:sz="0" w:space="0" w:color="auto"/>
        <w:left w:val="none" w:sz="0" w:space="0" w:color="auto"/>
        <w:bottom w:val="none" w:sz="0" w:space="0" w:color="auto"/>
        <w:right w:val="none" w:sz="0" w:space="0" w:color="auto"/>
      </w:divBdr>
    </w:div>
    <w:div w:id="479079646">
      <w:bodyDiv w:val="1"/>
      <w:marLeft w:val="0"/>
      <w:marRight w:val="0"/>
      <w:marTop w:val="0"/>
      <w:marBottom w:val="0"/>
      <w:divBdr>
        <w:top w:val="none" w:sz="0" w:space="0" w:color="auto"/>
        <w:left w:val="none" w:sz="0" w:space="0" w:color="auto"/>
        <w:bottom w:val="none" w:sz="0" w:space="0" w:color="auto"/>
        <w:right w:val="none" w:sz="0" w:space="0" w:color="auto"/>
      </w:divBdr>
      <w:divsChild>
        <w:div w:id="5835632">
          <w:marLeft w:val="0"/>
          <w:marRight w:val="0"/>
          <w:marTop w:val="0"/>
          <w:marBottom w:val="0"/>
          <w:divBdr>
            <w:top w:val="none" w:sz="0" w:space="0" w:color="auto"/>
            <w:left w:val="none" w:sz="0" w:space="0" w:color="auto"/>
            <w:bottom w:val="none" w:sz="0" w:space="0" w:color="auto"/>
            <w:right w:val="none" w:sz="0" w:space="0" w:color="auto"/>
          </w:divBdr>
        </w:div>
        <w:div w:id="21060604">
          <w:marLeft w:val="0"/>
          <w:marRight w:val="0"/>
          <w:marTop w:val="0"/>
          <w:marBottom w:val="0"/>
          <w:divBdr>
            <w:top w:val="none" w:sz="0" w:space="0" w:color="auto"/>
            <w:left w:val="none" w:sz="0" w:space="0" w:color="auto"/>
            <w:bottom w:val="none" w:sz="0" w:space="0" w:color="auto"/>
            <w:right w:val="none" w:sz="0" w:space="0" w:color="auto"/>
          </w:divBdr>
        </w:div>
        <w:div w:id="60445417">
          <w:marLeft w:val="0"/>
          <w:marRight w:val="0"/>
          <w:marTop w:val="0"/>
          <w:marBottom w:val="0"/>
          <w:divBdr>
            <w:top w:val="none" w:sz="0" w:space="0" w:color="auto"/>
            <w:left w:val="none" w:sz="0" w:space="0" w:color="auto"/>
            <w:bottom w:val="none" w:sz="0" w:space="0" w:color="auto"/>
            <w:right w:val="none" w:sz="0" w:space="0" w:color="auto"/>
          </w:divBdr>
        </w:div>
        <w:div w:id="92359150">
          <w:marLeft w:val="0"/>
          <w:marRight w:val="0"/>
          <w:marTop w:val="0"/>
          <w:marBottom w:val="0"/>
          <w:divBdr>
            <w:top w:val="none" w:sz="0" w:space="0" w:color="auto"/>
            <w:left w:val="none" w:sz="0" w:space="0" w:color="auto"/>
            <w:bottom w:val="none" w:sz="0" w:space="0" w:color="auto"/>
            <w:right w:val="none" w:sz="0" w:space="0" w:color="auto"/>
          </w:divBdr>
        </w:div>
        <w:div w:id="106891916">
          <w:marLeft w:val="0"/>
          <w:marRight w:val="0"/>
          <w:marTop w:val="0"/>
          <w:marBottom w:val="0"/>
          <w:divBdr>
            <w:top w:val="none" w:sz="0" w:space="0" w:color="auto"/>
            <w:left w:val="none" w:sz="0" w:space="0" w:color="auto"/>
            <w:bottom w:val="none" w:sz="0" w:space="0" w:color="auto"/>
            <w:right w:val="none" w:sz="0" w:space="0" w:color="auto"/>
          </w:divBdr>
        </w:div>
        <w:div w:id="116144317">
          <w:marLeft w:val="0"/>
          <w:marRight w:val="0"/>
          <w:marTop w:val="0"/>
          <w:marBottom w:val="0"/>
          <w:divBdr>
            <w:top w:val="none" w:sz="0" w:space="0" w:color="auto"/>
            <w:left w:val="none" w:sz="0" w:space="0" w:color="auto"/>
            <w:bottom w:val="none" w:sz="0" w:space="0" w:color="auto"/>
            <w:right w:val="none" w:sz="0" w:space="0" w:color="auto"/>
          </w:divBdr>
        </w:div>
        <w:div w:id="119110260">
          <w:marLeft w:val="0"/>
          <w:marRight w:val="0"/>
          <w:marTop w:val="0"/>
          <w:marBottom w:val="0"/>
          <w:divBdr>
            <w:top w:val="none" w:sz="0" w:space="0" w:color="auto"/>
            <w:left w:val="none" w:sz="0" w:space="0" w:color="auto"/>
            <w:bottom w:val="none" w:sz="0" w:space="0" w:color="auto"/>
            <w:right w:val="none" w:sz="0" w:space="0" w:color="auto"/>
          </w:divBdr>
        </w:div>
        <w:div w:id="222641512">
          <w:marLeft w:val="0"/>
          <w:marRight w:val="0"/>
          <w:marTop w:val="0"/>
          <w:marBottom w:val="0"/>
          <w:divBdr>
            <w:top w:val="none" w:sz="0" w:space="0" w:color="auto"/>
            <w:left w:val="none" w:sz="0" w:space="0" w:color="auto"/>
            <w:bottom w:val="none" w:sz="0" w:space="0" w:color="auto"/>
            <w:right w:val="none" w:sz="0" w:space="0" w:color="auto"/>
          </w:divBdr>
        </w:div>
        <w:div w:id="223300343">
          <w:marLeft w:val="0"/>
          <w:marRight w:val="0"/>
          <w:marTop w:val="0"/>
          <w:marBottom w:val="0"/>
          <w:divBdr>
            <w:top w:val="none" w:sz="0" w:space="0" w:color="auto"/>
            <w:left w:val="none" w:sz="0" w:space="0" w:color="auto"/>
            <w:bottom w:val="none" w:sz="0" w:space="0" w:color="auto"/>
            <w:right w:val="none" w:sz="0" w:space="0" w:color="auto"/>
          </w:divBdr>
        </w:div>
        <w:div w:id="240916099">
          <w:marLeft w:val="0"/>
          <w:marRight w:val="0"/>
          <w:marTop w:val="0"/>
          <w:marBottom w:val="0"/>
          <w:divBdr>
            <w:top w:val="none" w:sz="0" w:space="0" w:color="auto"/>
            <w:left w:val="none" w:sz="0" w:space="0" w:color="auto"/>
            <w:bottom w:val="none" w:sz="0" w:space="0" w:color="auto"/>
            <w:right w:val="none" w:sz="0" w:space="0" w:color="auto"/>
          </w:divBdr>
        </w:div>
        <w:div w:id="246886191">
          <w:marLeft w:val="0"/>
          <w:marRight w:val="0"/>
          <w:marTop w:val="0"/>
          <w:marBottom w:val="0"/>
          <w:divBdr>
            <w:top w:val="none" w:sz="0" w:space="0" w:color="auto"/>
            <w:left w:val="none" w:sz="0" w:space="0" w:color="auto"/>
            <w:bottom w:val="none" w:sz="0" w:space="0" w:color="auto"/>
            <w:right w:val="none" w:sz="0" w:space="0" w:color="auto"/>
          </w:divBdr>
        </w:div>
        <w:div w:id="248853260">
          <w:marLeft w:val="0"/>
          <w:marRight w:val="0"/>
          <w:marTop w:val="0"/>
          <w:marBottom w:val="0"/>
          <w:divBdr>
            <w:top w:val="none" w:sz="0" w:space="0" w:color="auto"/>
            <w:left w:val="none" w:sz="0" w:space="0" w:color="auto"/>
            <w:bottom w:val="none" w:sz="0" w:space="0" w:color="auto"/>
            <w:right w:val="none" w:sz="0" w:space="0" w:color="auto"/>
          </w:divBdr>
        </w:div>
        <w:div w:id="271205477">
          <w:marLeft w:val="0"/>
          <w:marRight w:val="0"/>
          <w:marTop w:val="0"/>
          <w:marBottom w:val="0"/>
          <w:divBdr>
            <w:top w:val="none" w:sz="0" w:space="0" w:color="auto"/>
            <w:left w:val="none" w:sz="0" w:space="0" w:color="auto"/>
            <w:bottom w:val="none" w:sz="0" w:space="0" w:color="auto"/>
            <w:right w:val="none" w:sz="0" w:space="0" w:color="auto"/>
          </w:divBdr>
        </w:div>
        <w:div w:id="272245065">
          <w:marLeft w:val="0"/>
          <w:marRight w:val="0"/>
          <w:marTop w:val="0"/>
          <w:marBottom w:val="0"/>
          <w:divBdr>
            <w:top w:val="none" w:sz="0" w:space="0" w:color="auto"/>
            <w:left w:val="none" w:sz="0" w:space="0" w:color="auto"/>
            <w:bottom w:val="none" w:sz="0" w:space="0" w:color="auto"/>
            <w:right w:val="none" w:sz="0" w:space="0" w:color="auto"/>
          </w:divBdr>
        </w:div>
        <w:div w:id="305823073">
          <w:marLeft w:val="0"/>
          <w:marRight w:val="0"/>
          <w:marTop w:val="0"/>
          <w:marBottom w:val="0"/>
          <w:divBdr>
            <w:top w:val="none" w:sz="0" w:space="0" w:color="auto"/>
            <w:left w:val="none" w:sz="0" w:space="0" w:color="auto"/>
            <w:bottom w:val="none" w:sz="0" w:space="0" w:color="auto"/>
            <w:right w:val="none" w:sz="0" w:space="0" w:color="auto"/>
          </w:divBdr>
        </w:div>
        <w:div w:id="318928666">
          <w:marLeft w:val="0"/>
          <w:marRight w:val="0"/>
          <w:marTop w:val="0"/>
          <w:marBottom w:val="0"/>
          <w:divBdr>
            <w:top w:val="none" w:sz="0" w:space="0" w:color="auto"/>
            <w:left w:val="none" w:sz="0" w:space="0" w:color="auto"/>
            <w:bottom w:val="none" w:sz="0" w:space="0" w:color="auto"/>
            <w:right w:val="none" w:sz="0" w:space="0" w:color="auto"/>
          </w:divBdr>
        </w:div>
        <w:div w:id="331105586">
          <w:marLeft w:val="0"/>
          <w:marRight w:val="0"/>
          <w:marTop w:val="0"/>
          <w:marBottom w:val="0"/>
          <w:divBdr>
            <w:top w:val="none" w:sz="0" w:space="0" w:color="auto"/>
            <w:left w:val="none" w:sz="0" w:space="0" w:color="auto"/>
            <w:bottom w:val="none" w:sz="0" w:space="0" w:color="auto"/>
            <w:right w:val="none" w:sz="0" w:space="0" w:color="auto"/>
          </w:divBdr>
        </w:div>
        <w:div w:id="360057424">
          <w:marLeft w:val="0"/>
          <w:marRight w:val="0"/>
          <w:marTop w:val="0"/>
          <w:marBottom w:val="0"/>
          <w:divBdr>
            <w:top w:val="none" w:sz="0" w:space="0" w:color="auto"/>
            <w:left w:val="none" w:sz="0" w:space="0" w:color="auto"/>
            <w:bottom w:val="none" w:sz="0" w:space="0" w:color="auto"/>
            <w:right w:val="none" w:sz="0" w:space="0" w:color="auto"/>
          </w:divBdr>
        </w:div>
        <w:div w:id="419528399">
          <w:marLeft w:val="0"/>
          <w:marRight w:val="0"/>
          <w:marTop w:val="0"/>
          <w:marBottom w:val="0"/>
          <w:divBdr>
            <w:top w:val="none" w:sz="0" w:space="0" w:color="auto"/>
            <w:left w:val="none" w:sz="0" w:space="0" w:color="auto"/>
            <w:bottom w:val="none" w:sz="0" w:space="0" w:color="auto"/>
            <w:right w:val="none" w:sz="0" w:space="0" w:color="auto"/>
          </w:divBdr>
        </w:div>
        <w:div w:id="442965708">
          <w:marLeft w:val="0"/>
          <w:marRight w:val="0"/>
          <w:marTop w:val="0"/>
          <w:marBottom w:val="0"/>
          <w:divBdr>
            <w:top w:val="none" w:sz="0" w:space="0" w:color="auto"/>
            <w:left w:val="none" w:sz="0" w:space="0" w:color="auto"/>
            <w:bottom w:val="none" w:sz="0" w:space="0" w:color="auto"/>
            <w:right w:val="none" w:sz="0" w:space="0" w:color="auto"/>
          </w:divBdr>
        </w:div>
        <w:div w:id="450368771">
          <w:marLeft w:val="0"/>
          <w:marRight w:val="0"/>
          <w:marTop w:val="0"/>
          <w:marBottom w:val="0"/>
          <w:divBdr>
            <w:top w:val="none" w:sz="0" w:space="0" w:color="auto"/>
            <w:left w:val="none" w:sz="0" w:space="0" w:color="auto"/>
            <w:bottom w:val="none" w:sz="0" w:space="0" w:color="auto"/>
            <w:right w:val="none" w:sz="0" w:space="0" w:color="auto"/>
          </w:divBdr>
        </w:div>
        <w:div w:id="454913387">
          <w:marLeft w:val="0"/>
          <w:marRight w:val="0"/>
          <w:marTop w:val="0"/>
          <w:marBottom w:val="0"/>
          <w:divBdr>
            <w:top w:val="none" w:sz="0" w:space="0" w:color="auto"/>
            <w:left w:val="none" w:sz="0" w:space="0" w:color="auto"/>
            <w:bottom w:val="none" w:sz="0" w:space="0" w:color="auto"/>
            <w:right w:val="none" w:sz="0" w:space="0" w:color="auto"/>
          </w:divBdr>
        </w:div>
        <w:div w:id="456993748">
          <w:marLeft w:val="0"/>
          <w:marRight w:val="0"/>
          <w:marTop w:val="0"/>
          <w:marBottom w:val="0"/>
          <w:divBdr>
            <w:top w:val="none" w:sz="0" w:space="0" w:color="auto"/>
            <w:left w:val="none" w:sz="0" w:space="0" w:color="auto"/>
            <w:bottom w:val="none" w:sz="0" w:space="0" w:color="auto"/>
            <w:right w:val="none" w:sz="0" w:space="0" w:color="auto"/>
          </w:divBdr>
        </w:div>
        <w:div w:id="483131470">
          <w:marLeft w:val="0"/>
          <w:marRight w:val="0"/>
          <w:marTop w:val="0"/>
          <w:marBottom w:val="0"/>
          <w:divBdr>
            <w:top w:val="none" w:sz="0" w:space="0" w:color="auto"/>
            <w:left w:val="none" w:sz="0" w:space="0" w:color="auto"/>
            <w:bottom w:val="none" w:sz="0" w:space="0" w:color="auto"/>
            <w:right w:val="none" w:sz="0" w:space="0" w:color="auto"/>
          </w:divBdr>
        </w:div>
        <w:div w:id="494803165">
          <w:marLeft w:val="0"/>
          <w:marRight w:val="0"/>
          <w:marTop w:val="0"/>
          <w:marBottom w:val="0"/>
          <w:divBdr>
            <w:top w:val="none" w:sz="0" w:space="0" w:color="auto"/>
            <w:left w:val="none" w:sz="0" w:space="0" w:color="auto"/>
            <w:bottom w:val="none" w:sz="0" w:space="0" w:color="auto"/>
            <w:right w:val="none" w:sz="0" w:space="0" w:color="auto"/>
          </w:divBdr>
        </w:div>
        <w:div w:id="507527533">
          <w:marLeft w:val="0"/>
          <w:marRight w:val="0"/>
          <w:marTop w:val="0"/>
          <w:marBottom w:val="0"/>
          <w:divBdr>
            <w:top w:val="none" w:sz="0" w:space="0" w:color="auto"/>
            <w:left w:val="none" w:sz="0" w:space="0" w:color="auto"/>
            <w:bottom w:val="none" w:sz="0" w:space="0" w:color="auto"/>
            <w:right w:val="none" w:sz="0" w:space="0" w:color="auto"/>
          </w:divBdr>
        </w:div>
        <w:div w:id="508252199">
          <w:marLeft w:val="0"/>
          <w:marRight w:val="0"/>
          <w:marTop w:val="0"/>
          <w:marBottom w:val="0"/>
          <w:divBdr>
            <w:top w:val="none" w:sz="0" w:space="0" w:color="auto"/>
            <w:left w:val="none" w:sz="0" w:space="0" w:color="auto"/>
            <w:bottom w:val="none" w:sz="0" w:space="0" w:color="auto"/>
            <w:right w:val="none" w:sz="0" w:space="0" w:color="auto"/>
          </w:divBdr>
        </w:div>
        <w:div w:id="517696127">
          <w:marLeft w:val="0"/>
          <w:marRight w:val="0"/>
          <w:marTop w:val="0"/>
          <w:marBottom w:val="0"/>
          <w:divBdr>
            <w:top w:val="none" w:sz="0" w:space="0" w:color="auto"/>
            <w:left w:val="none" w:sz="0" w:space="0" w:color="auto"/>
            <w:bottom w:val="none" w:sz="0" w:space="0" w:color="auto"/>
            <w:right w:val="none" w:sz="0" w:space="0" w:color="auto"/>
          </w:divBdr>
        </w:div>
        <w:div w:id="528180158">
          <w:marLeft w:val="0"/>
          <w:marRight w:val="0"/>
          <w:marTop w:val="0"/>
          <w:marBottom w:val="0"/>
          <w:divBdr>
            <w:top w:val="none" w:sz="0" w:space="0" w:color="auto"/>
            <w:left w:val="none" w:sz="0" w:space="0" w:color="auto"/>
            <w:bottom w:val="none" w:sz="0" w:space="0" w:color="auto"/>
            <w:right w:val="none" w:sz="0" w:space="0" w:color="auto"/>
          </w:divBdr>
        </w:div>
        <w:div w:id="556092297">
          <w:marLeft w:val="0"/>
          <w:marRight w:val="0"/>
          <w:marTop w:val="0"/>
          <w:marBottom w:val="0"/>
          <w:divBdr>
            <w:top w:val="none" w:sz="0" w:space="0" w:color="auto"/>
            <w:left w:val="none" w:sz="0" w:space="0" w:color="auto"/>
            <w:bottom w:val="none" w:sz="0" w:space="0" w:color="auto"/>
            <w:right w:val="none" w:sz="0" w:space="0" w:color="auto"/>
          </w:divBdr>
        </w:div>
        <w:div w:id="569390084">
          <w:marLeft w:val="0"/>
          <w:marRight w:val="0"/>
          <w:marTop w:val="0"/>
          <w:marBottom w:val="0"/>
          <w:divBdr>
            <w:top w:val="none" w:sz="0" w:space="0" w:color="auto"/>
            <w:left w:val="none" w:sz="0" w:space="0" w:color="auto"/>
            <w:bottom w:val="none" w:sz="0" w:space="0" w:color="auto"/>
            <w:right w:val="none" w:sz="0" w:space="0" w:color="auto"/>
          </w:divBdr>
        </w:div>
        <w:div w:id="571818544">
          <w:marLeft w:val="0"/>
          <w:marRight w:val="0"/>
          <w:marTop w:val="0"/>
          <w:marBottom w:val="0"/>
          <w:divBdr>
            <w:top w:val="none" w:sz="0" w:space="0" w:color="auto"/>
            <w:left w:val="none" w:sz="0" w:space="0" w:color="auto"/>
            <w:bottom w:val="none" w:sz="0" w:space="0" w:color="auto"/>
            <w:right w:val="none" w:sz="0" w:space="0" w:color="auto"/>
          </w:divBdr>
        </w:div>
        <w:div w:id="620190642">
          <w:marLeft w:val="0"/>
          <w:marRight w:val="0"/>
          <w:marTop w:val="0"/>
          <w:marBottom w:val="0"/>
          <w:divBdr>
            <w:top w:val="none" w:sz="0" w:space="0" w:color="auto"/>
            <w:left w:val="none" w:sz="0" w:space="0" w:color="auto"/>
            <w:bottom w:val="none" w:sz="0" w:space="0" w:color="auto"/>
            <w:right w:val="none" w:sz="0" w:space="0" w:color="auto"/>
          </w:divBdr>
        </w:div>
        <w:div w:id="634532538">
          <w:marLeft w:val="0"/>
          <w:marRight w:val="0"/>
          <w:marTop w:val="0"/>
          <w:marBottom w:val="0"/>
          <w:divBdr>
            <w:top w:val="none" w:sz="0" w:space="0" w:color="auto"/>
            <w:left w:val="none" w:sz="0" w:space="0" w:color="auto"/>
            <w:bottom w:val="none" w:sz="0" w:space="0" w:color="auto"/>
            <w:right w:val="none" w:sz="0" w:space="0" w:color="auto"/>
          </w:divBdr>
        </w:div>
        <w:div w:id="667944469">
          <w:marLeft w:val="0"/>
          <w:marRight w:val="0"/>
          <w:marTop w:val="0"/>
          <w:marBottom w:val="0"/>
          <w:divBdr>
            <w:top w:val="none" w:sz="0" w:space="0" w:color="auto"/>
            <w:left w:val="none" w:sz="0" w:space="0" w:color="auto"/>
            <w:bottom w:val="none" w:sz="0" w:space="0" w:color="auto"/>
            <w:right w:val="none" w:sz="0" w:space="0" w:color="auto"/>
          </w:divBdr>
        </w:div>
        <w:div w:id="710375681">
          <w:marLeft w:val="0"/>
          <w:marRight w:val="0"/>
          <w:marTop w:val="0"/>
          <w:marBottom w:val="0"/>
          <w:divBdr>
            <w:top w:val="none" w:sz="0" w:space="0" w:color="auto"/>
            <w:left w:val="none" w:sz="0" w:space="0" w:color="auto"/>
            <w:bottom w:val="none" w:sz="0" w:space="0" w:color="auto"/>
            <w:right w:val="none" w:sz="0" w:space="0" w:color="auto"/>
          </w:divBdr>
        </w:div>
        <w:div w:id="711686902">
          <w:marLeft w:val="0"/>
          <w:marRight w:val="0"/>
          <w:marTop w:val="0"/>
          <w:marBottom w:val="0"/>
          <w:divBdr>
            <w:top w:val="none" w:sz="0" w:space="0" w:color="auto"/>
            <w:left w:val="none" w:sz="0" w:space="0" w:color="auto"/>
            <w:bottom w:val="none" w:sz="0" w:space="0" w:color="auto"/>
            <w:right w:val="none" w:sz="0" w:space="0" w:color="auto"/>
          </w:divBdr>
        </w:div>
        <w:div w:id="722338371">
          <w:marLeft w:val="0"/>
          <w:marRight w:val="0"/>
          <w:marTop w:val="0"/>
          <w:marBottom w:val="0"/>
          <w:divBdr>
            <w:top w:val="none" w:sz="0" w:space="0" w:color="auto"/>
            <w:left w:val="none" w:sz="0" w:space="0" w:color="auto"/>
            <w:bottom w:val="none" w:sz="0" w:space="0" w:color="auto"/>
            <w:right w:val="none" w:sz="0" w:space="0" w:color="auto"/>
          </w:divBdr>
        </w:div>
        <w:div w:id="778570585">
          <w:marLeft w:val="0"/>
          <w:marRight w:val="0"/>
          <w:marTop w:val="0"/>
          <w:marBottom w:val="0"/>
          <w:divBdr>
            <w:top w:val="none" w:sz="0" w:space="0" w:color="auto"/>
            <w:left w:val="none" w:sz="0" w:space="0" w:color="auto"/>
            <w:bottom w:val="none" w:sz="0" w:space="0" w:color="auto"/>
            <w:right w:val="none" w:sz="0" w:space="0" w:color="auto"/>
          </w:divBdr>
        </w:div>
        <w:div w:id="779184815">
          <w:marLeft w:val="0"/>
          <w:marRight w:val="0"/>
          <w:marTop w:val="0"/>
          <w:marBottom w:val="0"/>
          <w:divBdr>
            <w:top w:val="none" w:sz="0" w:space="0" w:color="auto"/>
            <w:left w:val="none" w:sz="0" w:space="0" w:color="auto"/>
            <w:bottom w:val="none" w:sz="0" w:space="0" w:color="auto"/>
            <w:right w:val="none" w:sz="0" w:space="0" w:color="auto"/>
          </w:divBdr>
        </w:div>
        <w:div w:id="790707716">
          <w:marLeft w:val="0"/>
          <w:marRight w:val="0"/>
          <w:marTop w:val="0"/>
          <w:marBottom w:val="0"/>
          <w:divBdr>
            <w:top w:val="none" w:sz="0" w:space="0" w:color="auto"/>
            <w:left w:val="none" w:sz="0" w:space="0" w:color="auto"/>
            <w:bottom w:val="none" w:sz="0" w:space="0" w:color="auto"/>
            <w:right w:val="none" w:sz="0" w:space="0" w:color="auto"/>
          </w:divBdr>
        </w:div>
        <w:div w:id="893273862">
          <w:marLeft w:val="0"/>
          <w:marRight w:val="0"/>
          <w:marTop w:val="0"/>
          <w:marBottom w:val="0"/>
          <w:divBdr>
            <w:top w:val="none" w:sz="0" w:space="0" w:color="auto"/>
            <w:left w:val="none" w:sz="0" w:space="0" w:color="auto"/>
            <w:bottom w:val="none" w:sz="0" w:space="0" w:color="auto"/>
            <w:right w:val="none" w:sz="0" w:space="0" w:color="auto"/>
          </w:divBdr>
        </w:div>
        <w:div w:id="933630214">
          <w:marLeft w:val="0"/>
          <w:marRight w:val="0"/>
          <w:marTop w:val="0"/>
          <w:marBottom w:val="0"/>
          <w:divBdr>
            <w:top w:val="none" w:sz="0" w:space="0" w:color="auto"/>
            <w:left w:val="none" w:sz="0" w:space="0" w:color="auto"/>
            <w:bottom w:val="none" w:sz="0" w:space="0" w:color="auto"/>
            <w:right w:val="none" w:sz="0" w:space="0" w:color="auto"/>
          </w:divBdr>
        </w:div>
        <w:div w:id="935483705">
          <w:marLeft w:val="0"/>
          <w:marRight w:val="0"/>
          <w:marTop w:val="0"/>
          <w:marBottom w:val="0"/>
          <w:divBdr>
            <w:top w:val="none" w:sz="0" w:space="0" w:color="auto"/>
            <w:left w:val="none" w:sz="0" w:space="0" w:color="auto"/>
            <w:bottom w:val="none" w:sz="0" w:space="0" w:color="auto"/>
            <w:right w:val="none" w:sz="0" w:space="0" w:color="auto"/>
          </w:divBdr>
        </w:div>
        <w:div w:id="950671423">
          <w:marLeft w:val="0"/>
          <w:marRight w:val="0"/>
          <w:marTop w:val="0"/>
          <w:marBottom w:val="0"/>
          <w:divBdr>
            <w:top w:val="none" w:sz="0" w:space="0" w:color="auto"/>
            <w:left w:val="none" w:sz="0" w:space="0" w:color="auto"/>
            <w:bottom w:val="none" w:sz="0" w:space="0" w:color="auto"/>
            <w:right w:val="none" w:sz="0" w:space="0" w:color="auto"/>
          </w:divBdr>
        </w:div>
        <w:div w:id="975330721">
          <w:marLeft w:val="0"/>
          <w:marRight w:val="0"/>
          <w:marTop w:val="0"/>
          <w:marBottom w:val="0"/>
          <w:divBdr>
            <w:top w:val="none" w:sz="0" w:space="0" w:color="auto"/>
            <w:left w:val="none" w:sz="0" w:space="0" w:color="auto"/>
            <w:bottom w:val="none" w:sz="0" w:space="0" w:color="auto"/>
            <w:right w:val="none" w:sz="0" w:space="0" w:color="auto"/>
          </w:divBdr>
        </w:div>
        <w:div w:id="986712998">
          <w:marLeft w:val="0"/>
          <w:marRight w:val="0"/>
          <w:marTop w:val="0"/>
          <w:marBottom w:val="0"/>
          <w:divBdr>
            <w:top w:val="none" w:sz="0" w:space="0" w:color="auto"/>
            <w:left w:val="none" w:sz="0" w:space="0" w:color="auto"/>
            <w:bottom w:val="none" w:sz="0" w:space="0" w:color="auto"/>
            <w:right w:val="none" w:sz="0" w:space="0" w:color="auto"/>
          </w:divBdr>
        </w:div>
        <w:div w:id="1016536617">
          <w:marLeft w:val="0"/>
          <w:marRight w:val="0"/>
          <w:marTop w:val="0"/>
          <w:marBottom w:val="0"/>
          <w:divBdr>
            <w:top w:val="none" w:sz="0" w:space="0" w:color="auto"/>
            <w:left w:val="none" w:sz="0" w:space="0" w:color="auto"/>
            <w:bottom w:val="none" w:sz="0" w:space="0" w:color="auto"/>
            <w:right w:val="none" w:sz="0" w:space="0" w:color="auto"/>
          </w:divBdr>
        </w:div>
        <w:div w:id="1026252647">
          <w:marLeft w:val="0"/>
          <w:marRight w:val="0"/>
          <w:marTop w:val="0"/>
          <w:marBottom w:val="0"/>
          <w:divBdr>
            <w:top w:val="none" w:sz="0" w:space="0" w:color="auto"/>
            <w:left w:val="none" w:sz="0" w:space="0" w:color="auto"/>
            <w:bottom w:val="none" w:sz="0" w:space="0" w:color="auto"/>
            <w:right w:val="none" w:sz="0" w:space="0" w:color="auto"/>
          </w:divBdr>
        </w:div>
        <w:div w:id="1095320947">
          <w:marLeft w:val="0"/>
          <w:marRight w:val="0"/>
          <w:marTop w:val="0"/>
          <w:marBottom w:val="0"/>
          <w:divBdr>
            <w:top w:val="none" w:sz="0" w:space="0" w:color="auto"/>
            <w:left w:val="none" w:sz="0" w:space="0" w:color="auto"/>
            <w:bottom w:val="none" w:sz="0" w:space="0" w:color="auto"/>
            <w:right w:val="none" w:sz="0" w:space="0" w:color="auto"/>
          </w:divBdr>
        </w:div>
        <w:div w:id="1096900534">
          <w:marLeft w:val="0"/>
          <w:marRight w:val="0"/>
          <w:marTop w:val="0"/>
          <w:marBottom w:val="0"/>
          <w:divBdr>
            <w:top w:val="none" w:sz="0" w:space="0" w:color="auto"/>
            <w:left w:val="none" w:sz="0" w:space="0" w:color="auto"/>
            <w:bottom w:val="none" w:sz="0" w:space="0" w:color="auto"/>
            <w:right w:val="none" w:sz="0" w:space="0" w:color="auto"/>
          </w:divBdr>
        </w:div>
        <w:div w:id="1197422942">
          <w:marLeft w:val="0"/>
          <w:marRight w:val="0"/>
          <w:marTop w:val="0"/>
          <w:marBottom w:val="0"/>
          <w:divBdr>
            <w:top w:val="none" w:sz="0" w:space="0" w:color="auto"/>
            <w:left w:val="none" w:sz="0" w:space="0" w:color="auto"/>
            <w:bottom w:val="none" w:sz="0" w:space="0" w:color="auto"/>
            <w:right w:val="none" w:sz="0" w:space="0" w:color="auto"/>
          </w:divBdr>
        </w:div>
        <w:div w:id="1222643471">
          <w:marLeft w:val="0"/>
          <w:marRight w:val="0"/>
          <w:marTop w:val="0"/>
          <w:marBottom w:val="0"/>
          <w:divBdr>
            <w:top w:val="none" w:sz="0" w:space="0" w:color="auto"/>
            <w:left w:val="none" w:sz="0" w:space="0" w:color="auto"/>
            <w:bottom w:val="none" w:sz="0" w:space="0" w:color="auto"/>
            <w:right w:val="none" w:sz="0" w:space="0" w:color="auto"/>
          </w:divBdr>
        </w:div>
        <w:div w:id="1242715983">
          <w:marLeft w:val="0"/>
          <w:marRight w:val="0"/>
          <w:marTop w:val="0"/>
          <w:marBottom w:val="0"/>
          <w:divBdr>
            <w:top w:val="none" w:sz="0" w:space="0" w:color="auto"/>
            <w:left w:val="none" w:sz="0" w:space="0" w:color="auto"/>
            <w:bottom w:val="none" w:sz="0" w:space="0" w:color="auto"/>
            <w:right w:val="none" w:sz="0" w:space="0" w:color="auto"/>
          </w:divBdr>
        </w:div>
        <w:div w:id="1251429045">
          <w:marLeft w:val="0"/>
          <w:marRight w:val="0"/>
          <w:marTop w:val="0"/>
          <w:marBottom w:val="0"/>
          <w:divBdr>
            <w:top w:val="none" w:sz="0" w:space="0" w:color="auto"/>
            <w:left w:val="none" w:sz="0" w:space="0" w:color="auto"/>
            <w:bottom w:val="none" w:sz="0" w:space="0" w:color="auto"/>
            <w:right w:val="none" w:sz="0" w:space="0" w:color="auto"/>
          </w:divBdr>
        </w:div>
        <w:div w:id="1270165233">
          <w:marLeft w:val="0"/>
          <w:marRight w:val="0"/>
          <w:marTop w:val="0"/>
          <w:marBottom w:val="0"/>
          <w:divBdr>
            <w:top w:val="none" w:sz="0" w:space="0" w:color="auto"/>
            <w:left w:val="none" w:sz="0" w:space="0" w:color="auto"/>
            <w:bottom w:val="none" w:sz="0" w:space="0" w:color="auto"/>
            <w:right w:val="none" w:sz="0" w:space="0" w:color="auto"/>
          </w:divBdr>
        </w:div>
        <w:div w:id="1294754929">
          <w:marLeft w:val="0"/>
          <w:marRight w:val="0"/>
          <w:marTop w:val="0"/>
          <w:marBottom w:val="0"/>
          <w:divBdr>
            <w:top w:val="none" w:sz="0" w:space="0" w:color="auto"/>
            <w:left w:val="none" w:sz="0" w:space="0" w:color="auto"/>
            <w:bottom w:val="none" w:sz="0" w:space="0" w:color="auto"/>
            <w:right w:val="none" w:sz="0" w:space="0" w:color="auto"/>
          </w:divBdr>
        </w:div>
        <w:div w:id="1298141589">
          <w:marLeft w:val="0"/>
          <w:marRight w:val="0"/>
          <w:marTop w:val="0"/>
          <w:marBottom w:val="0"/>
          <w:divBdr>
            <w:top w:val="none" w:sz="0" w:space="0" w:color="auto"/>
            <w:left w:val="none" w:sz="0" w:space="0" w:color="auto"/>
            <w:bottom w:val="none" w:sz="0" w:space="0" w:color="auto"/>
            <w:right w:val="none" w:sz="0" w:space="0" w:color="auto"/>
          </w:divBdr>
        </w:div>
        <w:div w:id="1302151960">
          <w:marLeft w:val="0"/>
          <w:marRight w:val="0"/>
          <w:marTop w:val="0"/>
          <w:marBottom w:val="0"/>
          <w:divBdr>
            <w:top w:val="none" w:sz="0" w:space="0" w:color="auto"/>
            <w:left w:val="none" w:sz="0" w:space="0" w:color="auto"/>
            <w:bottom w:val="none" w:sz="0" w:space="0" w:color="auto"/>
            <w:right w:val="none" w:sz="0" w:space="0" w:color="auto"/>
          </w:divBdr>
        </w:div>
        <w:div w:id="1327973085">
          <w:marLeft w:val="0"/>
          <w:marRight w:val="0"/>
          <w:marTop w:val="0"/>
          <w:marBottom w:val="0"/>
          <w:divBdr>
            <w:top w:val="none" w:sz="0" w:space="0" w:color="auto"/>
            <w:left w:val="none" w:sz="0" w:space="0" w:color="auto"/>
            <w:bottom w:val="none" w:sz="0" w:space="0" w:color="auto"/>
            <w:right w:val="none" w:sz="0" w:space="0" w:color="auto"/>
          </w:divBdr>
        </w:div>
        <w:div w:id="1328049698">
          <w:marLeft w:val="0"/>
          <w:marRight w:val="0"/>
          <w:marTop w:val="0"/>
          <w:marBottom w:val="0"/>
          <w:divBdr>
            <w:top w:val="none" w:sz="0" w:space="0" w:color="auto"/>
            <w:left w:val="none" w:sz="0" w:space="0" w:color="auto"/>
            <w:bottom w:val="none" w:sz="0" w:space="0" w:color="auto"/>
            <w:right w:val="none" w:sz="0" w:space="0" w:color="auto"/>
          </w:divBdr>
        </w:div>
        <w:div w:id="1329745515">
          <w:marLeft w:val="0"/>
          <w:marRight w:val="0"/>
          <w:marTop w:val="0"/>
          <w:marBottom w:val="0"/>
          <w:divBdr>
            <w:top w:val="none" w:sz="0" w:space="0" w:color="auto"/>
            <w:left w:val="none" w:sz="0" w:space="0" w:color="auto"/>
            <w:bottom w:val="none" w:sz="0" w:space="0" w:color="auto"/>
            <w:right w:val="none" w:sz="0" w:space="0" w:color="auto"/>
          </w:divBdr>
        </w:div>
        <w:div w:id="1396708161">
          <w:marLeft w:val="0"/>
          <w:marRight w:val="0"/>
          <w:marTop w:val="0"/>
          <w:marBottom w:val="0"/>
          <w:divBdr>
            <w:top w:val="none" w:sz="0" w:space="0" w:color="auto"/>
            <w:left w:val="none" w:sz="0" w:space="0" w:color="auto"/>
            <w:bottom w:val="none" w:sz="0" w:space="0" w:color="auto"/>
            <w:right w:val="none" w:sz="0" w:space="0" w:color="auto"/>
          </w:divBdr>
        </w:div>
        <w:div w:id="1399935325">
          <w:marLeft w:val="0"/>
          <w:marRight w:val="0"/>
          <w:marTop w:val="0"/>
          <w:marBottom w:val="0"/>
          <w:divBdr>
            <w:top w:val="none" w:sz="0" w:space="0" w:color="auto"/>
            <w:left w:val="none" w:sz="0" w:space="0" w:color="auto"/>
            <w:bottom w:val="none" w:sz="0" w:space="0" w:color="auto"/>
            <w:right w:val="none" w:sz="0" w:space="0" w:color="auto"/>
          </w:divBdr>
        </w:div>
        <w:div w:id="1400713738">
          <w:marLeft w:val="0"/>
          <w:marRight w:val="0"/>
          <w:marTop w:val="0"/>
          <w:marBottom w:val="0"/>
          <w:divBdr>
            <w:top w:val="none" w:sz="0" w:space="0" w:color="auto"/>
            <w:left w:val="none" w:sz="0" w:space="0" w:color="auto"/>
            <w:bottom w:val="none" w:sz="0" w:space="0" w:color="auto"/>
            <w:right w:val="none" w:sz="0" w:space="0" w:color="auto"/>
          </w:divBdr>
        </w:div>
        <w:div w:id="1415393244">
          <w:marLeft w:val="0"/>
          <w:marRight w:val="0"/>
          <w:marTop w:val="0"/>
          <w:marBottom w:val="0"/>
          <w:divBdr>
            <w:top w:val="none" w:sz="0" w:space="0" w:color="auto"/>
            <w:left w:val="none" w:sz="0" w:space="0" w:color="auto"/>
            <w:bottom w:val="none" w:sz="0" w:space="0" w:color="auto"/>
            <w:right w:val="none" w:sz="0" w:space="0" w:color="auto"/>
          </w:divBdr>
        </w:div>
        <w:div w:id="1419592587">
          <w:marLeft w:val="0"/>
          <w:marRight w:val="0"/>
          <w:marTop w:val="0"/>
          <w:marBottom w:val="0"/>
          <w:divBdr>
            <w:top w:val="none" w:sz="0" w:space="0" w:color="auto"/>
            <w:left w:val="none" w:sz="0" w:space="0" w:color="auto"/>
            <w:bottom w:val="none" w:sz="0" w:space="0" w:color="auto"/>
            <w:right w:val="none" w:sz="0" w:space="0" w:color="auto"/>
          </w:divBdr>
        </w:div>
        <w:div w:id="1479034286">
          <w:marLeft w:val="0"/>
          <w:marRight w:val="0"/>
          <w:marTop w:val="0"/>
          <w:marBottom w:val="0"/>
          <w:divBdr>
            <w:top w:val="none" w:sz="0" w:space="0" w:color="auto"/>
            <w:left w:val="none" w:sz="0" w:space="0" w:color="auto"/>
            <w:bottom w:val="none" w:sz="0" w:space="0" w:color="auto"/>
            <w:right w:val="none" w:sz="0" w:space="0" w:color="auto"/>
          </w:divBdr>
        </w:div>
        <w:div w:id="1512525115">
          <w:marLeft w:val="0"/>
          <w:marRight w:val="0"/>
          <w:marTop w:val="0"/>
          <w:marBottom w:val="0"/>
          <w:divBdr>
            <w:top w:val="none" w:sz="0" w:space="0" w:color="auto"/>
            <w:left w:val="none" w:sz="0" w:space="0" w:color="auto"/>
            <w:bottom w:val="none" w:sz="0" w:space="0" w:color="auto"/>
            <w:right w:val="none" w:sz="0" w:space="0" w:color="auto"/>
          </w:divBdr>
        </w:div>
        <w:div w:id="1522628330">
          <w:marLeft w:val="0"/>
          <w:marRight w:val="0"/>
          <w:marTop w:val="0"/>
          <w:marBottom w:val="0"/>
          <w:divBdr>
            <w:top w:val="none" w:sz="0" w:space="0" w:color="auto"/>
            <w:left w:val="none" w:sz="0" w:space="0" w:color="auto"/>
            <w:bottom w:val="none" w:sz="0" w:space="0" w:color="auto"/>
            <w:right w:val="none" w:sz="0" w:space="0" w:color="auto"/>
          </w:divBdr>
        </w:div>
        <w:div w:id="1531644300">
          <w:marLeft w:val="0"/>
          <w:marRight w:val="0"/>
          <w:marTop w:val="0"/>
          <w:marBottom w:val="0"/>
          <w:divBdr>
            <w:top w:val="none" w:sz="0" w:space="0" w:color="auto"/>
            <w:left w:val="none" w:sz="0" w:space="0" w:color="auto"/>
            <w:bottom w:val="none" w:sz="0" w:space="0" w:color="auto"/>
            <w:right w:val="none" w:sz="0" w:space="0" w:color="auto"/>
          </w:divBdr>
        </w:div>
        <w:div w:id="1541240260">
          <w:marLeft w:val="0"/>
          <w:marRight w:val="0"/>
          <w:marTop w:val="0"/>
          <w:marBottom w:val="0"/>
          <w:divBdr>
            <w:top w:val="none" w:sz="0" w:space="0" w:color="auto"/>
            <w:left w:val="none" w:sz="0" w:space="0" w:color="auto"/>
            <w:bottom w:val="none" w:sz="0" w:space="0" w:color="auto"/>
            <w:right w:val="none" w:sz="0" w:space="0" w:color="auto"/>
          </w:divBdr>
        </w:div>
        <w:div w:id="1587684885">
          <w:marLeft w:val="0"/>
          <w:marRight w:val="0"/>
          <w:marTop w:val="0"/>
          <w:marBottom w:val="0"/>
          <w:divBdr>
            <w:top w:val="none" w:sz="0" w:space="0" w:color="auto"/>
            <w:left w:val="none" w:sz="0" w:space="0" w:color="auto"/>
            <w:bottom w:val="none" w:sz="0" w:space="0" w:color="auto"/>
            <w:right w:val="none" w:sz="0" w:space="0" w:color="auto"/>
          </w:divBdr>
        </w:div>
        <w:div w:id="1606693643">
          <w:marLeft w:val="0"/>
          <w:marRight w:val="0"/>
          <w:marTop w:val="0"/>
          <w:marBottom w:val="0"/>
          <w:divBdr>
            <w:top w:val="none" w:sz="0" w:space="0" w:color="auto"/>
            <w:left w:val="none" w:sz="0" w:space="0" w:color="auto"/>
            <w:bottom w:val="none" w:sz="0" w:space="0" w:color="auto"/>
            <w:right w:val="none" w:sz="0" w:space="0" w:color="auto"/>
          </w:divBdr>
        </w:div>
        <w:div w:id="1627926789">
          <w:marLeft w:val="0"/>
          <w:marRight w:val="0"/>
          <w:marTop w:val="0"/>
          <w:marBottom w:val="0"/>
          <w:divBdr>
            <w:top w:val="none" w:sz="0" w:space="0" w:color="auto"/>
            <w:left w:val="none" w:sz="0" w:space="0" w:color="auto"/>
            <w:bottom w:val="none" w:sz="0" w:space="0" w:color="auto"/>
            <w:right w:val="none" w:sz="0" w:space="0" w:color="auto"/>
          </w:divBdr>
        </w:div>
        <w:div w:id="1655449224">
          <w:marLeft w:val="0"/>
          <w:marRight w:val="0"/>
          <w:marTop w:val="0"/>
          <w:marBottom w:val="0"/>
          <w:divBdr>
            <w:top w:val="none" w:sz="0" w:space="0" w:color="auto"/>
            <w:left w:val="none" w:sz="0" w:space="0" w:color="auto"/>
            <w:bottom w:val="none" w:sz="0" w:space="0" w:color="auto"/>
            <w:right w:val="none" w:sz="0" w:space="0" w:color="auto"/>
          </w:divBdr>
        </w:div>
        <w:div w:id="1659267723">
          <w:marLeft w:val="0"/>
          <w:marRight w:val="0"/>
          <w:marTop w:val="0"/>
          <w:marBottom w:val="0"/>
          <w:divBdr>
            <w:top w:val="none" w:sz="0" w:space="0" w:color="auto"/>
            <w:left w:val="none" w:sz="0" w:space="0" w:color="auto"/>
            <w:bottom w:val="none" w:sz="0" w:space="0" w:color="auto"/>
            <w:right w:val="none" w:sz="0" w:space="0" w:color="auto"/>
          </w:divBdr>
        </w:div>
        <w:div w:id="1726684222">
          <w:marLeft w:val="0"/>
          <w:marRight w:val="0"/>
          <w:marTop w:val="0"/>
          <w:marBottom w:val="0"/>
          <w:divBdr>
            <w:top w:val="none" w:sz="0" w:space="0" w:color="auto"/>
            <w:left w:val="none" w:sz="0" w:space="0" w:color="auto"/>
            <w:bottom w:val="none" w:sz="0" w:space="0" w:color="auto"/>
            <w:right w:val="none" w:sz="0" w:space="0" w:color="auto"/>
          </w:divBdr>
        </w:div>
        <w:div w:id="1733891725">
          <w:marLeft w:val="0"/>
          <w:marRight w:val="0"/>
          <w:marTop w:val="0"/>
          <w:marBottom w:val="0"/>
          <w:divBdr>
            <w:top w:val="none" w:sz="0" w:space="0" w:color="auto"/>
            <w:left w:val="none" w:sz="0" w:space="0" w:color="auto"/>
            <w:bottom w:val="none" w:sz="0" w:space="0" w:color="auto"/>
            <w:right w:val="none" w:sz="0" w:space="0" w:color="auto"/>
          </w:divBdr>
        </w:div>
        <w:div w:id="1765343355">
          <w:marLeft w:val="0"/>
          <w:marRight w:val="0"/>
          <w:marTop w:val="0"/>
          <w:marBottom w:val="0"/>
          <w:divBdr>
            <w:top w:val="none" w:sz="0" w:space="0" w:color="auto"/>
            <w:left w:val="none" w:sz="0" w:space="0" w:color="auto"/>
            <w:bottom w:val="none" w:sz="0" w:space="0" w:color="auto"/>
            <w:right w:val="none" w:sz="0" w:space="0" w:color="auto"/>
          </w:divBdr>
        </w:div>
        <w:div w:id="1767847006">
          <w:marLeft w:val="0"/>
          <w:marRight w:val="0"/>
          <w:marTop w:val="0"/>
          <w:marBottom w:val="0"/>
          <w:divBdr>
            <w:top w:val="none" w:sz="0" w:space="0" w:color="auto"/>
            <w:left w:val="none" w:sz="0" w:space="0" w:color="auto"/>
            <w:bottom w:val="none" w:sz="0" w:space="0" w:color="auto"/>
            <w:right w:val="none" w:sz="0" w:space="0" w:color="auto"/>
          </w:divBdr>
        </w:div>
        <w:div w:id="1820657308">
          <w:marLeft w:val="0"/>
          <w:marRight w:val="0"/>
          <w:marTop w:val="0"/>
          <w:marBottom w:val="0"/>
          <w:divBdr>
            <w:top w:val="none" w:sz="0" w:space="0" w:color="auto"/>
            <w:left w:val="none" w:sz="0" w:space="0" w:color="auto"/>
            <w:bottom w:val="none" w:sz="0" w:space="0" w:color="auto"/>
            <w:right w:val="none" w:sz="0" w:space="0" w:color="auto"/>
          </w:divBdr>
        </w:div>
        <w:div w:id="1853450616">
          <w:marLeft w:val="0"/>
          <w:marRight w:val="0"/>
          <w:marTop w:val="0"/>
          <w:marBottom w:val="0"/>
          <w:divBdr>
            <w:top w:val="none" w:sz="0" w:space="0" w:color="auto"/>
            <w:left w:val="none" w:sz="0" w:space="0" w:color="auto"/>
            <w:bottom w:val="none" w:sz="0" w:space="0" w:color="auto"/>
            <w:right w:val="none" w:sz="0" w:space="0" w:color="auto"/>
          </w:divBdr>
        </w:div>
        <w:div w:id="1864661401">
          <w:marLeft w:val="0"/>
          <w:marRight w:val="0"/>
          <w:marTop w:val="0"/>
          <w:marBottom w:val="0"/>
          <w:divBdr>
            <w:top w:val="none" w:sz="0" w:space="0" w:color="auto"/>
            <w:left w:val="none" w:sz="0" w:space="0" w:color="auto"/>
            <w:bottom w:val="none" w:sz="0" w:space="0" w:color="auto"/>
            <w:right w:val="none" w:sz="0" w:space="0" w:color="auto"/>
          </w:divBdr>
        </w:div>
        <w:div w:id="1884097968">
          <w:marLeft w:val="0"/>
          <w:marRight w:val="0"/>
          <w:marTop w:val="0"/>
          <w:marBottom w:val="0"/>
          <w:divBdr>
            <w:top w:val="none" w:sz="0" w:space="0" w:color="auto"/>
            <w:left w:val="none" w:sz="0" w:space="0" w:color="auto"/>
            <w:bottom w:val="none" w:sz="0" w:space="0" w:color="auto"/>
            <w:right w:val="none" w:sz="0" w:space="0" w:color="auto"/>
          </w:divBdr>
        </w:div>
        <w:div w:id="1886596937">
          <w:marLeft w:val="0"/>
          <w:marRight w:val="0"/>
          <w:marTop w:val="0"/>
          <w:marBottom w:val="0"/>
          <w:divBdr>
            <w:top w:val="none" w:sz="0" w:space="0" w:color="auto"/>
            <w:left w:val="none" w:sz="0" w:space="0" w:color="auto"/>
            <w:bottom w:val="none" w:sz="0" w:space="0" w:color="auto"/>
            <w:right w:val="none" w:sz="0" w:space="0" w:color="auto"/>
          </w:divBdr>
        </w:div>
        <w:div w:id="1933397622">
          <w:marLeft w:val="0"/>
          <w:marRight w:val="0"/>
          <w:marTop w:val="0"/>
          <w:marBottom w:val="0"/>
          <w:divBdr>
            <w:top w:val="none" w:sz="0" w:space="0" w:color="auto"/>
            <w:left w:val="none" w:sz="0" w:space="0" w:color="auto"/>
            <w:bottom w:val="none" w:sz="0" w:space="0" w:color="auto"/>
            <w:right w:val="none" w:sz="0" w:space="0" w:color="auto"/>
          </w:divBdr>
        </w:div>
        <w:div w:id="1964850316">
          <w:marLeft w:val="0"/>
          <w:marRight w:val="0"/>
          <w:marTop w:val="0"/>
          <w:marBottom w:val="0"/>
          <w:divBdr>
            <w:top w:val="none" w:sz="0" w:space="0" w:color="auto"/>
            <w:left w:val="none" w:sz="0" w:space="0" w:color="auto"/>
            <w:bottom w:val="none" w:sz="0" w:space="0" w:color="auto"/>
            <w:right w:val="none" w:sz="0" w:space="0" w:color="auto"/>
          </w:divBdr>
        </w:div>
        <w:div w:id="1978145552">
          <w:marLeft w:val="0"/>
          <w:marRight w:val="0"/>
          <w:marTop w:val="0"/>
          <w:marBottom w:val="0"/>
          <w:divBdr>
            <w:top w:val="none" w:sz="0" w:space="0" w:color="auto"/>
            <w:left w:val="none" w:sz="0" w:space="0" w:color="auto"/>
            <w:bottom w:val="none" w:sz="0" w:space="0" w:color="auto"/>
            <w:right w:val="none" w:sz="0" w:space="0" w:color="auto"/>
          </w:divBdr>
        </w:div>
        <w:div w:id="1984576807">
          <w:marLeft w:val="0"/>
          <w:marRight w:val="0"/>
          <w:marTop w:val="0"/>
          <w:marBottom w:val="0"/>
          <w:divBdr>
            <w:top w:val="none" w:sz="0" w:space="0" w:color="auto"/>
            <w:left w:val="none" w:sz="0" w:space="0" w:color="auto"/>
            <w:bottom w:val="none" w:sz="0" w:space="0" w:color="auto"/>
            <w:right w:val="none" w:sz="0" w:space="0" w:color="auto"/>
          </w:divBdr>
        </w:div>
        <w:div w:id="1998798444">
          <w:marLeft w:val="0"/>
          <w:marRight w:val="0"/>
          <w:marTop w:val="0"/>
          <w:marBottom w:val="0"/>
          <w:divBdr>
            <w:top w:val="none" w:sz="0" w:space="0" w:color="auto"/>
            <w:left w:val="none" w:sz="0" w:space="0" w:color="auto"/>
            <w:bottom w:val="none" w:sz="0" w:space="0" w:color="auto"/>
            <w:right w:val="none" w:sz="0" w:space="0" w:color="auto"/>
          </w:divBdr>
        </w:div>
        <w:div w:id="2020152815">
          <w:marLeft w:val="0"/>
          <w:marRight w:val="0"/>
          <w:marTop w:val="0"/>
          <w:marBottom w:val="0"/>
          <w:divBdr>
            <w:top w:val="none" w:sz="0" w:space="0" w:color="auto"/>
            <w:left w:val="none" w:sz="0" w:space="0" w:color="auto"/>
            <w:bottom w:val="none" w:sz="0" w:space="0" w:color="auto"/>
            <w:right w:val="none" w:sz="0" w:space="0" w:color="auto"/>
          </w:divBdr>
        </w:div>
        <w:div w:id="2031638874">
          <w:marLeft w:val="0"/>
          <w:marRight w:val="0"/>
          <w:marTop w:val="0"/>
          <w:marBottom w:val="0"/>
          <w:divBdr>
            <w:top w:val="none" w:sz="0" w:space="0" w:color="auto"/>
            <w:left w:val="none" w:sz="0" w:space="0" w:color="auto"/>
            <w:bottom w:val="none" w:sz="0" w:space="0" w:color="auto"/>
            <w:right w:val="none" w:sz="0" w:space="0" w:color="auto"/>
          </w:divBdr>
        </w:div>
        <w:div w:id="2063019408">
          <w:marLeft w:val="0"/>
          <w:marRight w:val="0"/>
          <w:marTop w:val="0"/>
          <w:marBottom w:val="0"/>
          <w:divBdr>
            <w:top w:val="none" w:sz="0" w:space="0" w:color="auto"/>
            <w:left w:val="none" w:sz="0" w:space="0" w:color="auto"/>
            <w:bottom w:val="none" w:sz="0" w:space="0" w:color="auto"/>
            <w:right w:val="none" w:sz="0" w:space="0" w:color="auto"/>
          </w:divBdr>
        </w:div>
      </w:divsChild>
    </w:div>
    <w:div w:id="512113822">
      <w:bodyDiv w:val="1"/>
      <w:marLeft w:val="0"/>
      <w:marRight w:val="0"/>
      <w:marTop w:val="0"/>
      <w:marBottom w:val="0"/>
      <w:divBdr>
        <w:top w:val="none" w:sz="0" w:space="0" w:color="auto"/>
        <w:left w:val="none" w:sz="0" w:space="0" w:color="auto"/>
        <w:bottom w:val="none" w:sz="0" w:space="0" w:color="auto"/>
        <w:right w:val="none" w:sz="0" w:space="0" w:color="auto"/>
      </w:divBdr>
    </w:div>
    <w:div w:id="522086222">
      <w:bodyDiv w:val="1"/>
      <w:marLeft w:val="0"/>
      <w:marRight w:val="0"/>
      <w:marTop w:val="0"/>
      <w:marBottom w:val="0"/>
      <w:divBdr>
        <w:top w:val="none" w:sz="0" w:space="0" w:color="auto"/>
        <w:left w:val="none" w:sz="0" w:space="0" w:color="auto"/>
        <w:bottom w:val="none" w:sz="0" w:space="0" w:color="auto"/>
        <w:right w:val="none" w:sz="0" w:space="0" w:color="auto"/>
      </w:divBdr>
    </w:div>
    <w:div w:id="588463692">
      <w:bodyDiv w:val="1"/>
      <w:marLeft w:val="0"/>
      <w:marRight w:val="0"/>
      <w:marTop w:val="0"/>
      <w:marBottom w:val="0"/>
      <w:divBdr>
        <w:top w:val="none" w:sz="0" w:space="0" w:color="auto"/>
        <w:left w:val="none" w:sz="0" w:space="0" w:color="auto"/>
        <w:bottom w:val="none" w:sz="0" w:space="0" w:color="auto"/>
        <w:right w:val="none" w:sz="0" w:space="0" w:color="auto"/>
      </w:divBdr>
    </w:div>
    <w:div w:id="597711266">
      <w:bodyDiv w:val="1"/>
      <w:marLeft w:val="0"/>
      <w:marRight w:val="0"/>
      <w:marTop w:val="0"/>
      <w:marBottom w:val="0"/>
      <w:divBdr>
        <w:top w:val="none" w:sz="0" w:space="0" w:color="auto"/>
        <w:left w:val="none" w:sz="0" w:space="0" w:color="auto"/>
        <w:bottom w:val="none" w:sz="0" w:space="0" w:color="auto"/>
        <w:right w:val="none" w:sz="0" w:space="0" w:color="auto"/>
      </w:divBdr>
    </w:div>
    <w:div w:id="629676590">
      <w:bodyDiv w:val="1"/>
      <w:marLeft w:val="0"/>
      <w:marRight w:val="0"/>
      <w:marTop w:val="0"/>
      <w:marBottom w:val="0"/>
      <w:divBdr>
        <w:top w:val="none" w:sz="0" w:space="0" w:color="auto"/>
        <w:left w:val="none" w:sz="0" w:space="0" w:color="auto"/>
        <w:bottom w:val="none" w:sz="0" w:space="0" w:color="auto"/>
        <w:right w:val="none" w:sz="0" w:space="0" w:color="auto"/>
      </w:divBdr>
      <w:divsChild>
        <w:div w:id="82266275">
          <w:marLeft w:val="0"/>
          <w:marRight w:val="0"/>
          <w:marTop w:val="0"/>
          <w:marBottom w:val="0"/>
          <w:divBdr>
            <w:top w:val="none" w:sz="0" w:space="0" w:color="auto"/>
            <w:left w:val="none" w:sz="0" w:space="0" w:color="auto"/>
            <w:bottom w:val="none" w:sz="0" w:space="0" w:color="auto"/>
            <w:right w:val="none" w:sz="0" w:space="0" w:color="auto"/>
          </w:divBdr>
        </w:div>
        <w:div w:id="850919554">
          <w:marLeft w:val="0"/>
          <w:marRight w:val="0"/>
          <w:marTop w:val="0"/>
          <w:marBottom w:val="0"/>
          <w:divBdr>
            <w:top w:val="none" w:sz="0" w:space="0" w:color="auto"/>
            <w:left w:val="none" w:sz="0" w:space="0" w:color="auto"/>
            <w:bottom w:val="none" w:sz="0" w:space="0" w:color="auto"/>
            <w:right w:val="none" w:sz="0" w:space="0" w:color="auto"/>
          </w:divBdr>
        </w:div>
        <w:div w:id="1404255454">
          <w:marLeft w:val="0"/>
          <w:marRight w:val="0"/>
          <w:marTop w:val="0"/>
          <w:marBottom w:val="0"/>
          <w:divBdr>
            <w:top w:val="none" w:sz="0" w:space="0" w:color="auto"/>
            <w:left w:val="none" w:sz="0" w:space="0" w:color="auto"/>
            <w:bottom w:val="none" w:sz="0" w:space="0" w:color="auto"/>
            <w:right w:val="none" w:sz="0" w:space="0" w:color="auto"/>
          </w:divBdr>
        </w:div>
      </w:divsChild>
    </w:div>
    <w:div w:id="694885652">
      <w:bodyDiv w:val="1"/>
      <w:marLeft w:val="0"/>
      <w:marRight w:val="0"/>
      <w:marTop w:val="0"/>
      <w:marBottom w:val="0"/>
      <w:divBdr>
        <w:top w:val="none" w:sz="0" w:space="0" w:color="auto"/>
        <w:left w:val="none" w:sz="0" w:space="0" w:color="auto"/>
        <w:bottom w:val="none" w:sz="0" w:space="0" w:color="auto"/>
        <w:right w:val="none" w:sz="0" w:space="0" w:color="auto"/>
      </w:divBdr>
    </w:div>
    <w:div w:id="719015777">
      <w:bodyDiv w:val="1"/>
      <w:marLeft w:val="0"/>
      <w:marRight w:val="0"/>
      <w:marTop w:val="0"/>
      <w:marBottom w:val="0"/>
      <w:divBdr>
        <w:top w:val="none" w:sz="0" w:space="0" w:color="auto"/>
        <w:left w:val="none" w:sz="0" w:space="0" w:color="auto"/>
        <w:bottom w:val="none" w:sz="0" w:space="0" w:color="auto"/>
        <w:right w:val="none" w:sz="0" w:space="0" w:color="auto"/>
      </w:divBdr>
      <w:divsChild>
        <w:div w:id="368067353">
          <w:marLeft w:val="0"/>
          <w:marRight w:val="0"/>
          <w:marTop w:val="0"/>
          <w:marBottom w:val="0"/>
          <w:divBdr>
            <w:top w:val="none" w:sz="0" w:space="0" w:color="auto"/>
            <w:left w:val="none" w:sz="0" w:space="0" w:color="auto"/>
            <w:bottom w:val="none" w:sz="0" w:space="0" w:color="auto"/>
            <w:right w:val="none" w:sz="0" w:space="0" w:color="auto"/>
          </w:divBdr>
        </w:div>
        <w:div w:id="483205193">
          <w:marLeft w:val="0"/>
          <w:marRight w:val="0"/>
          <w:marTop w:val="0"/>
          <w:marBottom w:val="0"/>
          <w:divBdr>
            <w:top w:val="none" w:sz="0" w:space="0" w:color="auto"/>
            <w:left w:val="none" w:sz="0" w:space="0" w:color="auto"/>
            <w:bottom w:val="none" w:sz="0" w:space="0" w:color="auto"/>
            <w:right w:val="none" w:sz="0" w:space="0" w:color="auto"/>
          </w:divBdr>
        </w:div>
        <w:div w:id="549924223">
          <w:marLeft w:val="0"/>
          <w:marRight w:val="0"/>
          <w:marTop w:val="0"/>
          <w:marBottom w:val="0"/>
          <w:divBdr>
            <w:top w:val="none" w:sz="0" w:space="0" w:color="auto"/>
            <w:left w:val="none" w:sz="0" w:space="0" w:color="auto"/>
            <w:bottom w:val="none" w:sz="0" w:space="0" w:color="auto"/>
            <w:right w:val="none" w:sz="0" w:space="0" w:color="auto"/>
          </w:divBdr>
        </w:div>
        <w:div w:id="1137331899">
          <w:marLeft w:val="0"/>
          <w:marRight w:val="0"/>
          <w:marTop w:val="0"/>
          <w:marBottom w:val="0"/>
          <w:divBdr>
            <w:top w:val="none" w:sz="0" w:space="0" w:color="auto"/>
            <w:left w:val="none" w:sz="0" w:space="0" w:color="auto"/>
            <w:bottom w:val="none" w:sz="0" w:space="0" w:color="auto"/>
            <w:right w:val="none" w:sz="0" w:space="0" w:color="auto"/>
          </w:divBdr>
        </w:div>
        <w:div w:id="1310327630">
          <w:marLeft w:val="0"/>
          <w:marRight w:val="0"/>
          <w:marTop w:val="0"/>
          <w:marBottom w:val="0"/>
          <w:divBdr>
            <w:top w:val="none" w:sz="0" w:space="0" w:color="auto"/>
            <w:left w:val="none" w:sz="0" w:space="0" w:color="auto"/>
            <w:bottom w:val="none" w:sz="0" w:space="0" w:color="auto"/>
            <w:right w:val="none" w:sz="0" w:space="0" w:color="auto"/>
          </w:divBdr>
        </w:div>
        <w:div w:id="1564297601">
          <w:marLeft w:val="0"/>
          <w:marRight w:val="0"/>
          <w:marTop w:val="0"/>
          <w:marBottom w:val="0"/>
          <w:divBdr>
            <w:top w:val="none" w:sz="0" w:space="0" w:color="auto"/>
            <w:left w:val="none" w:sz="0" w:space="0" w:color="auto"/>
            <w:bottom w:val="none" w:sz="0" w:space="0" w:color="auto"/>
            <w:right w:val="none" w:sz="0" w:space="0" w:color="auto"/>
          </w:divBdr>
        </w:div>
        <w:div w:id="1605728504">
          <w:marLeft w:val="0"/>
          <w:marRight w:val="0"/>
          <w:marTop w:val="0"/>
          <w:marBottom w:val="0"/>
          <w:divBdr>
            <w:top w:val="none" w:sz="0" w:space="0" w:color="auto"/>
            <w:left w:val="none" w:sz="0" w:space="0" w:color="auto"/>
            <w:bottom w:val="none" w:sz="0" w:space="0" w:color="auto"/>
            <w:right w:val="none" w:sz="0" w:space="0" w:color="auto"/>
          </w:divBdr>
        </w:div>
        <w:div w:id="1623682976">
          <w:marLeft w:val="0"/>
          <w:marRight w:val="0"/>
          <w:marTop w:val="0"/>
          <w:marBottom w:val="0"/>
          <w:divBdr>
            <w:top w:val="none" w:sz="0" w:space="0" w:color="auto"/>
            <w:left w:val="none" w:sz="0" w:space="0" w:color="auto"/>
            <w:bottom w:val="none" w:sz="0" w:space="0" w:color="auto"/>
            <w:right w:val="none" w:sz="0" w:space="0" w:color="auto"/>
          </w:divBdr>
        </w:div>
        <w:div w:id="1904871858">
          <w:marLeft w:val="0"/>
          <w:marRight w:val="0"/>
          <w:marTop w:val="0"/>
          <w:marBottom w:val="0"/>
          <w:divBdr>
            <w:top w:val="none" w:sz="0" w:space="0" w:color="auto"/>
            <w:left w:val="none" w:sz="0" w:space="0" w:color="auto"/>
            <w:bottom w:val="none" w:sz="0" w:space="0" w:color="auto"/>
            <w:right w:val="none" w:sz="0" w:space="0" w:color="auto"/>
          </w:divBdr>
        </w:div>
        <w:div w:id="1906602520">
          <w:marLeft w:val="0"/>
          <w:marRight w:val="0"/>
          <w:marTop w:val="0"/>
          <w:marBottom w:val="0"/>
          <w:divBdr>
            <w:top w:val="none" w:sz="0" w:space="0" w:color="auto"/>
            <w:left w:val="none" w:sz="0" w:space="0" w:color="auto"/>
            <w:bottom w:val="none" w:sz="0" w:space="0" w:color="auto"/>
            <w:right w:val="none" w:sz="0" w:space="0" w:color="auto"/>
          </w:divBdr>
        </w:div>
        <w:div w:id="1913660388">
          <w:marLeft w:val="0"/>
          <w:marRight w:val="0"/>
          <w:marTop w:val="0"/>
          <w:marBottom w:val="0"/>
          <w:divBdr>
            <w:top w:val="none" w:sz="0" w:space="0" w:color="auto"/>
            <w:left w:val="none" w:sz="0" w:space="0" w:color="auto"/>
            <w:bottom w:val="none" w:sz="0" w:space="0" w:color="auto"/>
            <w:right w:val="none" w:sz="0" w:space="0" w:color="auto"/>
          </w:divBdr>
        </w:div>
        <w:div w:id="1934778777">
          <w:marLeft w:val="0"/>
          <w:marRight w:val="0"/>
          <w:marTop w:val="0"/>
          <w:marBottom w:val="0"/>
          <w:divBdr>
            <w:top w:val="none" w:sz="0" w:space="0" w:color="auto"/>
            <w:left w:val="none" w:sz="0" w:space="0" w:color="auto"/>
            <w:bottom w:val="none" w:sz="0" w:space="0" w:color="auto"/>
            <w:right w:val="none" w:sz="0" w:space="0" w:color="auto"/>
          </w:divBdr>
        </w:div>
        <w:div w:id="1979063751">
          <w:marLeft w:val="0"/>
          <w:marRight w:val="0"/>
          <w:marTop w:val="0"/>
          <w:marBottom w:val="0"/>
          <w:divBdr>
            <w:top w:val="none" w:sz="0" w:space="0" w:color="auto"/>
            <w:left w:val="none" w:sz="0" w:space="0" w:color="auto"/>
            <w:bottom w:val="none" w:sz="0" w:space="0" w:color="auto"/>
            <w:right w:val="none" w:sz="0" w:space="0" w:color="auto"/>
          </w:divBdr>
        </w:div>
        <w:div w:id="2001696020">
          <w:marLeft w:val="0"/>
          <w:marRight w:val="0"/>
          <w:marTop w:val="0"/>
          <w:marBottom w:val="0"/>
          <w:divBdr>
            <w:top w:val="none" w:sz="0" w:space="0" w:color="auto"/>
            <w:left w:val="none" w:sz="0" w:space="0" w:color="auto"/>
            <w:bottom w:val="none" w:sz="0" w:space="0" w:color="auto"/>
            <w:right w:val="none" w:sz="0" w:space="0" w:color="auto"/>
          </w:divBdr>
        </w:div>
        <w:div w:id="2009163415">
          <w:marLeft w:val="0"/>
          <w:marRight w:val="0"/>
          <w:marTop w:val="0"/>
          <w:marBottom w:val="0"/>
          <w:divBdr>
            <w:top w:val="none" w:sz="0" w:space="0" w:color="auto"/>
            <w:left w:val="none" w:sz="0" w:space="0" w:color="auto"/>
            <w:bottom w:val="none" w:sz="0" w:space="0" w:color="auto"/>
            <w:right w:val="none" w:sz="0" w:space="0" w:color="auto"/>
          </w:divBdr>
        </w:div>
        <w:div w:id="2084984874">
          <w:marLeft w:val="0"/>
          <w:marRight w:val="0"/>
          <w:marTop w:val="0"/>
          <w:marBottom w:val="0"/>
          <w:divBdr>
            <w:top w:val="none" w:sz="0" w:space="0" w:color="auto"/>
            <w:left w:val="none" w:sz="0" w:space="0" w:color="auto"/>
            <w:bottom w:val="none" w:sz="0" w:space="0" w:color="auto"/>
            <w:right w:val="none" w:sz="0" w:space="0" w:color="auto"/>
          </w:divBdr>
        </w:div>
        <w:div w:id="2103531152">
          <w:marLeft w:val="0"/>
          <w:marRight w:val="0"/>
          <w:marTop w:val="0"/>
          <w:marBottom w:val="0"/>
          <w:divBdr>
            <w:top w:val="none" w:sz="0" w:space="0" w:color="auto"/>
            <w:left w:val="none" w:sz="0" w:space="0" w:color="auto"/>
            <w:bottom w:val="none" w:sz="0" w:space="0" w:color="auto"/>
            <w:right w:val="none" w:sz="0" w:space="0" w:color="auto"/>
          </w:divBdr>
        </w:div>
      </w:divsChild>
    </w:div>
    <w:div w:id="783378460">
      <w:bodyDiv w:val="1"/>
      <w:marLeft w:val="0"/>
      <w:marRight w:val="0"/>
      <w:marTop w:val="0"/>
      <w:marBottom w:val="0"/>
      <w:divBdr>
        <w:top w:val="none" w:sz="0" w:space="0" w:color="auto"/>
        <w:left w:val="none" w:sz="0" w:space="0" w:color="auto"/>
        <w:bottom w:val="none" w:sz="0" w:space="0" w:color="auto"/>
        <w:right w:val="none" w:sz="0" w:space="0" w:color="auto"/>
      </w:divBdr>
    </w:div>
    <w:div w:id="848760703">
      <w:bodyDiv w:val="1"/>
      <w:marLeft w:val="0"/>
      <w:marRight w:val="0"/>
      <w:marTop w:val="0"/>
      <w:marBottom w:val="0"/>
      <w:divBdr>
        <w:top w:val="none" w:sz="0" w:space="0" w:color="auto"/>
        <w:left w:val="none" w:sz="0" w:space="0" w:color="auto"/>
        <w:bottom w:val="none" w:sz="0" w:space="0" w:color="auto"/>
        <w:right w:val="none" w:sz="0" w:space="0" w:color="auto"/>
      </w:divBdr>
    </w:div>
    <w:div w:id="861286507">
      <w:bodyDiv w:val="1"/>
      <w:marLeft w:val="0"/>
      <w:marRight w:val="0"/>
      <w:marTop w:val="0"/>
      <w:marBottom w:val="0"/>
      <w:divBdr>
        <w:top w:val="none" w:sz="0" w:space="0" w:color="auto"/>
        <w:left w:val="none" w:sz="0" w:space="0" w:color="auto"/>
        <w:bottom w:val="none" w:sz="0" w:space="0" w:color="auto"/>
        <w:right w:val="none" w:sz="0" w:space="0" w:color="auto"/>
      </w:divBdr>
    </w:div>
    <w:div w:id="869148523">
      <w:bodyDiv w:val="1"/>
      <w:marLeft w:val="0"/>
      <w:marRight w:val="0"/>
      <w:marTop w:val="0"/>
      <w:marBottom w:val="0"/>
      <w:divBdr>
        <w:top w:val="none" w:sz="0" w:space="0" w:color="auto"/>
        <w:left w:val="none" w:sz="0" w:space="0" w:color="auto"/>
        <w:bottom w:val="none" w:sz="0" w:space="0" w:color="auto"/>
        <w:right w:val="none" w:sz="0" w:space="0" w:color="auto"/>
      </w:divBdr>
      <w:divsChild>
        <w:div w:id="25183106">
          <w:marLeft w:val="0"/>
          <w:marRight w:val="0"/>
          <w:marTop w:val="0"/>
          <w:marBottom w:val="0"/>
          <w:divBdr>
            <w:top w:val="none" w:sz="0" w:space="0" w:color="auto"/>
            <w:left w:val="none" w:sz="0" w:space="0" w:color="auto"/>
            <w:bottom w:val="none" w:sz="0" w:space="0" w:color="auto"/>
            <w:right w:val="none" w:sz="0" w:space="0" w:color="auto"/>
          </w:divBdr>
        </w:div>
        <w:div w:id="28377317">
          <w:marLeft w:val="0"/>
          <w:marRight w:val="0"/>
          <w:marTop w:val="0"/>
          <w:marBottom w:val="0"/>
          <w:divBdr>
            <w:top w:val="none" w:sz="0" w:space="0" w:color="auto"/>
            <w:left w:val="none" w:sz="0" w:space="0" w:color="auto"/>
            <w:bottom w:val="none" w:sz="0" w:space="0" w:color="auto"/>
            <w:right w:val="none" w:sz="0" w:space="0" w:color="auto"/>
          </w:divBdr>
        </w:div>
        <w:div w:id="242760477">
          <w:marLeft w:val="0"/>
          <w:marRight w:val="0"/>
          <w:marTop w:val="0"/>
          <w:marBottom w:val="0"/>
          <w:divBdr>
            <w:top w:val="none" w:sz="0" w:space="0" w:color="auto"/>
            <w:left w:val="none" w:sz="0" w:space="0" w:color="auto"/>
            <w:bottom w:val="none" w:sz="0" w:space="0" w:color="auto"/>
            <w:right w:val="none" w:sz="0" w:space="0" w:color="auto"/>
          </w:divBdr>
        </w:div>
        <w:div w:id="270209650">
          <w:marLeft w:val="0"/>
          <w:marRight w:val="0"/>
          <w:marTop w:val="0"/>
          <w:marBottom w:val="0"/>
          <w:divBdr>
            <w:top w:val="none" w:sz="0" w:space="0" w:color="auto"/>
            <w:left w:val="none" w:sz="0" w:space="0" w:color="auto"/>
            <w:bottom w:val="none" w:sz="0" w:space="0" w:color="auto"/>
            <w:right w:val="none" w:sz="0" w:space="0" w:color="auto"/>
          </w:divBdr>
        </w:div>
        <w:div w:id="466627309">
          <w:marLeft w:val="0"/>
          <w:marRight w:val="0"/>
          <w:marTop w:val="0"/>
          <w:marBottom w:val="0"/>
          <w:divBdr>
            <w:top w:val="none" w:sz="0" w:space="0" w:color="auto"/>
            <w:left w:val="none" w:sz="0" w:space="0" w:color="auto"/>
            <w:bottom w:val="none" w:sz="0" w:space="0" w:color="auto"/>
            <w:right w:val="none" w:sz="0" w:space="0" w:color="auto"/>
          </w:divBdr>
        </w:div>
        <w:div w:id="499124914">
          <w:marLeft w:val="0"/>
          <w:marRight w:val="0"/>
          <w:marTop w:val="0"/>
          <w:marBottom w:val="0"/>
          <w:divBdr>
            <w:top w:val="none" w:sz="0" w:space="0" w:color="auto"/>
            <w:left w:val="none" w:sz="0" w:space="0" w:color="auto"/>
            <w:bottom w:val="none" w:sz="0" w:space="0" w:color="auto"/>
            <w:right w:val="none" w:sz="0" w:space="0" w:color="auto"/>
          </w:divBdr>
        </w:div>
        <w:div w:id="566768143">
          <w:marLeft w:val="0"/>
          <w:marRight w:val="0"/>
          <w:marTop w:val="0"/>
          <w:marBottom w:val="0"/>
          <w:divBdr>
            <w:top w:val="none" w:sz="0" w:space="0" w:color="auto"/>
            <w:left w:val="none" w:sz="0" w:space="0" w:color="auto"/>
            <w:bottom w:val="none" w:sz="0" w:space="0" w:color="auto"/>
            <w:right w:val="none" w:sz="0" w:space="0" w:color="auto"/>
          </w:divBdr>
        </w:div>
        <w:div w:id="633481719">
          <w:marLeft w:val="0"/>
          <w:marRight w:val="0"/>
          <w:marTop w:val="0"/>
          <w:marBottom w:val="0"/>
          <w:divBdr>
            <w:top w:val="none" w:sz="0" w:space="0" w:color="auto"/>
            <w:left w:val="none" w:sz="0" w:space="0" w:color="auto"/>
            <w:bottom w:val="none" w:sz="0" w:space="0" w:color="auto"/>
            <w:right w:val="none" w:sz="0" w:space="0" w:color="auto"/>
          </w:divBdr>
        </w:div>
        <w:div w:id="952052496">
          <w:marLeft w:val="0"/>
          <w:marRight w:val="0"/>
          <w:marTop w:val="0"/>
          <w:marBottom w:val="0"/>
          <w:divBdr>
            <w:top w:val="none" w:sz="0" w:space="0" w:color="auto"/>
            <w:left w:val="none" w:sz="0" w:space="0" w:color="auto"/>
            <w:bottom w:val="none" w:sz="0" w:space="0" w:color="auto"/>
            <w:right w:val="none" w:sz="0" w:space="0" w:color="auto"/>
          </w:divBdr>
        </w:div>
        <w:div w:id="1151210621">
          <w:marLeft w:val="0"/>
          <w:marRight w:val="0"/>
          <w:marTop w:val="0"/>
          <w:marBottom w:val="0"/>
          <w:divBdr>
            <w:top w:val="none" w:sz="0" w:space="0" w:color="auto"/>
            <w:left w:val="none" w:sz="0" w:space="0" w:color="auto"/>
            <w:bottom w:val="none" w:sz="0" w:space="0" w:color="auto"/>
            <w:right w:val="none" w:sz="0" w:space="0" w:color="auto"/>
          </w:divBdr>
        </w:div>
        <w:div w:id="1248223781">
          <w:marLeft w:val="0"/>
          <w:marRight w:val="0"/>
          <w:marTop w:val="0"/>
          <w:marBottom w:val="0"/>
          <w:divBdr>
            <w:top w:val="none" w:sz="0" w:space="0" w:color="auto"/>
            <w:left w:val="none" w:sz="0" w:space="0" w:color="auto"/>
            <w:bottom w:val="none" w:sz="0" w:space="0" w:color="auto"/>
            <w:right w:val="none" w:sz="0" w:space="0" w:color="auto"/>
          </w:divBdr>
        </w:div>
        <w:div w:id="1370032639">
          <w:marLeft w:val="0"/>
          <w:marRight w:val="0"/>
          <w:marTop w:val="0"/>
          <w:marBottom w:val="0"/>
          <w:divBdr>
            <w:top w:val="none" w:sz="0" w:space="0" w:color="auto"/>
            <w:left w:val="none" w:sz="0" w:space="0" w:color="auto"/>
            <w:bottom w:val="none" w:sz="0" w:space="0" w:color="auto"/>
            <w:right w:val="none" w:sz="0" w:space="0" w:color="auto"/>
          </w:divBdr>
        </w:div>
        <w:div w:id="1415669019">
          <w:marLeft w:val="0"/>
          <w:marRight w:val="0"/>
          <w:marTop w:val="0"/>
          <w:marBottom w:val="0"/>
          <w:divBdr>
            <w:top w:val="none" w:sz="0" w:space="0" w:color="auto"/>
            <w:left w:val="none" w:sz="0" w:space="0" w:color="auto"/>
            <w:bottom w:val="none" w:sz="0" w:space="0" w:color="auto"/>
            <w:right w:val="none" w:sz="0" w:space="0" w:color="auto"/>
          </w:divBdr>
        </w:div>
        <w:div w:id="1471363308">
          <w:marLeft w:val="0"/>
          <w:marRight w:val="0"/>
          <w:marTop w:val="0"/>
          <w:marBottom w:val="0"/>
          <w:divBdr>
            <w:top w:val="none" w:sz="0" w:space="0" w:color="auto"/>
            <w:left w:val="none" w:sz="0" w:space="0" w:color="auto"/>
            <w:bottom w:val="none" w:sz="0" w:space="0" w:color="auto"/>
            <w:right w:val="none" w:sz="0" w:space="0" w:color="auto"/>
          </w:divBdr>
        </w:div>
        <w:div w:id="1487167499">
          <w:marLeft w:val="0"/>
          <w:marRight w:val="0"/>
          <w:marTop w:val="0"/>
          <w:marBottom w:val="0"/>
          <w:divBdr>
            <w:top w:val="none" w:sz="0" w:space="0" w:color="auto"/>
            <w:left w:val="none" w:sz="0" w:space="0" w:color="auto"/>
            <w:bottom w:val="none" w:sz="0" w:space="0" w:color="auto"/>
            <w:right w:val="none" w:sz="0" w:space="0" w:color="auto"/>
          </w:divBdr>
        </w:div>
        <w:div w:id="1609773729">
          <w:marLeft w:val="0"/>
          <w:marRight w:val="0"/>
          <w:marTop w:val="0"/>
          <w:marBottom w:val="0"/>
          <w:divBdr>
            <w:top w:val="none" w:sz="0" w:space="0" w:color="auto"/>
            <w:left w:val="none" w:sz="0" w:space="0" w:color="auto"/>
            <w:bottom w:val="none" w:sz="0" w:space="0" w:color="auto"/>
            <w:right w:val="none" w:sz="0" w:space="0" w:color="auto"/>
          </w:divBdr>
        </w:div>
        <w:div w:id="1815098379">
          <w:marLeft w:val="0"/>
          <w:marRight w:val="0"/>
          <w:marTop w:val="0"/>
          <w:marBottom w:val="0"/>
          <w:divBdr>
            <w:top w:val="none" w:sz="0" w:space="0" w:color="auto"/>
            <w:left w:val="none" w:sz="0" w:space="0" w:color="auto"/>
            <w:bottom w:val="none" w:sz="0" w:space="0" w:color="auto"/>
            <w:right w:val="none" w:sz="0" w:space="0" w:color="auto"/>
          </w:divBdr>
        </w:div>
        <w:div w:id="1903249137">
          <w:marLeft w:val="0"/>
          <w:marRight w:val="0"/>
          <w:marTop w:val="0"/>
          <w:marBottom w:val="0"/>
          <w:divBdr>
            <w:top w:val="none" w:sz="0" w:space="0" w:color="auto"/>
            <w:left w:val="none" w:sz="0" w:space="0" w:color="auto"/>
            <w:bottom w:val="none" w:sz="0" w:space="0" w:color="auto"/>
            <w:right w:val="none" w:sz="0" w:space="0" w:color="auto"/>
          </w:divBdr>
        </w:div>
        <w:div w:id="1906528922">
          <w:marLeft w:val="0"/>
          <w:marRight w:val="0"/>
          <w:marTop w:val="0"/>
          <w:marBottom w:val="0"/>
          <w:divBdr>
            <w:top w:val="none" w:sz="0" w:space="0" w:color="auto"/>
            <w:left w:val="none" w:sz="0" w:space="0" w:color="auto"/>
            <w:bottom w:val="none" w:sz="0" w:space="0" w:color="auto"/>
            <w:right w:val="none" w:sz="0" w:space="0" w:color="auto"/>
          </w:divBdr>
        </w:div>
        <w:div w:id="2009556304">
          <w:marLeft w:val="0"/>
          <w:marRight w:val="0"/>
          <w:marTop w:val="0"/>
          <w:marBottom w:val="0"/>
          <w:divBdr>
            <w:top w:val="none" w:sz="0" w:space="0" w:color="auto"/>
            <w:left w:val="none" w:sz="0" w:space="0" w:color="auto"/>
            <w:bottom w:val="none" w:sz="0" w:space="0" w:color="auto"/>
            <w:right w:val="none" w:sz="0" w:space="0" w:color="auto"/>
          </w:divBdr>
        </w:div>
      </w:divsChild>
    </w:div>
    <w:div w:id="891111554">
      <w:bodyDiv w:val="1"/>
      <w:marLeft w:val="0"/>
      <w:marRight w:val="0"/>
      <w:marTop w:val="0"/>
      <w:marBottom w:val="0"/>
      <w:divBdr>
        <w:top w:val="none" w:sz="0" w:space="0" w:color="auto"/>
        <w:left w:val="none" w:sz="0" w:space="0" w:color="auto"/>
        <w:bottom w:val="none" w:sz="0" w:space="0" w:color="auto"/>
        <w:right w:val="none" w:sz="0" w:space="0" w:color="auto"/>
      </w:divBdr>
    </w:div>
    <w:div w:id="905839088">
      <w:bodyDiv w:val="1"/>
      <w:marLeft w:val="0"/>
      <w:marRight w:val="0"/>
      <w:marTop w:val="0"/>
      <w:marBottom w:val="0"/>
      <w:divBdr>
        <w:top w:val="none" w:sz="0" w:space="0" w:color="auto"/>
        <w:left w:val="none" w:sz="0" w:space="0" w:color="auto"/>
        <w:bottom w:val="none" w:sz="0" w:space="0" w:color="auto"/>
        <w:right w:val="none" w:sz="0" w:space="0" w:color="auto"/>
      </w:divBdr>
    </w:div>
    <w:div w:id="941763572">
      <w:bodyDiv w:val="1"/>
      <w:marLeft w:val="0"/>
      <w:marRight w:val="0"/>
      <w:marTop w:val="0"/>
      <w:marBottom w:val="0"/>
      <w:divBdr>
        <w:top w:val="none" w:sz="0" w:space="0" w:color="auto"/>
        <w:left w:val="none" w:sz="0" w:space="0" w:color="auto"/>
        <w:bottom w:val="none" w:sz="0" w:space="0" w:color="auto"/>
        <w:right w:val="none" w:sz="0" w:space="0" w:color="auto"/>
      </w:divBdr>
    </w:div>
    <w:div w:id="987973489">
      <w:bodyDiv w:val="1"/>
      <w:marLeft w:val="0"/>
      <w:marRight w:val="0"/>
      <w:marTop w:val="0"/>
      <w:marBottom w:val="0"/>
      <w:divBdr>
        <w:top w:val="none" w:sz="0" w:space="0" w:color="auto"/>
        <w:left w:val="none" w:sz="0" w:space="0" w:color="auto"/>
        <w:bottom w:val="none" w:sz="0" w:space="0" w:color="auto"/>
        <w:right w:val="none" w:sz="0" w:space="0" w:color="auto"/>
      </w:divBdr>
    </w:div>
    <w:div w:id="999426900">
      <w:bodyDiv w:val="1"/>
      <w:marLeft w:val="0"/>
      <w:marRight w:val="0"/>
      <w:marTop w:val="0"/>
      <w:marBottom w:val="0"/>
      <w:divBdr>
        <w:top w:val="none" w:sz="0" w:space="0" w:color="auto"/>
        <w:left w:val="none" w:sz="0" w:space="0" w:color="auto"/>
        <w:bottom w:val="none" w:sz="0" w:space="0" w:color="auto"/>
        <w:right w:val="none" w:sz="0" w:space="0" w:color="auto"/>
      </w:divBdr>
    </w:div>
    <w:div w:id="1004937467">
      <w:bodyDiv w:val="1"/>
      <w:marLeft w:val="0"/>
      <w:marRight w:val="0"/>
      <w:marTop w:val="0"/>
      <w:marBottom w:val="0"/>
      <w:divBdr>
        <w:top w:val="none" w:sz="0" w:space="0" w:color="auto"/>
        <w:left w:val="none" w:sz="0" w:space="0" w:color="auto"/>
        <w:bottom w:val="none" w:sz="0" w:space="0" w:color="auto"/>
        <w:right w:val="none" w:sz="0" w:space="0" w:color="auto"/>
      </w:divBdr>
    </w:div>
    <w:div w:id="1006589467">
      <w:bodyDiv w:val="1"/>
      <w:marLeft w:val="0"/>
      <w:marRight w:val="0"/>
      <w:marTop w:val="0"/>
      <w:marBottom w:val="0"/>
      <w:divBdr>
        <w:top w:val="none" w:sz="0" w:space="0" w:color="auto"/>
        <w:left w:val="none" w:sz="0" w:space="0" w:color="auto"/>
        <w:bottom w:val="none" w:sz="0" w:space="0" w:color="auto"/>
        <w:right w:val="none" w:sz="0" w:space="0" w:color="auto"/>
      </w:divBdr>
      <w:divsChild>
        <w:div w:id="1356807451">
          <w:marLeft w:val="0"/>
          <w:marRight w:val="0"/>
          <w:marTop w:val="0"/>
          <w:marBottom w:val="0"/>
          <w:divBdr>
            <w:top w:val="none" w:sz="0" w:space="0" w:color="auto"/>
            <w:left w:val="none" w:sz="0" w:space="0" w:color="auto"/>
            <w:bottom w:val="none" w:sz="0" w:space="0" w:color="auto"/>
            <w:right w:val="none" w:sz="0" w:space="0" w:color="auto"/>
          </w:divBdr>
        </w:div>
      </w:divsChild>
    </w:div>
    <w:div w:id="1020886566">
      <w:bodyDiv w:val="1"/>
      <w:marLeft w:val="0"/>
      <w:marRight w:val="0"/>
      <w:marTop w:val="0"/>
      <w:marBottom w:val="0"/>
      <w:divBdr>
        <w:top w:val="none" w:sz="0" w:space="0" w:color="auto"/>
        <w:left w:val="none" w:sz="0" w:space="0" w:color="auto"/>
        <w:bottom w:val="none" w:sz="0" w:space="0" w:color="auto"/>
        <w:right w:val="none" w:sz="0" w:space="0" w:color="auto"/>
      </w:divBdr>
    </w:div>
    <w:div w:id="1034305362">
      <w:bodyDiv w:val="1"/>
      <w:marLeft w:val="0"/>
      <w:marRight w:val="0"/>
      <w:marTop w:val="0"/>
      <w:marBottom w:val="0"/>
      <w:divBdr>
        <w:top w:val="none" w:sz="0" w:space="0" w:color="auto"/>
        <w:left w:val="none" w:sz="0" w:space="0" w:color="auto"/>
        <w:bottom w:val="none" w:sz="0" w:space="0" w:color="auto"/>
        <w:right w:val="none" w:sz="0" w:space="0" w:color="auto"/>
      </w:divBdr>
    </w:div>
    <w:div w:id="1035933540">
      <w:bodyDiv w:val="1"/>
      <w:marLeft w:val="0"/>
      <w:marRight w:val="0"/>
      <w:marTop w:val="0"/>
      <w:marBottom w:val="0"/>
      <w:divBdr>
        <w:top w:val="none" w:sz="0" w:space="0" w:color="auto"/>
        <w:left w:val="none" w:sz="0" w:space="0" w:color="auto"/>
        <w:bottom w:val="none" w:sz="0" w:space="0" w:color="auto"/>
        <w:right w:val="none" w:sz="0" w:space="0" w:color="auto"/>
      </w:divBdr>
    </w:div>
    <w:div w:id="1053965763">
      <w:bodyDiv w:val="1"/>
      <w:marLeft w:val="0"/>
      <w:marRight w:val="0"/>
      <w:marTop w:val="0"/>
      <w:marBottom w:val="0"/>
      <w:divBdr>
        <w:top w:val="none" w:sz="0" w:space="0" w:color="auto"/>
        <w:left w:val="none" w:sz="0" w:space="0" w:color="auto"/>
        <w:bottom w:val="none" w:sz="0" w:space="0" w:color="auto"/>
        <w:right w:val="none" w:sz="0" w:space="0" w:color="auto"/>
      </w:divBdr>
    </w:div>
    <w:div w:id="1093286893">
      <w:bodyDiv w:val="1"/>
      <w:marLeft w:val="0"/>
      <w:marRight w:val="0"/>
      <w:marTop w:val="0"/>
      <w:marBottom w:val="0"/>
      <w:divBdr>
        <w:top w:val="none" w:sz="0" w:space="0" w:color="auto"/>
        <w:left w:val="none" w:sz="0" w:space="0" w:color="auto"/>
        <w:bottom w:val="none" w:sz="0" w:space="0" w:color="auto"/>
        <w:right w:val="none" w:sz="0" w:space="0" w:color="auto"/>
      </w:divBdr>
    </w:div>
    <w:div w:id="1096364824">
      <w:bodyDiv w:val="1"/>
      <w:marLeft w:val="0"/>
      <w:marRight w:val="0"/>
      <w:marTop w:val="0"/>
      <w:marBottom w:val="0"/>
      <w:divBdr>
        <w:top w:val="none" w:sz="0" w:space="0" w:color="auto"/>
        <w:left w:val="none" w:sz="0" w:space="0" w:color="auto"/>
        <w:bottom w:val="none" w:sz="0" w:space="0" w:color="auto"/>
        <w:right w:val="none" w:sz="0" w:space="0" w:color="auto"/>
      </w:divBdr>
    </w:div>
    <w:div w:id="1117019018">
      <w:bodyDiv w:val="1"/>
      <w:marLeft w:val="0"/>
      <w:marRight w:val="0"/>
      <w:marTop w:val="0"/>
      <w:marBottom w:val="0"/>
      <w:divBdr>
        <w:top w:val="none" w:sz="0" w:space="0" w:color="auto"/>
        <w:left w:val="none" w:sz="0" w:space="0" w:color="auto"/>
        <w:bottom w:val="none" w:sz="0" w:space="0" w:color="auto"/>
        <w:right w:val="none" w:sz="0" w:space="0" w:color="auto"/>
      </w:divBdr>
    </w:div>
    <w:div w:id="1253389716">
      <w:bodyDiv w:val="1"/>
      <w:marLeft w:val="0"/>
      <w:marRight w:val="0"/>
      <w:marTop w:val="0"/>
      <w:marBottom w:val="0"/>
      <w:divBdr>
        <w:top w:val="none" w:sz="0" w:space="0" w:color="auto"/>
        <w:left w:val="none" w:sz="0" w:space="0" w:color="auto"/>
        <w:bottom w:val="none" w:sz="0" w:space="0" w:color="auto"/>
        <w:right w:val="none" w:sz="0" w:space="0" w:color="auto"/>
      </w:divBdr>
    </w:div>
    <w:div w:id="1293290545">
      <w:bodyDiv w:val="1"/>
      <w:marLeft w:val="0"/>
      <w:marRight w:val="0"/>
      <w:marTop w:val="0"/>
      <w:marBottom w:val="0"/>
      <w:divBdr>
        <w:top w:val="none" w:sz="0" w:space="0" w:color="auto"/>
        <w:left w:val="none" w:sz="0" w:space="0" w:color="auto"/>
        <w:bottom w:val="none" w:sz="0" w:space="0" w:color="auto"/>
        <w:right w:val="none" w:sz="0" w:space="0" w:color="auto"/>
      </w:divBdr>
    </w:div>
    <w:div w:id="1300917188">
      <w:bodyDiv w:val="1"/>
      <w:marLeft w:val="0"/>
      <w:marRight w:val="0"/>
      <w:marTop w:val="0"/>
      <w:marBottom w:val="0"/>
      <w:divBdr>
        <w:top w:val="none" w:sz="0" w:space="0" w:color="auto"/>
        <w:left w:val="none" w:sz="0" w:space="0" w:color="auto"/>
        <w:bottom w:val="none" w:sz="0" w:space="0" w:color="auto"/>
        <w:right w:val="none" w:sz="0" w:space="0" w:color="auto"/>
      </w:divBdr>
    </w:div>
    <w:div w:id="1366831069">
      <w:bodyDiv w:val="1"/>
      <w:marLeft w:val="0"/>
      <w:marRight w:val="0"/>
      <w:marTop w:val="0"/>
      <w:marBottom w:val="0"/>
      <w:divBdr>
        <w:top w:val="none" w:sz="0" w:space="0" w:color="auto"/>
        <w:left w:val="none" w:sz="0" w:space="0" w:color="auto"/>
        <w:bottom w:val="none" w:sz="0" w:space="0" w:color="auto"/>
        <w:right w:val="none" w:sz="0" w:space="0" w:color="auto"/>
      </w:divBdr>
    </w:div>
    <w:div w:id="1371102832">
      <w:bodyDiv w:val="1"/>
      <w:marLeft w:val="0"/>
      <w:marRight w:val="0"/>
      <w:marTop w:val="0"/>
      <w:marBottom w:val="0"/>
      <w:divBdr>
        <w:top w:val="none" w:sz="0" w:space="0" w:color="auto"/>
        <w:left w:val="none" w:sz="0" w:space="0" w:color="auto"/>
        <w:bottom w:val="none" w:sz="0" w:space="0" w:color="auto"/>
        <w:right w:val="none" w:sz="0" w:space="0" w:color="auto"/>
      </w:divBdr>
    </w:div>
    <w:div w:id="1393120382">
      <w:bodyDiv w:val="1"/>
      <w:marLeft w:val="0"/>
      <w:marRight w:val="0"/>
      <w:marTop w:val="0"/>
      <w:marBottom w:val="0"/>
      <w:divBdr>
        <w:top w:val="none" w:sz="0" w:space="0" w:color="auto"/>
        <w:left w:val="none" w:sz="0" w:space="0" w:color="auto"/>
        <w:bottom w:val="none" w:sz="0" w:space="0" w:color="auto"/>
        <w:right w:val="none" w:sz="0" w:space="0" w:color="auto"/>
      </w:divBdr>
    </w:div>
    <w:div w:id="1423913546">
      <w:bodyDiv w:val="1"/>
      <w:marLeft w:val="0"/>
      <w:marRight w:val="0"/>
      <w:marTop w:val="0"/>
      <w:marBottom w:val="0"/>
      <w:divBdr>
        <w:top w:val="none" w:sz="0" w:space="0" w:color="auto"/>
        <w:left w:val="none" w:sz="0" w:space="0" w:color="auto"/>
        <w:bottom w:val="none" w:sz="0" w:space="0" w:color="auto"/>
        <w:right w:val="none" w:sz="0" w:space="0" w:color="auto"/>
      </w:divBdr>
    </w:div>
    <w:div w:id="1443302229">
      <w:bodyDiv w:val="1"/>
      <w:marLeft w:val="0"/>
      <w:marRight w:val="0"/>
      <w:marTop w:val="0"/>
      <w:marBottom w:val="0"/>
      <w:divBdr>
        <w:top w:val="none" w:sz="0" w:space="0" w:color="auto"/>
        <w:left w:val="none" w:sz="0" w:space="0" w:color="auto"/>
        <w:bottom w:val="none" w:sz="0" w:space="0" w:color="auto"/>
        <w:right w:val="none" w:sz="0" w:space="0" w:color="auto"/>
      </w:divBdr>
    </w:div>
    <w:div w:id="1468814609">
      <w:bodyDiv w:val="1"/>
      <w:marLeft w:val="0"/>
      <w:marRight w:val="0"/>
      <w:marTop w:val="0"/>
      <w:marBottom w:val="0"/>
      <w:divBdr>
        <w:top w:val="none" w:sz="0" w:space="0" w:color="auto"/>
        <w:left w:val="none" w:sz="0" w:space="0" w:color="auto"/>
        <w:bottom w:val="none" w:sz="0" w:space="0" w:color="auto"/>
        <w:right w:val="none" w:sz="0" w:space="0" w:color="auto"/>
      </w:divBdr>
      <w:divsChild>
        <w:div w:id="12615123">
          <w:marLeft w:val="0"/>
          <w:marRight w:val="0"/>
          <w:marTop w:val="0"/>
          <w:marBottom w:val="0"/>
          <w:divBdr>
            <w:top w:val="none" w:sz="0" w:space="0" w:color="auto"/>
            <w:left w:val="none" w:sz="0" w:space="0" w:color="auto"/>
            <w:bottom w:val="none" w:sz="0" w:space="0" w:color="auto"/>
            <w:right w:val="none" w:sz="0" w:space="0" w:color="auto"/>
          </w:divBdr>
        </w:div>
        <w:div w:id="98646344">
          <w:marLeft w:val="0"/>
          <w:marRight w:val="0"/>
          <w:marTop w:val="0"/>
          <w:marBottom w:val="0"/>
          <w:divBdr>
            <w:top w:val="none" w:sz="0" w:space="0" w:color="auto"/>
            <w:left w:val="none" w:sz="0" w:space="0" w:color="auto"/>
            <w:bottom w:val="none" w:sz="0" w:space="0" w:color="auto"/>
            <w:right w:val="none" w:sz="0" w:space="0" w:color="auto"/>
          </w:divBdr>
        </w:div>
        <w:div w:id="101386057">
          <w:marLeft w:val="0"/>
          <w:marRight w:val="0"/>
          <w:marTop w:val="0"/>
          <w:marBottom w:val="0"/>
          <w:divBdr>
            <w:top w:val="none" w:sz="0" w:space="0" w:color="auto"/>
            <w:left w:val="none" w:sz="0" w:space="0" w:color="auto"/>
            <w:bottom w:val="none" w:sz="0" w:space="0" w:color="auto"/>
            <w:right w:val="none" w:sz="0" w:space="0" w:color="auto"/>
          </w:divBdr>
        </w:div>
        <w:div w:id="283584590">
          <w:marLeft w:val="0"/>
          <w:marRight w:val="0"/>
          <w:marTop w:val="0"/>
          <w:marBottom w:val="0"/>
          <w:divBdr>
            <w:top w:val="none" w:sz="0" w:space="0" w:color="auto"/>
            <w:left w:val="none" w:sz="0" w:space="0" w:color="auto"/>
            <w:bottom w:val="none" w:sz="0" w:space="0" w:color="auto"/>
            <w:right w:val="none" w:sz="0" w:space="0" w:color="auto"/>
          </w:divBdr>
        </w:div>
        <w:div w:id="538665115">
          <w:marLeft w:val="0"/>
          <w:marRight w:val="0"/>
          <w:marTop w:val="0"/>
          <w:marBottom w:val="0"/>
          <w:divBdr>
            <w:top w:val="none" w:sz="0" w:space="0" w:color="auto"/>
            <w:left w:val="none" w:sz="0" w:space="0" w:color="auto"/>
            <w:bottom w:val="none" w:sz="0" w:space="0" w:color="auto"/>
            <w:right w:val="none" w:sz="0" w:space="0" w:color="auto"/>
          </w:divBdr>
        </w:div>
        <w:div w:id="575552422">
          <w:marLeft w:val="0"/>
          <w:marRight w:val="0"/>
          <w:marTop w:val="0"/>
          <w:marBottom w:val="0"/>
          <w:divBdr>
            <w:top w:val="none" w:sz="0" w:space="0" w:color="auto"/>
            <w:left w:val="none" w:sz="0" w:space="0" w:color="auto"/>
            <w:bottom w:val="none" w:sz="0" w:space="0" w:color="auto"/>
            <w:right w:val="none" w:sz="0" w:space="0" w:color="auto"/>
          </w:divBdr>
        </w:div>
        <w:div w:id="734158054">
          <w:marLeft w:val="0"/>
          <w:marRight w:val="0"/>
          <w:marTop w:val="0"/>
          <w:marBottom w:val="0"/>
          <w:divBdr>
            <w:top w:val="none" w:sz="0" w:space="0" w:color="auto"/>
            <w:left w:val="none" w:sz="0" w:space="0" w:color="auto"/>
            <w:bottom w:val="none" w:sz="0" w:space="0" w:color="auto"/>
            <w:right w:val="none" w:sz="0" w:space="0" w:color="auto"/>
          </w:divBdr>
        </w:div>
        <w:div w:id="889264929">
          <w:marLeft w:val="0"/>
          <w:marRight w:val="0"/>
          <w:marTop w:val="0"/>
          <w:marBottom w:val="0"/>
          <w:divBdr>
            <w:top w:val="none" w:sz="0" w:space="0" w:color="auto"/>
            <w:left w:val="none" w:sz="0" w:space="0" w:color="auto"/>
            <w:bottom w:val="none" w:sz="0" w:space="0" w:color="auto"/>
            <w:right w:val="none" w:sz="0" w:space="0" w:color="auto"/>
          </w:divBdr>
        </w:div>
        <w:div w:id="1266230667">
          <w:marLeft w:val="0"/>
          <w:marRight w:val="0"/>
          <w:marTop w:val="0"/>
          <w:marBottom w:val="0"/>
          <w:divBdr>
            <w:top w:val="none" w:sz="0" w:space="0" w:color="auto"/>
            <w:left w:val="none" w:sz="0" w:space="0" w:color="auto"/>
            <w:bottom w:val="none" w:sz="0" w:space="0" w:color="auto"/>
            <w:right w:val="none" w:sz="0" w:space="0" w:color="auto"/>
          </w:divBdr>
        </w:div>
        <w:div w:id="1367679578">
          <w:marLeft w:val="0"/>
          <w:marRight w:val="0"/>
          <w:marTop w:val="0"/>
          <w:marBottom w:val="0"/>
          <w:divBdr>
            <w:top w:val="none" w:sz="0" w:space="0" w:color="auto"/>
            <w:left w:val="none" w:sz="0" w:space="0" w:color="auto"/>
            <w:bottom w:val="none" w:sz="0" w:space="0" w:color="auto"/>
            <w:right w:val="none" w:sz="0" w:space="0" w:color="auto"/>
          </w:divBdr>
        </w:div>
        <w:div w:id="1397166908">
          <w:marLeft w:val="0"/>
          <w:marRight w:val="0"/>
          <w:marTop w:val="0"/>
          <w:marBottom w:val="0"/>
          <w:divBdr>
            <w:top w:val="none" w:sz="0" w:space="0" w:color="auto"/>
            <w:left w:val="none" w:sz="0" w:space="0" w:color="auto"/>
            <w:bottom w:val="none" w:sz="0" w:space="0" w:color="auto"/>
            <w:right w:val="none" w:sz="0" w:space="0" w:color="auto"/>
          </w:divBdr>
        </w:div>
        <w:div w:id="1625964387">
          <w:marLeft w:val="0"/>
          <w:marRight w:val="0"/>
          <w:marTop w:val="0"/>
          <w:marBottom w:val="0"/>
          <w:divBdr>
            <w:top w:val="none" w:sz="0" w:space="0" w:color="auto"/>
            <w:left w:val="none" w:sz="0" w:space="0" w:color="auto"/>
            <w:bottom w:val="none" w:sz="0" w:space="0" w:color="auto"/>
            <w:right w:val="none" w:sz="0" w:space="0" w:color="auto"/>
          </w:divBdr>
        </w:div>
        <w:div w:id="1671518125">
          <w:marLeft w:val="0"/>
          <w:marRight w:val="0"/>
          <w:marTop w:val="0"/>
          <w:marBottom w:val="0"/>
          <w:divBdr>
            <w:top w:val="none" w:sz="0" w:space="0" w:color="auto"/>
            <w:left w:val="none" w:sz="0" w:space="0" w:color="auto"/>
            <w:bottom w:val="none" w:sz="0" w:space="0" w:color="auto"/>
            <w:right w:val="none" w:sz="0" w:space="0" w:color="auto"/>
          </w:divBdr>
        </w:div>
        <w:div w:id="2017685926">
          <w:marLeft w:val="0"/>
          <w:marRight w:val="0"/>
          <w:marTop w:val="0"/>
          <w:marBottom w:val="0"/>
          <w:divBdr>
            <w:top w:val="none" w:sz="0" w:space="0" w:color="auto"/>
            <w:left w:val="none" w:sz="0" w:space="0" w:color="auto"/>
            <w:bottom w:val="none" w:sz="0" w:space="0" w:color="auto"/>
            <w:right w:val="none" w:sz="0" w:space="0" w:color="auto"/>
          </w:divBdr>
        </w:div>
      </w:divsChild>
    </w:div>
    <w:div w:id="1471826927">
      <w:bodyDiv w:val="1"/>
      <w:marLeft w:val="0"/>
      <w:marRight w:val="0"/>
      <w:marTop w:val="0"/>
      <w:marBottom w:val="0"/>
      <w:divBdr>
        <w:top w:val="none" w:sz="0" w:space="0" w:color="auto"/>
        <w:left w:val="none" w:sz="0" w:space="0" w:color="auto"/>
        <w:bottom w:val="none" w:sz="0" w:space="0" w:color="auto"/>
        <w:right w:val="none" w:sz="0" w:space="0" w:color="auto"/>
      </w:divBdr>
      <w:divsChild>
        <w:div w:id="169639332">
          <w:marLeft w:val="0"/>
          <w:marRight w:val="0"/>
          <w:marTop w:val="0"/>
          <w:marBottom w:val="0"/>
          <w:divBdr>
            <w:top w:val="none" w:sz="0" w:space="0" w:color="auto"/>
            <w:left w:val="none" w:sz="0" w:space="0" w:color="auto"/>
            <w:bottom w:val="none" w:sz="0" w:space="0" w:color="auto"/>
            <w:right w:val="none" w:sz="0" w:space="0" w:color="auto"/>
          </w:divBdr>
        </w:div>
        <w:div w:id="257716336">
          <w:marLeft w:val="0"/>
          <w:marRight w:val="0"/>
          <w:marTop w:val="0"/>
          <w:marBottom w:val="0"/>
          <w:divBdr>
            <w:top w:val="none" w:sz="0" w:space="0" w:color="auto"/>
            <w:left w:val="none" w:sz="0" w:space="0" w:color="auto"/>
            <w:bottom w:val="none" w:sz="0" w:space="0" w:color="auto"/>
            <w:right w:val="none" w:sz="0" w:space="0" w:color="auto"/>
          </w:divBdr>
        </w:div>
        <w:div w:id="292369822">
          <w:marLeft w:val="0"/>
          <w:marRight w:val="0"/>
          <w:marTop w:val="0"/>
          <w:marBottom w:val="0"/>
          <w:divBdr>
            <w:top w:val="none" w:sz="0" w:space="0" w:color="auto"/>
            <w:left w:val="none" w:sz="0" w:space="0" w:color="auto"/>
            <w:bottom w:val="none" w:sz="0" w:space="0" w:color="auto"/>
            <w:right w:val="none" w:sz="0" w:space="0" w:color="auto"/>
          </w:divBdr>
        </w:div>
        <w:div w:id="299580944">
          <w:marLeft w:val="0"/>
          <w:marRight w:val="0"/>
          <w:marTop w:val="0"/>
          <w:marBottom w:val="0"/>
          <w:divBdr>
            <w:top w:val="none" w:sz="0" w:space="0" w:color="auto"/>
            <w:left w:val="none" w:sz="0" w:space="0" w:color="auto"/>
            <w:bottom w:val="none" w:sz="0" w:space="0" w:color="auto"/>
            <w:right w:val="none" w:sz="0" w:space="0" w:color="auto"/>
          </w:divBdr>
        </w:div>
        <w:div w:id="651251543">
          <w:marLeft w:val="0"/>
          <w:marRight w:val="0"/>
          <w:marTop w:val="0"/>
          <w:marBottom w:val="0"/>
          <w:divBdr>
            <w:top w:val="none" w:sz="0" w:space="0" w:color="auto"/>
            <w:left w:val="none" w:sz="0" w:space="0" w:color="auto"/>
            <w:bottom w:val="none" w:sz="0" w:space="0" w:color="auto"/>
            <w:right w:val="none" w:sz="0" w:space="0" w:color="auto"/>
          </w:divBdr>
        </w:div>
        <w:div w:id="798105195">
          <w:marLeft w:val="0"/>
          <w:marRight w:val="0"/>
          <w:marTop w:val="0"/>
          <w:marBottom w:val="0"/>
          <w:divBdr>
            <w:top w:val="none" w:sz="0" w:space="0" w:color="auto"/>
            <w:left w:val="none" w:sz="0" w:space="0" w:color="auto"/>
            <w:bottom w:val="none" w:sz="0" w:space="0" w:color="auto"/>
            <w:right w:val="none" w:sz="0" w:space="0" w:color="auto"/>
          </w:divBdr>
        </w:div>
        <w:div w:id="1390684876">
          <w:marLeft w:val="0"/>
          <w:marRight w:val="0"/>
          <w:marTop w:val="0"/>
          <w:marBottom w:val="0"/>
          <w:divBdr>
            <w:top w:val="none" w:sz="0" w:space="0" w:color="auto"/>
            <w:left w:val="none" w:sz="0" w:space="0" w:color="auto"/>
            <w:bottom w:val="none" w:sz="0" w:space="0" w:color="auto"/>
            <w:right w:val="none" w:sz="0" w:space="0" w:color="auto"/>
          </w:divBdr>
        </w:div>
        <w:div w:id="1407457717">
          <w:marLeft w:val="0"/>
          <w:marRight w:val="0"/>
          <w:marTop w:val="0"/>
          <w:marBottom w:val="0"/>
          <w:divBdr>
            <w:top w:val="none" w:sz="0" w:space="0" w:color="auto"/>
            <w:left w:val="none" w:sz="0" w:space="0" w:color="auto"/>
            <w:bottom w:val="none" w:sz="0" w:space="0" w:color="auto"/>
            <w:right w:val="none" w:sz="0" w:space="0" w:color="auto"/>
          </w:divBdr>
        </w:div>
        <w:div w:id="1897474834">
          <w:marLeft w:val="0"/>
          <w:marRight w:val="0"/>
          <w:marTop w:val="0"/>
          <w:marBottom w:val="0"/>
          <w:divBdr>
            <w:top w:val="none" w:sz="0" w:space="0" w:color="auto"/>
            <w:left w:val="none" w:sz="0" w:space="0" w:color="auto"/>
            <w:bottom w:val="none" w:sz="0" w:space="0" w:color="auto"/>
            <w:right w:val="none" w:sz="0" w:space="0" w:color="auto"/>
          </w:divBdr>
        </w:div>
        <w:div w:id="1969974283">
          <w:marLeft w:val="0"/>
          <w:marRight w:val="0"/>
          <w:marTop w:val="0"/>
          <w:marBottom w:val="0"/>
          <w:divBdr>
            <w:top w:val="none" w:sz="0" w:space="0" w:color="auto"/>
            <w:left w:val="none" w:sz="0" w:space="0" w:color="auto"/>
            <w:bottom w:val="none" w:sz="0" w:space="0" w:color="auto"/>
            <w:right w:val="none" w:sz="0" w:space="0" w:color="auto"/>
          </w:divBdr>
        </w:div>
        <w:div w:id="2006011052">
          <w:marLeft w:val="0"/>
          <w:marRight w:val="0"/>
          <w:marTop w:val="0"/>
          <w:marBottom w:val="0"/>
          <w:divBdr>
            <w:top w:val="none" w:sz="0" w:space="0" w:color="auto"/>
            <w:left w:val="none" w:sz="0" w:space="0" w:color="auto"/>
            <w:bottom w:val="none" w:sz="0" w:space="0" w:color="auto"/>
            <w:right w:val="none" w:sz="0" w:space="0" w:color="auto"/>
          </w:divBdr>
        </w:div>
        <w:div w:id="2019623886">
          <w:marLeft w:val="0"/>
          <w:marRight w:val="0"/>
          <w:marTop w:val="0"/>
          <w:marBottom w:val="0"/>
          <w:divBdr>
            <w:top w:val="none" w:sz="0" w:space="0" w:color="auto"/>
            <w:left w:val="none" w:sz="0" w:space="0" w:color="auto"/>
            <w:bottom w:val="none" w:sz="0" w:space="0" w:color="auto"/>
            <w:right w:val="none" w:sz="0" w:space="0" w:color="auto"/>
          </w:divBdr>
        </w:div>
      </w:divsChild>
    </w:div>
    <w:div w:id="1509829833">
      <w:bodyDiv w:val="1"/>
      <w:marLeft w:val="0"/>
      <w:marRight w:val="0"/>
      <w:marTop w:val="0"/>
      <w:marBottom w:val="0"/>
      <w:divBdr>
        <w:top w:val="none" w:sz="0" w:space="0" w:color="auto"/>
        <w:left w:val="none" w:sz="0" w:space="0" w:color="auto"/>
        <w:bottom w:val="none" w:sz="0" w:space="0" w:color="auto"/>
        <w:right w:val="none" w:sz="0" w:space="0" w:color="auto"/>
      </w:divBdr>
    </w:div>
    <w:div w:id="1580359570">
      <w:bodyDiv w:val="1"/>
      <w:marLeft w:val="0"/>
      <w:marRight w:val="0"/>
      <w:marTop w:val="0"/>
      <w:marBottom w:val="0"/>
      <w:divBdr>
        <w:top w:val="none" w:sz="0" w:space="0" w:color="auto"/>
        <w:left w:val="none" w:sz="0" w:space="0" w:color="auto"/>
        <w:bottom w:val="none" w:sz="0" w:space="0" w:color="auto"/>
        <w:right w:val="none" w:sz="0" w:space="0" w:color="auto"/>
      </w:divBdr>
      <w:divsChild>
        <w:div w:id="21247478">
          <w:marLeft w:val="0"/>
          <w:marRight w:val="0"/>
          <w:marTop w:val="0"/>
          <w:marBottom w:val="0"/>
          <w:divBdr>
            <w:top w:val="none" w:sz="0" w:space="0" w:color="auto"/>
            <w:left w:val="none" w:sz="0" w:space="0" w:color="auto"/>
            <w:bottom w:val="none" w:sz="0" w:space="0" w:color="auto"/>
            <w:right w:val="none" w:sz="0" w:space="0" w:color="auto"/>
          </w:divBdr>
        </w:div>
        <w:div w:id="71507311">
          <w:marLeft w:val="0"/>
          <w:marRight w:val="0"/>
          <w:marTop w:val="0"/>
          <w:marBottom w:val="0"/>
          <w:divBdr>
            <w:top w:val="none" w:sz="0" w:space="0" w:color="auto"/>
            <w:left w:val="none" w:sz="0" w:space="0" w:color="auto"/>
            <w:bottom w:val="none" w:sz="0" w:space="0" w:color="auto"/>
            <w:right w:val="none" w:sz="0" w:space="0" w:color="auto"/>
          </w:divBdr>
        </w:div>
        <w:div w:id="80686895">
          <w:marLeft w:val="0"/>
          <w:marRight w:val="0"/>
          <w:marTop w:val="0"/>
          <w:marBottom w:val="0"/>
          <w:divBdr>
            <w:top w:val="none" w:sz="0" w:space="0" w:color="auto"/>
            <w:left w:val="none" w:sz="0" w:space="0" w:color="auto"/>
            <w:bottom w:val="none" w:sz="0" w:space="0" w:color="auto"/>
            <w:right w:val="none" w:sz="0" w:space="0" w:color="auto"/>
          </w:divBdr>
        </w:div>
        <w:div w:id="121197045">
          <w:marLeft w:val="0"/>
          <w:marRight w:val="0"/>
          <w:marTop w:val="0"/>
          <w:marBottom w:val="0"/>
          <w:divBdr>
            <w:top w:val="none" w:sz="0" w:space="0" w:color="auto"/>
            <w:left w:val="none" w:sz="0" w:space="0" w:color="auto"/>
            <w:bottom w:val="none" w:sz="0" w:space="0" w:color="auto"/>
            <w:right w:val="none" w:sz="0" w:space="0" w:color="auto"/>
          </w:divBdr>
        </w:div>
        <w:div w:id="179897687">
          <w:marLeft w:val="0"/>
          <w:marRight w:val="0"/>
          <w:marTop w:val="0"/>
          <w:marBottom w:val="0"/>
          <w:divBdr>
            <w:top w:val="none" w:sz="0" w:space="0" w:color="auto"/>
            <w:left w:val="none" w:sz="0" w:space="0" w:color="auto"/>
            <w:bottom w:val="none" w:sz="0" w:space="0" w:color="auto"/>
            <w:right w:val="none" w:sz="0" w:space="0" w:color="auto"/>
          </w:divBdr>
        </w:div>
        <w:div w:id="272253164">
          <w:marLeft w:val="0"/>
          <w:marRight w:val="0"/>
          <w:marTop w:val="0"/>
          <w:marBottom w:val="0"/>
          <w:divBdr>
            <w:top w:val="none" w:sz="0" w:space="0" w:color="auto"/>
            <w:left w:val="none" w:sz="0" w:space="0" w:color="auto"/>
            <w:bottom w:val="none" w:sz="0" w:space="0" w:color="auto"/>
            <w:right w:val="none" w:sz="0" w:space="0" w:color="auto"/>
          </w:divBdr>
        </w:div>
        <w:div w:id="321154716">
          <w:marLeft w:val="0"/>
          <w:marRight w:val="0"/>
          <w:marTop w:val="0"/>
          <w:marBottom w:val="0"/>
          <w:divBdr>
            <w:top w:val="none" w:sz="0" w:space="0" w:color="auto"/>
            <w:left w:val="none" w:sz="0" w:space="0" w:color="auto"/>
            <w:bottom w:val="none" w:sz="0" w:space="0" w:color="auto"/>
            <w:right w:val="none" w:sz="0" w:space="0" w:color="auto"/>
          </w:divBdr>
        </w:div>
        <w:div w:id="411240354">
          <w:marLeft w:val="0"/>
          <w:marRight w:val="0"/>
          <w:marTop w:val="0"/>
          <w:marBottom w:val="0"/>
          <w:divBdr>
            <w:top w:val="none" w:sz="0" w:space="0" w:color="auto"/>
            <w:left w:val="none" w:sz="0" w:space="0" w:color="auto"/>
            <w:bottom w:val="none" w:sz="0" w:space="0" w:color="auto"/>
            <w:right w:val="none" w:sz="0" w:space="0" w:color="auto"/>
          </w:divBdr>
        </w:div>
        <w:div w:id="455761429">
          <w:marLeft w:val="0"/>
          <w:marRight w:val="0"/>
          <w:marTop w:val="0"/>
          <w:marBottom w:val="0"/>
          <w:divBdr>
            <w:top w:val="none" w:sz="0" w:space="0" w:color="auto"/>
            <w:left w:val="none" w:sz="0" w:space="0" w:color="auto"/>
            <w:bottom w:val="none" w:sz="0" w:space="0" w:color="auto"/>
            <w:right w:val="none" w:sz="0" w:space="0" w:color="auto"/>
          </w:divBdr>
        </w:div>
        <w:div w:id="480463906">
          <w:marLeft w:val="0"/>
          <w:marRight w:val="0"/>
          <w:marTop w:val="0"/>
          <w:marBottom w:val="0"/>
          <w:divBdr>
            <w:top w:val="none" w:sz="0" w:space="0" w:color="auto"/>
            <w:left w:val="none" w:sz="0" w:space="0" w:color="auto"/>
            <w:bottom w:val="none" w:sz="0" w:space="0" w:color="auto"/>
            <w:right w:val="none" w:sz="0" w:space="0" w:color="auto"/>
          </w:divBdr>
        </w:div>
        <w:div w:id="486674667">
          <w:marLeft w:val="0"/>
          <w:marRight w:val="0"/>
          <w:marTop w:val="0"/>
          <w:marBottom w:val="0"/>
          <w:divBdr>
            <w:top w:val="none" w:sz="0" w:space="0" w:color="auto"/>
            <w:left w:val="none" w:sz="0" w:space="0" w:color="auto"/>
            <w:bottom w:val="none" w:sz="0" w:space="0" w:color="auto"/>
            <w:right w:val="none" w:sz="0" w:space="0" w:color="auto"/>
          </w:divBdr>
        </w:div>
        <w:div w:id="542332887">
          <w:marLeft w:val="0"/>
          <w:marRight w:val="0"/>
          <w:marTop w:val="0"/>
          <w:marBottom w:val="0"/>
          <w:divBdr>
            <w:top w:val="none" w:sz="0" w:space="0" w:color="auto"/>
            <w:left w:val="none" w:sz="0" w:space="0" w:color="auto"/>
            <w:bottom w:val="none" w:sz="0" w:space="0" w:color="auto"/>
            <w:right w:val="none" w:sz="0" w:space="0" w:color="auto"/>
          </w:divBdr>
        </w:div>
        <w:div w:id="551697307">
          <w:marLeft w:val="0"/>
          <w:marRight w:val="0"/>
          <w:marTop w:val="0"/>
          <w:marBottom w:val="0"/>
          <w:divBdr>
            <w:top w:val="none" w:sz="0" w:space="0" w:color="auto"/>
            <w:left w:val="none" w:sz="0" w:space="0" w:color="auto"/>
            <w:bottom w:val="none" w:sz="0" w:space="0" w:color="auto"/>
            <w:right w:val="none" w:sz="0" w:space="0" w:color="auto"/>
          </w:divBdr>
        </w:div>
        <w:div w:id="555049279">
          <w:marLeft w:val="0"/>
          <w:marRight w:val="0"/>
          <w:marTop w:val="0"/>
          <w:marBottom w:val="0"/>
          <w:divBdr>
            <w:top w:val="none" w:sz="0" w:space="0" w:color="auto"/>
            <w:left w:val="none" w:sz="0" w:space="0" w:color="auto"/>
            <w:bottom w:val="none" w:sz="0" w:space="0" w:color="auto"/>
            <w:right w:val="none" w:sz="0" w:space="0" w:color="auto"/>
          </w:divBdr>
        </w:div>
        <w:div w:id="578516605">
          <w:marLeft w:val="0"/>
          <w:marRight w:val="0"/>
          <w:marTop w:val="0"/>
          <w:marBottom w:val="0"/>
          <w:divBdr>
            <w:top w:val="none" w:sz="0" w:space="0" w:color="auto"/>
            <w:left w:val="none" w:sz="0" w:space="0" w:color="auto"/>
            <w:bottom w:val="none" w:sz="0" w:space="0" w:color="auto"/>
            <w:right w:val="none" w:sz="0" w:space="0" w:color="auto"/>
          </w:divBdr>
        </w:div>
        <w:div w:id="593900706">
          <w:marLeft w:val="0"/>
          <w:marRight w:val="0"/>
          <w:marTop w:val="0"/>
          <w:marBottom w:val="0"/>
          <w:divBdr>
            <w:top w:val="none" w:sz="0" w:space="0" w:color="auto"/>
            <w:left w:val="none" w:sz="0" w:space="0" w:color="auto"/>
            <w:bottom w:val="none" w:sz="0" w:space="0" w:color="auto"/>
            <w:right w:val="none" w:sz="0" w:space="0" w:color="auto"/>
          </w:divBdr>
        </w:div>
        <w:div w:id="645597100">
          <w:marLeft w:val="0"/>
          <w:marRight w:val="0"/>
          <w:marTop w:val="0"/>
          <w:marBottom w:val="0"/>
          <w:divBdr>
            <w:top w:val="none" w:sz="0" w:space="0" w:color="auto"/>
            <w:left w:val="none" w:sz="0" w:space="0" w:color="auto"/>
            <w:bottom w:val="none" w:sz="0" w:space="0" w:color="auto"/>
            <w:right w:val="none" w:sz="0" w:space="0" w:color="auto"/>
          </w:divBdr>
        </w:div>
        <w:div w:id="831144296">
          <w:marLeft w:val="0"/>
          <w:marRight w:val="0"/>
          <w:marTop w:val="0"/>
          <w:marBottom w:val="0"/>
          <w:divBdr>
            <w:top w:val="none" w:sz="0" w:space="0" w:color="auto"/>
            <w:left w:val="none" w:sz="0" w:space="0" w:color="auto"/>
            <w:bottom w:val="none" w:sz="0" w:space="0" w:color="auto"/>
            <w:right w:val="none" w:sz="0" w:space="0" w:color="auto"/>
          </w:divBdr>
        </w:div>
        <w:div w:id="842744472">
          <w:marLeft w:val="0"/>
          <w:marRight w:val="0"/>
          <w:marTop w:val="0"/>
          <w:marBottom w:val="0"/>
          <w:divBdr>
            <w:top w:val="none" w:sz="0" w:space="0" w:color="auto"/>
            <w:left w:val="none" w:sz="0" w:space="0" w:color="auto"/>
            <w:bottom w:val="none" w:sz="0" w:space="0" w:color="auto"/>
            <w:right w:val="none" w:sz="0" w:space="0" w:color="auto"/>
          </w:divBdr>
        </w:div>
        <w:div w:id="883754075">
          <w:marLeft w:val="0"/>
          <w:marRight w:val="0"/>
          <w:marTop w:val="0"/>
          <w:marBottom w:val="0"/>
          <w:divBdr>
            <w:top w:val="none" w:sz="0" w:space="0" w:color="auto"/>
            <w:left w:val="none" w:sz="0" w:space="0" w:color="auto"/>
            <w:bottom w:val="none" w:sz="0" w:space="0" w:color="auto"/>
            <w:right w:val="none" w:sz="0" w:space="0" w:color="auto"/>
          </w:divBdr>
        </w:div>
        <w:div w:id="886379557">
          <w:marLeft w:val="0"/>
          <w:marRight w:val="0"/>
          <w:marTop w:val="0"/>
          <w:marBottom w:val="0"/>
          <w:divBdr>
            <w:top w:val="none" w:sz="0" w:space="0" w:color="auto"/>
            <w:left w:val="none" w:sz="0" w:space="0" w:color="auto"/>
            <w:bottom w:val="none" w:sz="0" w:space="0" w:color="auto"/>
            <w:right w:val="none" w:sz="0" w:space="0" w:color="auto"/>
          </w:divBdr>
        </w:div>
        <w:div w:id="906963835">
          <w:marLeft w:val="0"/>
          <w:marRight w:val="0"/>
          <w:marTop w:val="0"/>
          <w:marBottom w:val="0"/>
          <w:divBdr>
            <w:top w:val="none" w:sz="0" w:space="0" w:color="auto"/>
            <w:left w:val="none" w:sz="0" w:space="0" w:color="auto"/>
            <w:bottom w:val="none" w:sz="0" w:space="0" w:color="auto"/>
            <w:right w:val="none" w:sz="0" w:space="0" w:color="auto"/>
          </w:divBdr>
        </w:div>
        <w:div w:id="917329751">
          <w:marLeft w:val="0"/>
          <w:marRight w:val="0"/>
          <w:marTop w:val="0"/>
          <w:marBottom w:val="0"/>
          <w:divBdr>
            <w:top w:val="none" w:sz="0" w:space="0" w:color="auto"/>
            <w:left w:val="none" w:sz="0" w:space="0" w:color="auto"/>
            <w:bottom w:val="none" w:sz="0" w:space="0" w:color="auto"/>
            <w:right w:val="none" w:sz="0" w:space="0" w:color="auto"/>
          </w:divBdr>
        </w:div>
        <w:div w:id="974405661">
          <w:marLeft w:val="0"/>
          <w:marRight w:val="0"/>
          <w:marTop w:val="0"/>
          <w:marBottom w:val="0"/>
          <w:divBdr>
            <w:top w:val="none" w:sz="0" w:space="0" w:color="auto"/>
            <w:left w:val="none" w:sz="0" w:space="0" w:color="auto"/>
            <w:bottom w:val="none" w:sz="0" w:space="0" w:color="auto"/>
            <w:right w:val="none" w:sz="0" w:space="0" w:color="auto"/>
          </w:divBdr>
        </w:div>
        <w:div w:id="983850287">
          <w:marLeft w:val="0"/>
          <w:marRight w:val="0"/>
          <w:marTop w:val="0"/>
          <w:marBottom w:val="0"/>
          <w:divBdr>
            <w:top w:val="none" w:sz="0" w:space="0" w:color="auto"/>
            <w:left w:val="none" w:sz="0" w:space="0" w:color="auto"/>
            <w:bottom w:val="none" w:sz="0" w:space="0" w:color="auto"/>
            <w:right w:val="none" w:sz="0" w:space="0" w:color="auto"/>
          </w:divBdr>
        </w:div>
        <w:div w:id="996345859">
          <w:marLeft w:val="0"/>
          <w:marRight w:val="0"/>
          <w:marTop w:val="0"/>
          <w:marBottom w:val="0"/>
          <w:divBdr>
            <w:top w:val="none" w:sz="0" w:space="0" w:color="auto"/>
            <w:left w:val="none" w:sz="0" w:space="0" w:color="auto"/>
            <w:bottom w:val="none" w:sz="0" w:space="0" w:color="auto"/>
            <w:right w:val="none" w:sz="0" w:space="0" w:color="auto"/>
          </w:divBdr>
        </w:div>
        <w:div w:id="1000430563">
          <w:marLeft w:val="0"/>
          <w:marRight w:val="0"/>
          <w:marTop w:val="0"/>
          <w:marBottom w:val="0"/>
          <w:divBdr>
            <w:top w:val="none" w:sz="0" w:space="0" w:color="auto"/>
            <w:left w:val="none" w:sz="0" w:space="0" w:color="auto"/>
            <w:bottom w:val="none" w:sz="0" w:space="0" w:color="auto"/>
            <w:right w:val="none" w:sz="0" w:space="0" w:color="auto"/>
          </w:divBdr>
        </w:div>
        <w:div w:id="1032606973">
          <w:marLeft w:val="0"/>
          <w:marRight w:val="0"/>
          <w:marTop w:val="0"/>
          <w:marBottom w:val="0"/>
          <w:divBdr>
            <w:top w:val="none" w:sz="0" w:space="0" w:color="auto"/>
            <w:left w:val="none" w:sz="0" w:space="0" w:color="auto"/>
            <w:bottom w:val="none" w:sz="0" w:space="0" w:color="auto"/>
            <w:right w:val="none" w:sz="0" w:space="0" w:color="auto"/>
          </w:divBdr>
        </w:div>
        <w:div w:id="1051609435">
          <w:marLeft w:val="0"/>
          <w:marRight w:val="0"/>
          <w:marTop w:val="0"/>
          <w:marBottom w:val="0"/>
          <w:divBdr>
            <w:top w:val="none" w:sz="0" w:space="0" w:color="auto"/>
            <w:left w:val="none" w:sz="0" w:space="0" w:color="auto"/>
            <w:bottom w:val="none" w:sz="0" w:space="0" w:color="auto"/>
            <w:right w:val="none" w:sz="0" w:space="0" w:color="auto"/>
          </w:divBdr>
        </w:div>
        <w:div w:id="1132478106">
          <w:marLeft w:val="0"/>
          <w:marRight w:val="0"/>
          <w:marTop w:val="0"/>
          <w:marBottom w:val="0"/>
          <w:divBdr>
            <w:top w:val="none" w:sz="0" w:space="0" w:color="auto"/>
            <w:left w:val="none" w:sz="0" w:space="0" w:color="auto"/>
            <w:bottom w:val="none" w:sz="0" w:space="0" w:color="auto"/>
            <w:right w:val="none" w:sz="0" w:space="0" w:color="auto"/>
          </w:divBdr>
        </w:div>
        <w:div w:id="1136294066">
          <w:marLeft w:val="0"/>
          <w:marRight w:val="0"/>
          <w:marTop w:val="0"/>
          <w:marBottom w:val="0"/>
          <w:divBdr>
            <w:top w:val="none" w:sz="0" w:space="0" w:color="auto"/>
            <w:left w:val="none" w:sz="0" w:space="0" w:color="auto"/>
            <w:bottom w:val="none" w:sz="0" w:space="0" w:color="auto"/>
            <w:right w:val="none" w:sz="0" w:space="0" w:color="auto"/>
          </w:divBdr>
        </w:div>
        <w:div w:id="1215777529">
          <w:marLeft w:val="0"/>
          <w:marRight w:val="0"/>
          <w:marTop w:val="0"/>
          <w:marBottom w:val="0"/>
          <w:divBdr>
            <w:top w:val="none" w:sz="0" w:space="0" w:color="auto"/>
            <w:left w:val="none" w:sz="0" w:space="0" w:color="auto"/>
            <w:bottom w:val="none" w:sz="0" w:space="0" w:color="auto"/>
            <w:right w:val="none" w:sz="0" w:space="0" w:color="auto"/>
          </w:divBdr>
        </w:div>
        <w:div w:id="1258711564">
          <w:marLeft w:val="0"/>
          <w:marRight w:val="0"/>
          <w:marTop w:val="0"/>
          <w:marBottom w:val="0"/>
          <w:divBdr>
            <w:top w:val="none" w:sz="0" w:space="0" w:color="auto"/>
            <w:left w:val="none" w:sz="0" w:space="0" w:color="auto"/>
            <w:bottom w:val="none" w:sz="0" w:space="0" w:color="auto"/>
            <w:right w:val="none" w:sz="0" w:space="0" w:color="auto"/>
          </w:divBdr>
        </w:div>
        <w:div w:id="1329483517">
          <w:marLeft w:val="0"/>
          <w:marRight w:val="0"/>
          <w:marTop w:val="0"/>
          <w:marBottom w:val="0"/>
          <w:divBdr>
            <w:top w:val="none" w:sz="0" w:space="0" w:color="auto"/>
            <w:left w:val="none" w:sz="0" w:space="0" w:color="auto"/>
            <w:bottom w:val="none" w:sz="0" w:space="0" w:color="auto"/>
            <w:right w:val="none" w:sz="0" w:space="0" w:color="auto"/>
          </w:divBdr>
        </w:div>
        <w:div w:id="1375736035">
          <w:marLeft w:val="0"/>
          <w:marRight w:val="0"/>
          <w:marTop w:val="0"/>
          <w:marBottom w:val="0"/>
          <w:divBdr>
            <w:top w:val="none" w:sz="0" w:space="0" w:color="auto"/>
            <w:left w:val="none" w:sz="0" w:space="0" w:color="auto"/>
            <w:bottom w:val="none" w:sz="0" w:space="0" w:color="auto"/>
            <w:right w:val="none" w:sz="0" w:space="0" w:color="auto"/>
          </w:divBdr>
        </w:div>
        <w:div w:id="1382746476">
          <w:marLeft w:val="0"/>
          <w:marRight w:val="0"/>
          <w:marTop w:val="0"/>
          <w:marBottom w:val="0"/>
          <w:divBdr>
            <w:top w:val="none" w:sz="0" w:space="0" w:color="auto"/>
            <w:left w:val="none" w:sz="0" w:space="0" w:color="auto"/>
            <w:bottom w:val="none" w:sz="0" w:space="0" w:color="auto"/>
            <w:right w:val="none" w:sz="0" w:space="0" w:color="auto"/>
          </w:divBdr>
        </w:div>
        <w:div w:id="1398941904">
          <w:marLeft w:val="0"/>
          <w:marRight w:val="0"/>
          <w:marTop w:val="0"/>
          <w:marBottom w:val="0"/>
          <w:divBdr>
            <w:top w:val="none" w:sz="0" w:space="0" w:color="auto"/>
            <w:left w:val="none" w:sz="0" w:space="0" w:color="auto"/>
            <w:bottom w:val="none" w:sz="0" w:space="0" w:color="auto"/>
            <w:right w:val="none" w:sz="0" w:space="0" w:color="auto"/>
          </w:divBdr>
        </w:div>
        <w:div w:id="1416705001">
          <w:marLeft w:val="0"/>
          <w:marRight w:val="0"/>
          <w:marTop w:val="0"/>
          <w:marBottom w:val="0"/>
          <w:divBdr>
            <w:top w:val="none" w:sz="0" w:space="0" w:color="auto"/>
            <w:left w:val="none" w:sz="0" w:space="0" w:color="auto"/>
            <w:bottom w:val="none" w:sz="0" w:space="0" w:color="auto"/>
            <w:right w:val="none" w:sz="0" w:space="0" w:color="auto"/>
          </w:divBdr>
        </w:div>
        <w:div w:id="1423139124">
          <w:marLeft w:val="0"/>
          <w:marRight w:val="0"/>
          <w:marTop w:val="0"/>
          <w:marBottom w:val="0"/>
          <w:divBdr>
            <w:top w:val="none" w:sz="0" w:space="0" w:color="auto"/>
            <w:left w:val="none" w:sz="0" w:space="0" w:color="auto"/>
            <w:bottom w:val="none" w:sz="0" w:space="0" w:color="auto"/>
            <w:right w:val="none" w:sz="0" w:space="0" w:color="auto"/>
          </w:divBdr>
        </w:div>
        <w:div w:id="1457523088">
          <w:marLeft w:val="0"/>
          <w:marRight w:val="0"/>
          <w:marTop w:val="0"/>
          <w:marBottom w:val="0"/>
          <w:divBdr>
            <w:top w:val="none" w:sz="0" w:space="0" w:color="auto"/>
            <w:left w:val="none" w:sz="0" w:space="0" w:color="auto"/>
            <w:bottom w:val="none" w:sz="0" w:space="0" w:color="auto"/>
            <w:right w:val="none" w:sz="0" w:space="0" w:color="auto"/>
          </w:divBdr>
        </w:div>
        <w:div w:id="1482581902">
          <w:marLeft w:val="0"/>
          <w:marRight w:val="0"/>
          <w:marTop w:val="0"/>
          <w:marBottom w:val="0"/>
          <w:divBdr>
            <w:top w:val="none" w:sz="0" w:space="0" w:color="auto"/>
            <w:left w:val="none" w:sz="0" w:space="0" w:color="auto"/>
            <w:bottom w:val="none" w:sz="0" w:space="0" w:color="auto"/>
            <w:right w:val="none" w:sz="0" w:space="0" w:color="auto"/>
          </w:divBdr>
        </w:div>
        <w:div w:id="1494957036">
          <w:marLeft w:val="0"/>
          <w:marRight w:val="0"/>
          <w:marTop w:val="0"/>
          <w:marBottom w:val="0"/>
          <w:divBdr>
            <w:top w:val="none" w:sz="0" w:space="0" w:color="auto"/>
            <w:left w:val="none" w:sz="0" w:space="0" w:color="auto"/>
            <w:bottom w:val="none" w:sz="0" w:space="0" w:color="auto"/>
            <w:right w:val="none" w:sz="0" w:space="0" w:color="auto"/>
          </w:divBdr>
        </w:div>
        <w:div w:id="1499884427">
          <w:marLeft w:val="0"/>
          <w:marRight w:val="0"/>
          <w:marTop w:val="0"/>
          <w:marBottom w:val="0"/>
          <w:divBdr>
            <w:top w:val="none" w:sz="0" w:space="0" w:color="auto"/>
            <w:left w:val="none" w:sz="0" w:space="0" w:color="auto"/>
            <w:bottom w:val="none" w:sz="0" w:space="0" w:color="auto"/>
            <w:right w:val="none" w:sz="0" w:space="0" w:color="auto"/>
          </w:divBdr>
        </w:div>
        <w:div w:id="1547794277">
          <w:marLeft w:val="0"/>
          <w:marRight w:val="0"/>
          <w:marTop w:val="0"/>
          <w:marBottom w:val="0"/>
          <w:divBdr>
            <w:top w:val="none" w:sz="0" w:space="0" w:color="auto"/>
            <w:left w:val="none" w:sz="0" w:space="0" w:color="auto"/>
            <w:bottom w:val="none" w:sz="0" w:space="0" w:color="auto"/>
            <w:right w:val="none" w:sz="0" w:space="0" w:color="auto"/>
          </w:divBdr>
        </w:div>
        <w:div w:id="1552425227">
          <w:marLeft w:val="0"/>
          <w:marRight w:val="0"/>
          <w:marTop w:val="0"/>
          <w:marBottom w:val="0"/>
          <w:divBdr>
            <w:top w:val="none" w:sz="0" w:space="0" w:color="auto"/>
            <w:left w:val="none" w:sz="0" w:space="0" w:color="auto"/>
            <w:bottom w:val="none" w:sz="0" w:space="0" w:color="auto"/>
            <w:right w:val="none" w:sz="0" w:space="0" w:color="auto"/>
          </w:divBdr>
        </w:div>
        <w:div w:id="1554852341">
          <w:marLeft w:val="0"/>
          <w:marRight w:val="0"/>
          <w:marTop w:val="0"/>
          <w:marBottom w:val="0"/>
          <w:divBdr>
            <w:top w:val="none" w:sz="0" w:space="0" w:color="auto"/>
            <w:left w:val="none" w:sz="0" w:space="0" w:color="auto"/>
            <w:bottom w:val="none" w:sz="0" w:space="0" w:color="auto"/>
            <w:right w:val="none" w:sz="0" w:space="0" w:color="auto"/>
          </w:divBdr>
        </w:div>
        <w:div w:id="1566836534">
          <w:marLeft w:val="0"/>
          <w:marRight w:val="0"/>
          <w:marTop w:val="0"/>
          <w:marBottom w:val="0"/>
          <w:divBdr>
            <w:top w:val="none" w:sz="0" w:space="0" w:color="auto"/>
            <w:left w:val="none" w:sz="0" w:space="0" w:color="auto"/>
            <w:bottom w:val="none" w:sz="0" w:space="0" w:color="auto"/>
            <w:right w:val="none" w:sz="0" w:space="0" w:color="auto"/>
          </w:divBdr>
        </w:div>
        <w:div w:id="1572886952">
          <w:marLeft w:val="0"/>
          <w:marRight w:val="0"/>
          <w:marTop w:val="0"/>
          <w:marBottom w:val="0"/>
          <w:divBdr>
            <w:top w:val="none" w:sz="0" w:space="0" w:color="auto"/>
            <w:left w:val="none" w:sz="0" w:space="0" w:color="auto"/>
            <w:bottom w:val="none" w:sz="0" w:space="0" w:color="auto"/>
            <w:right w:val="none" w:sz="0" w:space="0" w:color="auto"/>
          </w:divBdr>
        </w:div>
        <w:div w:id="1601599169">
          <w:marLeft w:val="0"/>
          <w:marRight w:val="0"/>
          <w:marTop w:val="0"/>
          <w:marBottom w:val="0"/>
          <w:divBdr>
            <w:top w:val="none" w:sz="0" w:space="0" w:color="auto"/>
            <w:left w:val="none" w:sz="0" w:space="0" w:color="auto"/>
            <w:bottom w:val="none" w:sz="0" w:space="0" w:color="auto"/>
            <w:right w:val="none" w:sz="0" w:space="0" w:color="auto"/>
          </w:divBdr>
        </w:div>
        <w:div w:id="1622685836">
          <w:marLeft w:val="0"/>
          <w:marRight w:val="0"/>
          <w:marTop w:val="0"/>
          <w:marBottom w:val="0"/>
          <w:divBdr>
            <w:top w:val="none" w:sz="0" w:space="0" w:color="auto"/>
            <w:left w:val="none" w:sz="0" w:space="0" w:color="auto"/>
            <w:bottom w:val="none" w:sz="0" w:space="0" w:color="auto"/>
            <w:right w:val="none" w:sz="0" w:space="0" w:color="auto"/>
          </w:divBdr>
        </w:div>
        <w:div w:id="1628315801">
          <w:marLeft w:val="0"/>
          <w:marRight w:val="0"/>
          <w:marTop w:val="0"/>
          <w:marBottom w:val="0"/>
          <w:divBdr>
            <w:top w:val="none" w:sz="0" w:space="0" w:color="auto"/>
            <w:left w:val="none" w:sz="0" w:space="0" w:color="auto"/>
            <w:bottom w:val="none" w:sz="0" w:space="0" w:color="auto"/>
            <w:right w:val="none" w:sz="0" w:space="0" w:color="auto"/>
          </w:divBdr>
        </w:div>
        <w:div w:id="1655179170">
          <w:marLeft w:val="0"/>
          <w:marRight w:val="0"/>
          <w:marTop w:val="0"/>
          <w:marBottom w:val="0"/>
          <w:divBdr>
            <w:top w:val="none" w:sz="0" w:space="0" w:color="auto"/>
            <w:left w:val="none" w:sz="0" w:space="0" w:color="auto"/>
            <w:bottom w:val="none" w:sz="0" w:space="0" w:color="auto"/>
            <w:right w:val="none" w:sz="0" w:space="0" w:color="auto"/>
          </w:divBdr>
        </w:div>
        <w:div w:id="1701587545">
          <w:marLeft w:val="0"/>
          <w:marRight w:val="0"/>
          <w:marTop w:val="0"/>
          <w:marBottom w:val="0"/>
          <w:divBdr>
            <w:top w:val="none" w:sz="0" w:space="0" w:color="auto"/>
            <w:left w:val="none" w:sz="0" w:space="0" w:color="auto"/>
            <w:bottom w:val="none" w:sz="0" w:space="0" w:color="auto"/>
            <w:right w:val="none" w:sz="0" w:space="0" w:color="auto"/>
          </w:divBdr>
        </w:div>
        <w:div w:id="1725787732">
          <w:marLeft w:val="0"/>
          <w:marRight w:val="0"/>
          <w:marTop w:val="0"/>
          <w:marBottom w:val="0"/>
          <w:divBdr>
            <w:top w:val="none" w:sz="0" w:space="0" w:color="auto"/>
            <w:left w:val="none" w:sz="0" w:space="0" w:color="auto"/>
            <w:bottom w:val="none" w:sz="0" w:space="0" w:color="auto"/>
            <w:right w:val="none" w:sz="0" w:space="0" w:color="auto"/>
          </w:divBdr>
        </w:div>
        <w:div w:id="1739941725">
          <w:marLeft w:val="0"/>
          <w:marRight w:val="0"/>
          <w:marTop w:val="0"/>
          <w:marBottom w:val="0"/>
          <w:divBdr>
            <w:top w:val="none" w:sz="0" w:space="0" w:color="auto"/>
            <w:left w:val="none" w:sz="0" w:space="0" w:color="auto"/>
            <w:bottom w:val="none" w:sz="0" w:space="0" w:color="auto"/>
            <w:right w:val="none" w:sz="0" w:space="0" w:color="auto"/>
          </w:divBdr>
        </w:div>
        <w:div w:id="1788353929">
          <w:marLeft w:val="0"/>
          <w:marRight w:val="0"/>
          <w:marTop w:val="0"/>
          <w:marBottom w:val="0"/>
          <w:divBdr>
            <w:top w:val="none" w:sz="0" w:space="0" w:color="auto"/>
            <w:left w:val="none" w:sz="0" w:space="0" w:color="auto"/>
            <w:bottom w:val="none" w:sz="0" w:space="0" w:color="auto"/>
            <w:right w:val="none" w:sz="0" w:space="0" w:color="auto"/>
          </w:divBdr>
        </w:div>
        <w:div w:id="1819178923">
          <w:marLeft w:val="0"/>
          <w:marRight w:val="0"/>
          <w:marTop w:val="0"/>
          <w:marBottom w:val="0"/>
          <w:divBdr>
            <w:top w:val="none" w:sz="0" w:space="0" w:color="auto"/>
            <w:left w:val="none" w:sz="0" w:space="0" w:color="auto"/>
            <w:bottom w:val="none" w:sz="0" w:space="0" w:color="auto"/>
            <w:right w:val="none" w:sz="0" w:space="0" w:color="auto"/>
          </w:divBdr>
        </w:div>
        <w:div w:id="1869371704">
          <w:marLeft w:val="0"/>
          <w:marRight w:val="0"/>
          <w:marTop w:val="0"/>
          <w:marBottom w:val="0"/>
          <w:divBdr>
            <w:top w:val="none" w:sz="0" w:space="0" w:color="auto"/>
            <w:left w:val="none" w:sz="0" w:space="0" w:color="auto"/>
            <w:bottom w:val="none" w:sz="0" w:space="0" w:color="auto"/>
            <w:right w:val="none" w:sz="0" w:space="0" w:color="auto"/>
          </w:divBdr>
        </w:div>
        <w:div w:id="1885215191">
          <w:marLeft w:val="0"/>
          <w:marRight w:val="0"/>
          <w:marTop w:val="0"/>
          <w:marBottom w:val="0"/>
          <w:divBdr>
            <w:top w:val="none" w:sz="0" w:space="0" w:color="auto"/>
            <w:left w:val="none" w:sz="0" w:space="0" w:color="auto"/>
            <w:bottom w:val="none" w:sz="0" w:space="0" w:color="auto"/>
            <w:right w:val="none" w:sz="0" w:space="0" w:color="auto"/>
          </w:divBdr>
        </w:div>
        <w:div w:id="1906329009">
          <w:marLeft w:val="0"/>
          <w:marRight w:val="0"/>
          <w:marTop w:val="0"/>
          <w:marBottom w:val="0"/>
          <w:divBdr>
            <w:top w:val="none" w:sz="0" w:space="0" w:color="auto"/>
            <w:left w:val="none" w:sz="0" w:space="0" w:color="auto"/>
            <w:bottom w:val="none" w:sz="0" w:space="0" w:color="auto"/>
            <w:right w:val="none" w:sz="0" w:space="0" w:color="auto"/>
          </w:divBdr>
        </w:div>
        <w:div w:id="2001427759">
          <w:marLeft w:val="0"/>
          <w:marRight w:val="0"/>
          <w:marTop w:val="0"/>
          <w:marBottom w:val="0"/>
          <w:divBdr>
            <w:top w:val="none" w:sz="0" w:space="0" w:color="auto"/>
            <w:left w:val="none" w:sz="0" w:space="0" w:color="auto"/>
            <w:bottom w:val="none" w:sz="0" w:space="0" w:color="auto"/>
            <w:right w:val="none" w:sz="0" w:space="0" w:color="auto"/>
          </w:divBdr>
        </w:div>
        <w:div w:id="2028753612">
          <w:marLeft w:val="0"/>
          <w:marRight w:val="0"/>
          <w:marTop w:val="0"/>
          <w:marBottom w:val="0"/>
          <w:divBdr>
            <w:top w:val="none" w:sz="0" w:space="0" w:color="auto"/>
            <w:left w:val="none" w:sz="0" w:space="0" w:color="auto"/>
            <w:bottom w:val="none" w:sz="0" w:space="0" w:color="auto"/>
            <w:right w:val="none" w:sz="0" w:space="0" w:color="auto"/>
          </w:divBdr>
        </w:div>
        <w:div w:id="2031643239">
          <w:marLeft w:val="0"/>
          <w:marRight w:val="0"/>
          <w:marTop w:val="0"/>
          <w:marBottom w:val="0"/>
          <w:divBdr>
            <w:top w:val="none" w:sz="0" w:space="0" w:color="auto"/>
            <w:left w:val="none" w:sz="0" w:space="0" w:color="auto"/>
            <w:bottom w:val="none" w:sz="0" w:space="0" w:color="auto"/>
            <w:right w:val="none" w:sz="0" w:space="0" w:color="auto"/>
          </w:divBdr>
        </w:div>
        <w:div w:id="2053072438">
          <w:marLeft w:val="0"/>
          <w:marRight w:val="0"/>
          <w:marTop w:val="0"/>
          <w:marBottom w:val="0"/>
          <w:divBdr>
            <w:top w:val="none" w:sz="0" w:space="0" w:color="auto"/>
            <w:left w:val="none" w:sz="0" w:space="0" w:color="auto"/>
            <w:bottom w:val="none" w:sz="0" w:space="0" w:color="auto"/>
            <w:right w:val="none" w:sz="0" w:space="0" w:color="auto"/>
          </w:divBdr>
        </w:div>
        <w:div w:id="2061323662">
          <w:marLeft w:val="0"/>
          <w:marRight w:val="0"/>
          <w:marTop w:val="0"/>
          <w:marBottom w:val="0"/>
          <w:divBdr>
            <w:top w:val="none" w:sz="0" w:space="0" w:color="auto"/>
            <w:left w:val="none" w:sz="0" w:space="0" w:color="auto"/>
            <w:bottom w:val="none" w:sz="0" w:space="0" w:color="auto"/>
            <w:right w:val="none" w:sz="0" w:space="0" w:color="auto"/>
          </w:divBdr>
        </w:div>
        <w:div w:id="2064869790">
          <w:marLeft w:val="0"/>
          <w:marRight w:val="0"/>
          <w:marTop w:val="0"/>
          <w:marBottom w:val="0"/>
          <w:divBdr>
            <w:top w:val="none" w:sz="0" w:space="0" w:color="auto"/>
            <w:left w:val="none" w:sz="0" w:space="0" w:color="auto"/>
            <w:bottom w:val="none" w:sz="0" w:space="0" w:color="auto"/>
            <w:right w:val="none" w:sz="0" w:space="0" w:color="auto"/>
          </w:divBdr>
        </w:div>
        <w:div w:id="2143307480">
          <w:marLeft w:val="0"/>
          <w:marRight w:val="0"/>
          <w:marTop w:val="0"/>
          <w:marBottom w:val="0"/>
          <w:divBdr>
            <w:top w:val="none" w:sz="0" w:space="0" w:color="auto"/>
            <w:left w:val="none" w:sz="0" w:space="0" w:color="auto"/>
            <w:bottom w:val="none" w:sz="0" w:space="0" w:color="auto"/>
            <w:right w:val="none" w:sz="0" w:space="0" w:color="auto"/>
          </w:divBdr>
        </w:div>
      </w:divsChild>
    </w:div>
    <w:div w:id="1592661855">
      <w:bodyDiv w:val="1"/>
      <w:marLeft w:val="0"/>
      <w:marRight w:val="0"/>
      <w:marTop w:val="0"/>
      <w:marBottom w:val="0"/>
      <w:divBdr>
        <w:top w:val="none" w:sz="0" w:space="0" w:color="auto"/>
        <w:left w:val="none" w:sz="0" w:space="0" w:color="auto"/>
        <w:bottom w:val="none" w:sz="0" w:space="0" w:color="auto"/>
        <w:right w:val="none" w:sz="0" w:space="0" w:color="auto"/>
      </w:divBdr>
    </w:div>
    <w:div w:id="1664233363">
      <w:bodyDiv w:val="1"/>
      <w:marLeft w:val="0"/>
      <w:marRight w:val="0"/>
      <w:marTop w:val="0"/>
      <w:marBottom w:val="0"/>
      <w:divBdr>
        <w:top w:val="none" w:sz="0" w:space="0" w:color="auto"/>
        <w:left w:val="none" w:sz="0" w:space="0" w:color="auto"/>
        <w:bottom w:val="none" w:sz="0" w:space="0" w:color="auto"/>
        <w:right w:val="none" w:sz="0" w:space="0" w:color="auto"/>
      </w:divBdr>
    </w:div>
    <w:div w:id="1685591639">
      <w:bodyDiv w:val="1"/>
      <w:marLeft w:val="0"/>
      <w:marRight w:val="0"/>
      <w:marTop w:val="0"/>
      <w:marBottom w:val="0"/>
      <w:divBdr>
        <w:top w:val="none" w:sz="0" w:space="0" w:color="auto"/>
        <w:left w:val="none" w:sz="0" w:space="0" w:color="auto"/>
        <w:bottom w:val="none" w:sz="0" w:space="0" w:color="auto"/>
        <w:right w:val="none" w:sz="0" w:space="0" w:color="auto"/>
      </w:divBdr>
    </w:div>
    <w:div w:id="1710641420">
      <w:bodyDiv w:val="1"/>
      <w:marLeft w:val="0"/>
      <w:marRight w:val="0"/>
      <w:marTop w:val="0"/>
      <w:marBottom w:val="0"/>
      <w:divBdr>
        <w:top w:val="none" w:sz="0" w:space="0" w:color="auto"/>
        <w:left w:val="none" w:sz="0" w:space="0" w:color="auto"/>
        <w:bottom w:val="none" w:sz="0" w:space="0" w:color="auto"/>
        <w:right w:val="none" w:sz="0" w:space="0" w:color="auto"/>
      </w:divBdr>
    </w:div>
    <w:div w:id="1776557250">
      <w:bodyDiv w:val="1"/>
      <w:marLeft w:val="0"/>
      <w:marRight w:val="0"/>
      <w:marTop w:val="0"/>
      <w:marBottom w:val="0"/>
      <w:divBdr>
        <w:top w:val="none" w:sz="0" w:space="0" w:color="auto"/>
        <w:left w:val="none" w:sz="0" w:space="0" w:color="auto"/>
        <w:bottom w:val="none" w:sz="0" w:space="0" w:color="auto"/>
        <w:right w:val="none" w:sz="0" w:space="0" w:color="auto"/>
      </w:divBdr>
      <w:divsChild>
        <w:div w:id="1747217181">
          <w:marLeft w:val="0"/>
          <w:marRight w:val="0"/>
          <w:marTop w:val="0"/>
          <w:marBottom w:val="0"/>
          <w:divBdr>
            <w:top w:val="none" w:sz="0" w:space="0" w:color="auto"/>
            <w:left w:val="none" w:sz="0" w:space="0" w:color="auto"/>
            <w:bottom w:val="none" w:sz="0" w:space="0" w:color="auto"/>
            <w:right w:val="none" w:sz="0" w:space="0" w:color="auto"/>
          </w:divBdr>
          <w:divsChild>
            <w:div w:id="4327742">
              <w:marLeft w:val="0"/>
              <w:marRight w:val="0"/>
              <w:marTop w:val="0"/>
              <w:marBottom w:val="0"/>
              <w:divBdr>
                <w:top w:val="none" w:sz="0" w:space="0" w:color="auto"/>
                <w:left w:val="none" w:sz="0" w:space="0" w:color="auto"/>
                <w:bottom w:val="none" w:sz="0" w:space="0" w:color="auto"/>
                <w:right w:val="none" w:sz="0" w:space="0" w:color="auto"/>
              </w:divBdr>
            </w:div>
            <w:div w:id="7493062">
              <w:marLeft w:val="0"/>
              <w:marRight w:val="0"/>
              <w:marTop w:val="0"/>
              <w:marBottom w:val="0"/>
              <w:divBdr>
                <w:top w:val="none" w:sz="0" w:space="0" w:color="auto"/>
                <w:left w:val="none" w:sz="0" w:space="0" w:color="auto"/>
                <w:bottom w:val="none" w:sz="0" w:space="0" w:color="auto"/>
                <w:right w:val="none" w:sz="0" w:space="0" w:color="auto"/>
              </w:divBdr>
            </w:div>
            <w:div w:id="40324551">
              <w:marLeft w:val="0"/>
              <w:marRight w:val="0"/>
              <w:marTop w:val="0"/>
              <w:marBottom w:val="0"/>
              <w:divBdr>
                <w:top w:val="none" w:sz="0" w:space="0" w:color="auto"/>
                <w:left w:val="none" w:sz="0" w:space="0" w:color="auto"/>
                <w:bottom w:val="none" w:sz="0" w:space="0" w:color="auto"/>
                <w:right w:val="none" w:sz="0" w:space="0" w:color="auto"/>
              </w:divBdr>
            </w:div>
            <w:div w:id="60562204">
              <w:marLeft w:val="0"/>
              <w:marRight w:val="0"/>
              <w:marTop w:val="0"/>
              <w:marBottom w:val="0"/>
              <w:divBdr>
                <w:top w:val="none" w:sz="0" w:space="0" w:color="auto"/>
                <w:left w:val="none" w:sz="0" w:space="0" w:color="auto"/>
                <w:bottom w:val="none" w:sz="0" w:space="0" w:color="auto"/>
                <w:right w:val="none" w:sz="0" w:space="0" w:color="auto"/>
              </w:divBdr>
            </w:div>
            <w:div w:id="72818113">
              <w:marLeft w:val="0"/>
              <w:marRight w:val="0"/>
              <w:marTop w:val="0"/>
              <w:marBottom w:val="0"/>
              <w:divBdr>
                <w:top w:val="none" w:sz="0" w:space="0" w:color="auto"/>
                <w:left w:val="none" w:sz="0" w:space="0" w:color="auto"/>
                <w:bottom w:val="none" w:sz="0" w:space="0" w:color="auto"/>
                <w:right w:val="none" w:sz="0" w:space="0" w:color="auto"/>
              </w:divBdr>
            </w:div>
            <w:div w:id="84805570">
              <w:marLeft w:val="0"/>
              <w:marRight w:val="0"/>
              <w:marTop w:val="0"/>
              <w:marBottom w:val="0"/>
              <w:divBdr>
                <w:top w:val="none" w:sz="0" w:space="0" w:color="auto"/>
                <w:left w:val="none" w:sz="0" w:space="0" w:color="auto"/>
                <w:bottom w:val="none" w:sz="0" w:space="0" w:color="auto"/>
                <w:right w:val="none" w:sz="0" w:space="0" w:color="auto"/>
              </w:divBdr>
            </w:div>
            <w:div w:id="137067955">
              <w:marLeft w:val="0"/>
              <w:marRight w:val="0"/>
              <w:marTop w:val="0"/>
              <w:marBottom w:val="0"/>
              <w:divBdr>
                <w:top w:val="none" w:sz="0" w:space="0" w:color="auto"/>
                <w:left w:val="none" w:sz="0" w:space="0" w:color="auto"/>
                <w:bottom w:val="none" w:sz="0" w:space="0" w:color="auto"/>
                <w:right w:val="none" w:sz="0" w:space="0" w:color="auto"/>
              </w:divBdr>
            </w:div>
            <w:div w:id="155154112">
              <w:marLeft w:val="0"/>
              <w:marRight w:val="0"/>
              <w:marTop w:val="0"/>
              <w:marBottom w:val="0"/>
              <w:divBdr>
                <w:top w:val="none" w:sz="0" w:space="0" w:color="auto"/>
                <w:left w:val="none" w:sz="0" w:space="0" w:color="auto"/>
                <w:bottom w:val="none" w:sz="0" w:space="0" w:color="auto"/>
                <w:right w:val="none" w:sz="0" w:space="0" w:color="auto"/>
              </w:divBdr>
            </w:div>
            <w:div w:id="181600999">
              <w:marLeft w:val="0"/>
              <w:marRight w:val="0"/>
              <w:marTop w:val="0"/>
              <w:marBottom w:val="0"/>
              <w:divBdr>
                <w:top w:val="none" w:sz="0" w:space="0" w:color="auto"/>
                <w:left w:val="none" w:sz="0" w:space="0" w:color="auto"/>
                <w:bottom w:val="none" w:sz="0" w:space="0" w:color="auto"/>
                <w:right w:val="none" w:sz="0" w:space="0" w:color="auto"/>
              </w:divBdr>
            </w:div>
            <w:div w:id="198318928">
              <w:marLeft w:val="0"/>
              <w:marRight w:val="0"/>
              <w:marTop w:val="0"/>
              <w:marBottom w:val="0"/>
              <w:divBdr>
                <w:top w:val="none" w:sz="0" w:space="0" w:color="auto"/>
                <w:left w:val="none" w:sz="0" w:space="0" w:color="auto"/>
                <w:bottom w:val="none" w:sz="0" w:space="0" w:color="auto"/>
                <w:right w:val="none" w:sz="0" w:space="0" w:color="auto"/>
              </w:divBdr>
            </w:div>
            <w:div w:id="199053684">
              <w:marLeft w:val="0"/>
              <w:marRight w:val="0"/>
              <w:marTop w:val="0"/>
              <w:marBottom w:val="0"/>
              <w:divBdr>
                <w:top w:val="none" w:sz="0" w:space="0" w:color="auto"/>
                <w:left w:val="none" w:sz="0" w:space="0" w:color="auto"/>
                <w:bottom w:val="none" w:sz="0" w:space="0" w:color="auto"/>
                <w:right w:val="none" w:sz="0" w:space="0" w:color="auto"/>
              </w:divBdr>
            </w:div>
            <w:div w:id="246155394">
              <w:marLeft w:val="0"/>
              <w:marRight w:val="0"/>
              <w:marTop w:val="0"/>
              <w:marBottom w:val="0"/>
              <w:divBdr>
                <w:top w:val="none" w:sz="0" w:space="0" w:color="auto"/>
                <w:left w:val="none" w:sz="0" w:space="0" w:color="auto"/>
                <w:bottom w:val="none" w:sz="0" w:space="0" w:color="auto"/>
                <w:right w:val="none" w:sz="0" w:space="0" w:color="auto"/>
              </w:divBdr>
            </w:div>
            <w:div w:id="311104480">
              <w:marLeft w:val="0"/>
              <w:marRight w:val="0"/>
              <w:marTop w:val="0"/>
              <w:marBottom w:val="0"/>
              <w:divBdr>
                <w:top w:val="none" w:sz="0" w:space="0" w:color="auto"/>
                <w:left w:val="none" w:sz="0" w:space="0" w:color="auto"/>
                <w:bottom w:val="none" w:sz="0" w:space="0" w:color="auto"/>
                <w:right w:val="none" w:sz="0" w:space="0" w:color="auto"/>
              </w:divBdr>
            </w:div>
            <w:div w:id="336348033">
              <w:marLeft w:val="0"/>
              <w:marRight w:val="0"/>
              <w:marTop w:val="0"/>
              <w:marBottom w:val="0"/>
              <w:divBdr>
                <w:top w:val="none" w:sz="0" w:space="0" w:color="auto"/>
                <w:left w:val="none" w:sz="0" w:space="0" w:color="auto"/>
                <w:bottom w:val="none" w:sz="0" w:space="0" w:color="auto"/>
                <w:right w:val="none" w:sz="0" w:space="0" w:color="auto"/>
              </w:divBdr>
            </w:div>
            <w:div w:id="360978816">
              <w:marLeft w:val="0"/>
              <w:marRight w:val="0"/>
              <w:marTop w:val="0"/>
              <w:marBottom w:val="0"/>
              <w:divBdr>
                <w:top w:val="none" w:sz="0" w:space="0" w:color="auto"/>
                <w:left w:val="none" w:sz="0" w:space="0" w:color="auto"/>
                <w:bottom w:val="none" w:sz="0" w:space="0" w:color="auto"/>
                <w:right w:val="none" w:sz="0" w:space="0" w:color="auto"/>
              </w:divBdr>
            </w:div>
            <w:div w:id="364477841">
              <w:marLeft w:val="0"/>
              <w:marRight w:val="0"/>
              <w:marTop w:val="0"/>
              <w:marBottom w:val="0"/>
              <w:divBdr>
                <w:top w:val="none" w:sz="0" w:space="0" w:color="auto"/>
                <w:left w:val="none" w:sz="0" w:space="0" w:color="auto"/>
                <w:bottom w:val="none" w:sz="0" w:space="0" w:color="auto"/>
                <w:right w:val="none" w:sz="0" w:space="0" w:color="auto"/>
              </w:divBdr>
            </w:div>
            <w:div w:id="448820960">
              <w:marLeft w:val="0"/>
              <w:marRight w:val="0"/>
              <w:marTop w:val="0"/>
              <w:marBottom w:val="0"/>
              <w:divBdr>
                <w:top w:val="none" w:sz="0" w:space="0" w:color="auto"/>
                <w:left w:val="none" w:sz="0" w:space="0" w:color="auto"/>
                <w:bottom w:val="none" w:sz="0" w:space="0" w:color="auto"/>
                <w:right w:val="none" w:sz="0" w:space="0" w:color="auto"/>
              </w:divBdr>
            </w:div>
            <w:div w:id="469203827">
              <w:marLeft w:val="0"/>
              <w:marRight w:val="0"/>
              <w:marTop w:val="0"/>
              <w:marBottom w:val="0"/>
              <w:divBdr>
                <w:top w:val="none" w:sz="0" w:space="0" w:color="auto"/>
                <w:left w:val="none" w:sz="0" w:space="0" w:color="auto"/>
                <w:bottom w:val="none" w:sz="0" w:space="0" w:color="auto"/>
                <w:right w:val="none" w:sz="0" w:space="0" w:color="auto"/>
              </w:divBdr>
            </w:div>
            <w:div w:id="472479589">
              <w:marLeft w:val="0"/>
              <w:marRight w:val="0"/>
              <w:marTop w:val="0"/>
              <w:marBottom w:val="0"/>
              <w:divBdr>
                <w:top w:val="none" w:sz="0" w:space="0" w:color="auto"/>
                <w:left w:val="none" w:sz="0" w:space="0" w:color="auto"/>
                <w:bottom w:val="none" w:sz="0" w:space="0" w:color="auto"/>
                <w:right w:val="none" w:sz="0" w:space="0" w:color="auto"/>
              </w:divBdr>
            </w:div>
            <w:div w:id="474831631">
              <w:marLeft w:val="0"/>
              <w:marRight w:val="0"/>
              <w:marTop w:val="0"/>
              <w:marBottom w:val="0"/>
              <w:divBdr>
                <w:top w:val="none" w:sz="0" w:space="0" w:color="auto"/>
                <w:left w:val="none" w:sz="0" w:space="0" w:color="auto"/>
                <w:bottom w:val="none" w:sz="0" w:space="0" w:color="auto"/>
                <w:right w:val="none" w:sz="0" w:space="0" w:color="auto"/>
              </w:divBdr>
            </w:div>
            <w:div w:id="475533641">
              <w:marLeft w:val="0"/>
              <w:marRight w:val="0"/>
              <w:marTop w:val="0"/>
              <w:marBottom w:val="0"/>
              <w:divBdr>
                <w:top w:val="none" w:sz="0" w:space="0" w:color="auto"/>
                <w:left w:val="none" w:sz="0" w:space="0" w:color="auto"/>
                <w:bottom w:val="none" w:sz="0" w:space="0" w:color="auto"/>
                <w:right w:val="none" w:sz="0" w:space="0" w:color="auto"/>
              </w:divBdr>
            </w:div>
            <w:div w:id="496263514">
              <w:marLeft w:val="0"/>
              <w:marRight w:val="0"/>
              <w:marTop w:val="0"/>
              <w:marBottom w:val="0"/>
              <w:divBdr>
                <w:top w:val="none" w:sz="0" w:space="0" w:color="auto"/>
                <w:left w:val="none" w:sz="0" w:space="0" w:color="auto"/>
                <w:bottom w:val="none" w:sz="0" w:space="0" w:color="auto"/>
                <w:right w:val="none" w:sz="0" w:space="0" w:color="auto"/>
              </w:divBdr>
            </w:div>
            <w:div w:id="579103964">
              <w:marLeft w:val="0"/>
              <w:marRight w:val="0"/>
              <w:marTop w:val="0"/>
              <w:marBottom w:val="0"/>
              <w:divBdr>
                <w:top w:val="none" w:sz="0" w:space="0" w:color="auto"/>
                <w:left w:val="none" w:sz="0" w:space="0" w:color="auto"/>
                <w:bottom w:val="none" w:sz="0" w:space="0" w:color="auto"/>
                <w:right w:val="none" w:sz="0" w:space="0" w:color="auto"/>
              </w:divBdr>
            </w:div>
            <w:div w:id="582837599">
              <w:marLeft w:val="0"/>
              <w:marRight w:val="0"/>
              <w:marTop w:val="0"/>
              <w:marBottom w:val="0"/>
              <w:divBdr>
                <w:top w:val="none" w:sz="0" w:space="0" w:color="auto"/>
                <w:left w:val="none" w:sz="0" w:space="0" w:color="auto"/>
                <w:bottom w:val="none" w:sz="0" w:space="0" w:color="auto"/>
                <w:right w:val="none" w:sz="0" w:space="0" w:color="auto"/>
              </w:divBdr>
            </w:div>
            <w:div w:id="591818663">
              <w:marLeft w:val="0"/>
              <w:marRight w:val="0"/>
              <w:marTop w:val="0"/>
              <w:marBottom w:val="0"/>
              <w:divBdr>
                <w:top w:val="none" w:sz="0" w:space="0" w:color="auto"/>
                <w:left w:val="none" w:sz="0" w:space="0" w:color="auto"/>
                <w:bottom w:val="none" w:sz="0" w:space="0" w:color="auto"/>
                <w:right w:val="none" w:sz="0" w:space="0" w:color="auto"/>
              </w:divBdr>
            </w:div>
            <w:div w:id="593905701">
              <w:marLeft w:val="0"/>
              <w:marRight w:val="0"/>
              <w:marTop w:val="0"/>
              <w:marBottom w:val="0"/>
              <w:divBdr>
                <w:top w:val="none" w:sz="0" w:space="0" w:color="auto"/>
                <w:left w:val="none" w:sz="0" w:space="0" w:color="auto"/>
                <w:bottom w:val="none" w:sz="0" w:space="0" w:color="auto"/>
                <w:right w:val="none" w:sz="0" w:space="0" w:color="auto"/>
              </w:divBdr>
            </w:div>
            <w:div w:id="624654364">
              <w:marLeft w:val="0"/>
              <w:marRight w:val="0"/>
              <w:marTop w:val="0"/>
              <w:marBottom w:val="0"/>
              <w:divBdr>
                <w:top w:val="none" w:sz="0" w:space="0" w:color="auto"/>
                <w:left w:val="none" w:sz="0" w:space="0" w:color="auto"/>
                <w:bottom w:val="none" w:sz="0" w:space="0" w:color="auto"/>
                <w:right w:val="none" w:sz="0" w:space="0" w:color="auto"/>
              </w:divBdr>
            </w:div>
            <w:div w:id="625813619">
              <w:marLeft w:val="0"/>
              <w:marRight w:val="0"/>
              <w:marTop w:val="0"/>
              <w:marBottom w:val="0"/>
              <w:divBdr>
                <w:top w:val="none" w:sz="0" w:space="0" w:color="auto"/>
                <w:left w:val="none" w:sz="0" w:space="0" w:color="auto"/>
                <w:bottom w:val="none" w:sz="0" w:space="0" w:color="auto"/>
                <w:right w:val="none" w:sz="0" w:space="0" w:color="auto"/>
              </w:divBdr>
            </w:div>
            <w:div w:id="668367933">
              <w:marLeft w:val="0"/>
              <w:marRight w:val="0"/>
              <w:marTop w:val="0"/>
              <w:marBottom w:val="0"/>
              <w:divBdr>
                <w:top w:val="none" w:sz="0" w:space="0" w:color="auto"/>
                <w:left w:val="none" w:sz="0" w:space="0" w:color="auto"/>
                <w:bottom w:val="none" w:sz="0" w:space="0" w:color="auto"/>
                <w:right w:val="none" w:sz="0" w:space="0" w:color="auto"/>
              </w:divBdr>
            </w:div>
            <w:div w:id="675616158">
              <w:marLeft w:val="0"/>
              <w:marRight w:val="0"/>
              <w:marTop w:val="0"/>
              <w:marBottom w:val="0"/>
              <w:divBdr>
                <w:top w:val="none" w:sz="0" w:space="0" w:color="auto"/>
                <w:left w:val="none" w:sz="0" w:space="0" w:color="auto"/>
                <w:bottom w:val="none" w:sz="0" w:space="0" w:color="auto"/>
                <w:right w:val="none" w:sz="0" w:space="0" w:color="auto"/>
              </w:divBdr>
            </w:div>
            <w:div w:id="691610435">
              <w:marLeft w:val="0"/>
              <w:marRight w:val="0"/>
              <w:marTop w:val="0"/>
              <w:marBottom w:val="0"/>
              <w:divBdr>
                <w:top w:val="none" w:sz="0" w:space="0" w:color="auto"/>
                <w:left w:val="none" w:sz="0" w:space="0" w:color="auto"/>
                <w:bottom w:val="none" w:sz="0" w:space="0" w:color="auto"/>
                <w:right w:val="none" w:sz="0" w:space="0" w:color="auto"/>
              </w:divBdr>
            </w:div>
            <w:div w:id="705836486">
              <w:marLeft w:val="0"/>
              <w:marRight w:val="0"/>
              <w:marTop w:val="0"/>
              <w:marBottom w:val="0"/>
              <w:divBdr>
                <w:top w:val="none" w:sz="0" w:space="0" w:color="auto"/>
                <w:left w:val="none" w:sz="0" w:space="0" w:color="auto"/>
                <w:bottom w:val="none" w:sz="0" w:space="0" w:color="auto"/>
                <w:right w:val="none" w:sz="0" w:space="0" w:color="auto"/>
              </w:divBdr>
            </w:div>
            <w:div w:id="721639057">
              <w:marLeft w:val="0"/>
              <w:marRight w:val="0"/>
              <w:marTop w:val="0"/>
              <w:marBottom w:val="0"/>
              <w:divBdr>
                <w:top w:val="none" w:sz="0" w:space="0" w:color="auto"/>
                <w:left w:val="none" w:sz="0" w:space="0" w:color="auto"/>
                <w:bottom w:val="none" w:sz="0" w:space="0" w:color="auto"/>
                <w:right w:val="none" w:sz="0" w:space="0" w:color="auto"/>
              </w:divBdr>
            </w:div>
            <w:div w:id="731074367">
              <w:marLeft w:val="0"/>
              <w:marRight w:val="0"/>
              <w:marTop w:val="0"/>
              <w:marBottom w:val="0"/>
              <w:divBdr>
                <w:top w:val="none" w:sz="0" w:space="0" w:color="auto"/>
                <w:left w:val="none" w:sz="0" w:space="0" w:color="auto"/>
                <w:bottom w:val="none" w:sz="0" w:space="0" w:color="auto"/>
                <w:right w:val="none" w:sz="0" w:space="0" w:color="auto"/>
              </w:divBdr>
            </w:div>
            <w:div w:id="731928940">
              <w:marLeft w:val="0"/>
              <w:marRight w:val="0"/>
              <w:marTop w:val="0"/>
              <w:marBottom w:val="0"/>
              <w:divBdr>
                <w:top w:val="none" w:sz="0" w:space="0" w:color="auto"/>
                <w:left w:val="none" w:sz="0" w:space="0" w:color="auto"/>
                <w:bottom w:val="none" w:sz="0" w:space="0" w:color="auto"/>
                <w:right w:val="none" w:sz="0" w:space="0" w:color="auto"/>
              </w:divBdr>
            </w:div>
            <w:div w:id="753937484">
              <w:marLeft w:val="0"/>
              <w:marRight w:val="0"/>
              <w:marTop w:val="0"/>
              <w:marBottom w:val="0"/>
              <w:divBdr>
                <w:top w:val="none" w:sz="0" w:space="0" w:color="auto"/>
                <w:left w:val="none" w:sz="0" w:space="0" w:color="auto"/>
                <w:bottom w:val="none" w:sz="0" w:space="0" w:color="auto"/>
                <w:right w:val="none" w:sz="0" w:space="0" w:color="auto"/>
              </w:divBdr>
            </w:div>
            <w:div w:id="913856636">
              <w:marLeft w:val="0"/>
              <w:marRight w:val="0"/>
              <w:marTop w:val="0"/>
              <w:marBottom w:val="0"/>
              <w:divBdr>
                <w:top w:val="none" w:sz="0" w:space="0" w:color="auto"/>
                <w:left w:val="none" w:sz="0" w:space="0" w:color="auto"/>
                <w:bottom w:val="none" w:sz="0" w:space="0" w:color="auto"/>
                <w:right w:val="none" w:sz="0" w:space="0" w:color="auto"/>
              </w:divBdr>
            </w:div>
            <w:div w:id="921717695">
              <w:marLeft w:val="0"/>
              <w:marRight w:val="0"/>
              <w:marTop w:val="0"/>
              <w:marBottom w:val="0"/>
              <w:divBdr>
                <w:top w:val="none" w:sz="0" w:space="0" w:color="auto"/>
                <w:left w:val="none" w:sz="0" w:space="0" w:color="auto"/>
                <w:bottom w:val="none" w:sz="0" w:space="0" w:color="auto"/>
                <w:right w:val="none" w:sz="0" w:space="0" w:color="auto"/>
              </w:divBdr>
            </w:div>
            <w:div w:id="952056261">
              <w:marLeft w:val="0"/>
              <w:marRight w:val="0"/>
              <w:marTop w:val="0"/>
              <w:marBottom w:val="0"/>
              <w:divBdr>
                <w:top w:val="none" w:sz="0" w:space="0" w:color="auto"/>
                <w:left w:val="none" w:sz="0" w:space="0" w:color="auto"/>
                <w:bottom w:val="none" w:sz="0" w:space="0" w:color="auto"/>
                <w:right w:val="none" w:sz="0" w:space="0" w:color="auto"/>
              </w:divBdr>
            </w:div>
            <w:div w:id="966354881">
              <w:marLeft w:val="0"/>
              <w:marRight w:val="0"/>
              <w:marTop w:val="0"/>
              <w:marBottom w:val="0"/>
              <w:divBdr>
                <w:top w:val="none" w:sz="0" w:space="0" w:color="auto"/>
                <w:left w:val="none" w:sz="0" w:space="0" w:color="auto"/>
                <w:bottom w:val="none" w:sz="0" w:space="0" w:color="auto"/>
                <w:right w:val="none" w:sz="0" w:space="0" w:color="auto"/>
              </w:divBdr>
            </w:div>
            <w:div w:id="970087204">
              <w:marLeft w:val="0"/>
              <w:marRight w:val="0"/>
              <w:marTop w:val="0"/>
              <w:marBottom w:val="0"/>
              <w:divBdr>
                <w:top w:val="none" w:sz="0" w:space="0" w:color="auto"/>
                <w:left w:val="none" w:sz="0" w:space="0" w:color="auto"/>
                <w:bottom w:val="none" w:sz="0" w:space="0" w:color="auto"/>
                <w:right w:val="none" w:sz="0" w:space="0" w:color="auto"/>
              </w:divBdr>
            </w:div>
            <w:div w:id="984629985">
              <w:marLeft w:val="0"/>
              <w:marRight w:val="0"/>
              <w:marTop w:val="0"/>
              <w:marBottom w:val="0"/>
              <w:divBdr>
                <w:top w:val="none" w:sz="0" w:space="0" w:color="auto"/>
                <w:left w:val="none" w:sz="0" w:space="0" w:color="auto"/>
                <w:bottom w:val="none" w:sz="0" w:space="0" w:color="auto"/>
                <w:right w:val="none" w:sz="0" w:space="0" w:color="auto"/>
              </w:divBdr>
            </w:div>
            <w:div w:id="1076704707">
              <w:marLeft w:val="0"/>
              <w:marRight w:val="0"/>
              <w:marTop w:val="0"/>
              <w:marBottom w:val="0"/>
              <w:divBdr>
                <w:top w:val="none" w:sz="0" w:space="0" w:color="auto"/>
                <w:left w:val="none" w:sz="0" w:space="0" w:color="auto"/>
                <w:bottom w:val="none" w:sz="0" w:space="0" w:color="auto"/>
                <w:right w:val="none" w:sz="0" w:space="0" w:color="auto"/>
              </w:divBdr>
            </w:div>
            <w:div w:id="1133711540">
              <w:marLeft w:val="0"/>
              <w:marRight w:val="0"/>
              <w:marTop w:val="0"/>
              <w:marBottom w:val="0"/>
              <w:divBdr>
                <w:top w:val="none" w:sz="0" w:space="0" w:color="auto"/>
                <w:left w:val="none" w:sz="0" w:space="0" w:color="auto"/>
                <w:bottom w:val="none" w:sz="0" w:space="0" w:color="auto"/>
                <w:right w:val="none" w:sz="0" w:space="0" w:color="auto"/>
              </w:divBdr>
            </w:div>
            <w:div w:id="1136796392">
              <w:marLeft w:val="0"/>
              <w:marRight w:val="0"/>
              <w:marTop w:val="0"/>
              <w:marBottom w:val="0"/>
              <w:divBdr>
                <w:top w:val="none" w:sz="0" w:space="0" w:color="auto"/>
                <w:left w:val="none" w:sz="0" w:space="0" w:color="auto"/>
                <w:bottom w:val="none" w:sz="0" w:space="0" w:color="auto"/>
                <w:right w:val="none" w:sz="0" w:space="0" w:color="auto"/>
              </w:divBdr>
            </w:div>
            <w:div w:id="1139499044">
              <w:marLeft w:val="0"/>
              <w:marRight w:val="0"/>
              <w:marTop w:val="0"/>
              <w:marBottom w:val="0"/>
              <w:divBdr>
                <w:top w:val="none" w:sz="0" w:space="0" w:color="auto"/>
                <w:left w:val="none" w:sz="0" w:space="0" w:color="auto"/>
                <w:bottom w:val="none" w:sz="0" w:space="0" w:color="auto"/>
                <w:right w:val="none" w:sz="0" w:space="0" w:color="auto"/>
              </w:divBdr>
            </w:div>
            <w:div w:id="1224680716">
              <w:marLeft w:val="0"/>
              <w:marRight w:val="0"/>
              <w:marTop w:val="0"/>
              <w:marBottom w:val="0"/>
              <w:divBdr>
                <w:top w:val="none" w:sz="0" w:space="0" w:color="auto"/>
                <w:left w:val="none" w:sz="0" w:space="0" w:color="auto"/>
                <w:bottom w:val="none" w:sz="0" w:space="0" w:color="auto"/>
                <w:right w:val="none" w:sz="0" w:space="0" w:color="auto"/>
              </w:divBdr>
            </w:div>
            <w:div w:id="1250775781">
              <w:marLeft w:val="0"/>
              <w:marRight w:val="0"/>
              <w:marTop w:val="0"/>
              <w:marBottom w:val="0"/>
              <w:divBdr>
                <w:top w:val="none" w:sz="0" w:space="0" w:color="auto"/>
                <w:left w:val="none" w:sz="0" w:space="0" w:color="auto"/>
                <w:bottom w:val="none" w:sz="0" w:space="0" w:color="auto"/>
                <w:right w:val="none" w:sz="0" w:space="0" w:color="auto"/>
              </w:divBdr>
            </w:div>
            <w:div w:id="1277711212">
              <w:marLeft w:val="0"/>
              <w:marRight w:val="0"/>
              <w:marTop w:val="0"/>
              <w:marBottom w:val="0"/>
              <w:divBdr>
                <w:top w:val="none" w:sz="0" w:space="0" w:color="auto"/>
                <w:left w:val="none" w:sz="0" w:space="0" w:color="auto"/>
                <w:bottom w:val="none" w:sz="0" w:space="0" w:color="auto"/>
                <w:right w:val="none" w:sz="0" w:space="0" w:color="auto"/>
              </w:divBdr>
            </w:div>
            <w:div w:id="1281036360">
              <w:marLeft w:val="0"/>
              <w:marRight w:val="0"/>
              <w:marTop w:val="0"/>
              <w:marBottom w:val="0"/>
              <w:divBdr>
                <w:top w:val="none" w:sz="0" w:space="0" w:color="auto"/>
                <w:left w:val="none" w:sz="0" w:space="0" w:color="auto"/>
                <w:bottom w:val="none" w:sz="0" w:space="0" w:color="auto"/>
                <w:right w:val="none" w:sz="0" w:space="0" w:color="auto"/>
              </w:divBdr>
            </w:div>
            <w:div w:id="1291864483">
              <w:marLeft w:val="0"/>
              <w:marRight w:val="0"/>
              <w:marTop w:val="0"/>
              <w:marBottom w:val="0"/>
              <w:divBdr>
                <w:top w:val="none" w:sz="0" w:space="0" w:color="auto"/>
                <w:left w:val="none" w:sz="0" w:space="0" w:color="auto"/>
                <w:bottom w:val="none" w:sz="0" w:space="0" w:color="auto"/>
                <w:right w:val="none" w:sz="0" w:space="0" w:color="auto"/>
              </w:divBdr>
            </w:div>
            <w:div w:id="1311321731">
              <w:marLeft w:val="0"/>
              <w:marRight w:val="0"/>
              <w:marTop w:val="0"/>
              <w:marBottom w:val="0"/>
              <w:divBdr>
                <w:top w:val="none" w:sz="0" w:space="0" w:color="auto"/>
                <w:left w:val="none" w:sz="0" w:space="0" w:color="auto"/>
                <w:bottom w:val="none" w:sz="0" w:space="0" w:color="auto"/>
                <w:right w:val="none" w:sz="0" w:space="0" w:color="auto"/>
              </w:divBdr>
            </w:div>
            <w:div w:id="1323508186">
              <w:marLeft w:val="0"/>
              <w:marRight w:val="0"/>
              <w:marTop w:val="0"/>
              <w:marBottom w:val="0"/>
              <w:divBdr>
                <w:top w:val="none" w:sz="0" w:space="0" w:color="auto"/>
                <w:left w:val="none" w:sz="0" w:space="0" w:color="auto"/>
                <w:bottom w:val="none" w:sz="0" w:space="0" w:color="auto"/>
                <w:right w:val="none" w:sz="0" w:space="0" w:color="auto"/>
              </w:divBdr>
            </w:div>
            <w:div w:id="1327788233">
              <w:marLeft w:val="0"/>
              <w:marRight w:val="0"/>
              <w:marTop w:val="0"/>
              <w:marBottom w:val="0"/>
              <w:divBdr>
                <w:top w:val="none" w:sz="0" w:space="0" w:color="auto"/>
                <w:left w:val="none" w:sz="0" w:space="0" w:color="auto"/>
                <w:bottom w:val="none" w:sz="0" w:space="0" w:color="auto"/>
                <w:right w:val="none" w:sz="0" w:space="0" w:color="auto"/>
              </w:divBdr>
            </w:div>
            <w:div w:id="1329596604">
              <w:marLeft w:val="0"/>
              <w:marRight w:val="0"/>
              <w:marTop w:val="0"/>
              <w:marBottom w:val="0"/>
              <w:divBdr>
                <w:top w:val="none" w:sz="0" w:space="0" w:color="auto"/>
                <w:left w:val="none" w:sz="0" w:space="0" w:color="auto"/>
                <w:bottom w:val="none" w:sz="0" w:space="0" w:color="auto"/>
                <w:right w:val="none" w:sz="0" w:space="0" w:color="auto"/>
              </w:divBdr>
            </w:div>
            <w:div w:id="1332023604">
              <w:marLeft w:val="0"/>
              <w:marRight w:val="0"/>
              <w:marTop w:val="0"/>
              <w:marBottom w:val="0"/>
              <w:divBdr>
                <w:top w:val="none" w:sz="0" w:space="0" w:color="auto"/>
                <w:left w:val="none" w:sz="0" w:space="0" w:color="auto"/>
                <w:bottom w:val="none" w:sz="0" w:space="0" w:color="auto"/>
                <w:right w:val="none" w:sz="0" w:space="0" w:color="auto"/>
              </w:divBdr>
            </w:div>
            <w:div w:id="1371538040">
              <w:marLeft w:val="0"/>
              <w:marRight w:val="0"/>
              <w:marTop w:val="0"/>
              <w:marBottom w:val="0"/>
              <w:divBdr>
                <w:top w:val="none" w:sz="0" w:space="0" w:color="auto"/>
                <w:left w:val="none" w:sz="0" w:space="0" w:color="auto"/>
                <w:bottom w:val="none" w:sz="0" w:space="0" w:color="auto"/>
                <w:right w:val="none" w:sz="0" w:space="0" w:color="auto"/>
              </w:divBdr>
            </w:div>
            <w:div w:id="1425493301">
              <w:marLeft w:val="0"/>
              <w:marRight w:val="0"/>
              <w:marTop w:val="0"/>
              <w:marBottom w:val="0"/>
              <w:divBdr>
                <w:top w:val="none" w:sz="0" w:space="0" w:color="auto"/>
                <w:left w:val="none" w:sz="0" w:space="0" w:color="auto"/>
                <w:bottom w:val="none" w:sz="0" w:space="0" w:color="auto"/>
                <w:right w:val="none" w:sz="0" w:space="0" w:color="auto"/>
              </w:divBdr>
            </w:div>
            <w:div w:id="1430735837">
              <w:marLeft w:val="0"/>
              <w:marRight w:val="0"/>
              <w:marTop w:val="0"/>
              <w:marBottom w:val="0"/>
              <w:divBdr>
                <w:top w:val="none" w:sz="0" w:space="0" w:color="auto"/>
                <w:left w:val="none" w:sz="0" w:space="0" w:color="auto"/>
                <w:bottom w:val="none" w:sz="0" w:space="0" w:color="auto"/>
                <w:right w:val="none" w:sz="0" w:space="0" w:color="auto"/>
              </w:divBdr>
            </w:div>
            <w:div w:id="1447888412">
              <w:marLeft w:val="0"/>
              <w:marRight w:val="0"/>
              <w:marTop w:val="0"/>
              <w:marBottom w:val="0"/>
              <w:divBdr>
                <w:top w:val="none" w:sz="0" w:space="0" w:color="auto"/>
                <w:left w:val="none" w:sz="0" w:space="0" w:color="auto"/>
                <w:bottom w:val="none" w:sz="0" w:space="0" w:color="auto"/>
                <w:right w:val="none" w:sz="0" w:space="0" w:color="auto"/>
              </w:divBdr>
            </w:div>
            <w:div w:id="1475105900">
              <w:marLeft w:val="0"/>
              <w:marRight w:val="0"/>
              <w:marTop w:val="0"/>
              <w:marBottom w:val="0"/>
              <w:divBdr>
                <w:top w:val="none" w:sz="0" w:space="0" w:color="auto"/>
                <w:left w:val="none" w:sz="0" w:space="0" w:color="auto"/>
                <w:bottom w:val="none" w:sz="0" w:space="0" w:color="auto"/>
                <w:right w:val="none" w:sz="0" w:space="0" w:color="auto"/>
              </w:divBdr>
            </w:div>
            <w:div w:id="1496846198">
              <w:marLeft w:val="0"/>
              <w:marRight w:val="0"/>
              <w:marTop w:val="0"/>
              <w:marBottom w:val="0"/>
              <w:divBdr>
                <w:top w:val="none" w:sz="0" w:space="0" w:color="auto"/>
                <w:left w:val="none" w:sz="0" w:space="0" w:color="auto"/>
                <w:bottom w:val="none" w:sz="0" w:space="0" w:color="auto"/>
                <w:right w:val="none" w:sz="0" w:space="0" w:color="auto"/>
              </w:divBdr>
            </w:div>
            <w:div w:id="1506280371">
              <w:marLeft w:val="0"/>
              <w:marRight w:val="0"/>
              <w:marTop w:val="0"/>
              <w:marBottom w:val="0"/>
              <w:divBdr>
                <w:top w:val="none" w:sz="0" w:space="0" w:color="auto"/>
                <w:left w:val="none" w:sz="0" w:space="0" w:color="auto"/>
                <w:bottom w:val="none" w:sz="0" w:space="0" w:color="auto"/>
                <w:right w:val="none" w:sz="0" w:space="0" w:color="auto"/>
              </w:divBdr>
            </w:div>
            <w:div w:id="1511988590">
              <w:marLeft w:val="0"/>
              <w:marRight w:val="0"/>
              <w:marTop w:val="0"/>
              <w:marBottom w:val="0"/>
              <w:divBdr>
                <w:top w:val="none" w:sz="0" w:space="0" w:color="auto"/>
                <w:left w:val="none" w:sz="0" w:space="0" w:color="auto"/>
                <w:bottom w:val="none" w:sz="0" w:space="0" w:color="auto"/>
                <w:right w:val="none" w:sz="0" w:space="0" w:color="auto"/>
              </w:divBdr>
            </w:div>
            <w:div w:id="1522164901">
              <w:marLeft w:val="0"/>
              <w:marRight w:val="0"/>
              <w:marTop w:val="0"/>
              <w:marBottom w:val="0"/>
              <w:divBdr>
                <w:top w:val="none" w:sz="0" w:space="0" w:color="auto"/>
                <w:left w:val="none" w:sz="0" w:space="0" w:color="auto"/>
                <w:bottom w:val="none" w:sz="0" w:space="0" w:color="auto"/>
                <w:right w:val="none" w:sz="0" w:space="0" w:color="auto"/>
              </w:divBdr>
            </w:div>
            <w:div w:id="1525904889">
              <w:marLeft w:val="0"/>
              <w:marRight w:val="0"/>
              <w:marTop w:val="0"/>
              <w:marBottom w:val="0"/>
              <w:divBdr>
                <w:top w:val="none" w:sz="0" w:space="0" w:color="auto"/>
                <w:left w:val="none" w:sz="0" w:space="0" w:color="auto"/>
                <w:bottom w:val="none" w:sz="0" w:space="0" w:color="auto"/>
                <w:right w:val="none" w:sz="0" w:space="0" w:color="auto"/>
              </w:divBdr>
            </w:div>
            <w:div w:id="1566186601">
              <w:marLeft w:val="0"/>
              <w:marRight w:val="0"/>
              <w:marTop w:val="0"/>
              <w:marBottom w:val="0"/>
              <w:divBdr>
                <w:top w:val="none" w:sz="0" w:space="0" w:color="auto"/>
                <w:left w:val="none" w:sz="0" w:space="0" w:color="auto"/>
                <w:bottom w:val="none" w:sz="0" w:space="0" w:color="auto"/>
                <w:right w:val="none" w:sz="0" w:space="0" w:color="auto"/>
              </w:divBdr>
            </w:div>
            <w:div w:id="1582333022">
              <w:marLeft w:val="0"/>
              <w:marRight w:val="0"/>
              <w:marTop w:val="0"/>
              <w:marBottom w:val="0"/>
              <w:divBdr>
                <w:top w:val="none" w:sz="0" w:space="0" w:color="auto"/>
                <w:left w:val="none" w:sz="0" w:space="0" w:color="auto"/>
                <w:bottom w:val="none" w:sz="0" w:space="0" w:color="auto"/>
                <w:right w:val="none" w:sz="0" w:space="0" w:color="auto"/>
              </w:divBdr>
            </w:div>
            <w:div w:id="1591499056">
              <w:marLeft w:val="0"/>
              <w:marRight w:val="0"/>
              <w:marTop w:val="0"/>
              <w:marBottom w:val="0"/>
              <w:divBdr>
                <w:top w:val="none" w:sz="0" w:space="0" w:color="auto"/>
                <w:left w:val="none" w:sz="0" w:space="0" w:color="auto"/>
                <w:bottom w:val="none" w:sz="0" w:space="0" w:color="auto"/>
                <w:right w:val="none" w:sz="0" w:space="0" w:color="auto"/>
              </w:divBdr>
            </w:div>
            <w:div w:id="1605841656">
              <w:marLeft w:val="0"/>
              <w:marRight w:val="0"/>
              <w:marTop w:val="0"/>
              <w:marBottom w:val="0"/>
              <w:divBdr>
                <w:top w:val="none" w:sz="0" w:space="0" w:color="auto"/>
                <w:left w:val="none" w:sz="0" w:space="0" w:color="auto"/>
                <w:bottom w:val="none" w:sz="0" w:space="0" w:color="auto"/>
                <w:right w:val="none" w:sz="0" w:space="0" w:color="auto"/>
              </w:divBdr>
            </w:div>
            <w:div w:id="1633554224">
              <w:marLeft w:val="0"/>
              <w:marRight w:val="0"/>
              <w:marTop w:val="0"/>
              <w:marBottom w:val="0"/>
              <w:divBdr>
                <w:top w:val="none" w:sz="0" w:space="0" w:color="auto"/>
                <w:left w:val="none" w:sz="0" w:space="0" w:color="auto"/>
                <w:bottom w:val="none" w:sz="0" w:space="0" w:color="auto"/>
                <w:right w:val="none" w:sz="0" w:space="0" w:color="auto"/>
              </w:divBdr>
            </w:div>
            <w:div w:id="1655449641">
              <w:marLeft w:val="0"/>
              <w:marRight w:val="0"/>
              <w:marTop w:val="0"/>
              <w:marBottom w:val="0"/>
              <w:divBdr>
                <w:top w:val="none" w:sz="0" w:space="0" w:color="auto"/>
                <w:left w:val="none" w:sz="0" w:space="0" w:color="auto"/>
                <w:bottom w:val="none" w:sz="0" w:space="0" w:color="auto"/>
                <w:right w:val="none" w:sz="0" w:space="0" w:color="auto"/>
              </w:divBdr>
            </w:div>
            <w:div w:id="1659113579">
              <w:marLeft w:val="0"/>
              <w:marRight w:val="0"/>
              <w:marTop w:val="0"/>
              <w:marBottom w:val="0"/>
              <w:divBdr>
                <w:top w:val="none" w:sz="0" w:space="0" w:color="auto"/>
                <w:left w:val="none" w:sz="0" w:space="0" w:color="auto"/>
                <w:bottom w:val="none" w:sz="0" w:space="0" w:color="auto"/>
                <w:right w:val="none" w:sz="0" w:space="0" w:color="auto"/>
              </w:divBdr>
            </w:div>
            <w:div w:id="1698846838">
              <w:marLeft w:val="0"/>
              <w:marRight w:val="0"/>
              <w:marTop w:val="0"/>
              <w:marBottom w:val="0"/>
              <w:divBdr>
                <w:top w:val="none" w:sz="0" w:space="0" w:color="auto"/>
                <w:left w:val="none" w:sz="0" w:space="0" w:color="auto"/>
                <w:bottom w:val="none" w:sz="0" w:space="0" w:color="auto"/>
                <w:right w:val="none" w:sz="0" w:space="0" w:color="auto"/>
              </w:divBdr>
            </w:div>
            <w:div w:id="1707480740">
              <w:marLeft w:val="0"/>
              <w:marRight w:val="0"/>
              <w:marTop w:val="0"/>
              <w:marBottom w:val="0"/>
              <w:divBdr>
                <w:top w:val="none" w:sz="0" w:space="0" w:color="auto"/>
                <w:left w:val="none" w:sz="0" w:space="0" w:color="auto"/>
                <w:bottom w:val="none" w:sz="0" w:space="0" w:color="auto"/>
                <w:right w:val="none" w:sz="0" w:space="0" w:color="auto"/>
              </w:divBdr>
            </w:div>
            <w:div w:id="1716655282">
              <w:marLeft w:val="0"/>
              <w:marRight w:val="0"/>
              <w:marTop w:val="0"/>
              <w:marBottom w:val="0"/>
              <w:divBdr>
                <w:top w:val="none" w:sz="0" w:space="0" w:color="auto"/>
                <w:left w:val="none" w:sz="0" w:space="0" w:color="auto"/>
                <w:bottom w:val="none" w:sz="0" w:space="0" w:color="auto"/>
                <w:right w:val="none" w:sz="0" w:space="0" w:color="auto"/>
              </w:divBdr>
            </w:div>
            <w:div w:id="1716661825">
              <w:marLeft w:val="0"/>
              <w:marRight w:val="0"/>
              <w:marTop w:val="0"/>
              <w:marBottom w:val="0"/>
              <w:divBdr>
                <w:top w:val="none" w:sz="0" w:space="0" w:color="auto"/>
                <w:left w:val="none" w:sz="0" w:space="0" w:color="auto"/>
                <w:bottom w:val="none" w:sz="0" w:space="0" w:color="auto"/>
                <w:right w:val="none" w:sz="0" w:space="0" w:color="auto"/>
              </w:divBdr>
            </w:div>
            <w:div w:id="1717510941">
              <w:marLeft w:val="0"/>
              <w:marRight w:val="0"/>
              <w:marTop w:val="0"/>
              <w:marBottom w:val="0"/>
              <w:divBdr>
                <w:top w:val="none" w:sz="0" w:space="0" w:color="auto"/>
                <w:left w:val="none" w:sz="0" w:space="0" w:color="auto"/>
                <w:bottom w:val="none" w:sz="0" w:space="0" w:color="auto"/>
                <w:right w:val="none" w:sz="0" w:space="0" w:color="auto"/>
              </w:divBdr>
            </w:div>
            <w:div w:id="1723407468">
              <w:marLeft w:val="0"/>
              <w:marRight w:val="0"/>
              <w:marTop w:val="0"/>
              <w:marBottom w:val="0"/>
              <w:divBdr>
                <w:top w:val="none" w:sz="0" w:space="0" w:color="auto"/>
                <w:left w:val="none" w:sz="0" w:space="0" w:color="auto"/>
                <w:bottom w:val="none" w:sz="0" w:space="0" w:color="auto"/>
                <w:right w:val="none" w:sz="0" w:space="0" w:color="auto"/>
              </w:divBdr>
            </w:div>
            <w:div w:id="1724252451">
              <w:marLeft w:val="0"/>
              <w:marRight w:val="0"/>
              <w:marTop w:val="0"/>
              <w:marBottom w:val="0"/>
              <w:divBdr>
                <w:top w:val="none" w:sz="0" w:space="0" w:color="auto"/>
                <w:left w:val="none" w:sz="0" w:space="0" w:color="auto"/>
                <w:bottom w:val="none" w:sz="0" w:space="0" w:color="auto"/>
                <w:right w:val="none" w:sz="0" w:space="0" w:color="auto"/>
              </w:divBdr>
            </w:div>
            <w:div w:id="1769617264">
              <w:marLeft w:val="0"/>
              <w:marRight w:val="0"/>
              <w:marTop w:val="0"/>
              <w:marBottom w:val="0"/>
              <w:divBdr>
                <w:top w:val="none" w:sz="0" w:space="0" w:color="auto"/>
                <w:left w:val="none" w:sz="0" w:space="0" w:color="auto"/>
                <w:bottom w:val="none" w:sz="0" w:space="0" w:color="auto"/>
                <w:right w:val="none" w:sz="0" w:space="0" w:color="auto"/>
              </w:divBdr>
            </w:div>
            <w:div w:id="1795059480">
              <w:marLeft w:val="0"/>
              <w:marRight w:val="0"/>
              <w:marTop w:val="0"/>
              <w:marBottom w:val="0"/>
              <w:divBdr>
                <w:top w:val="none" w:sz="0" w:space="0" w:color="auto"/>
                <w:left w:val="none" w:sz="0" w:space="0" w:color="auto"/>
                <w:bottom w:val="none" w:sz="0" w:space="0" w:color="auto"/>
                <w:right w:val="none" w:sz="0" w:space="0" w:color="auto"/>
              </w:divBdr>
            </w:div>
            <w:div w:id="1800564385">
              <w:marLeft w:val="0"/>
              <w:marRight w:val="0"/>
              <w:marTop w:val="0"/>
              <w:marBottom w:val="0"/>
              <w:divBdr>
                <w:top w:val="none" w:sz="0" w:space="0" w:color="auto"/>
                <w:left w:val="none" w:sz="0" w:space="0" w:color="auto"/>
                <w:bottom w:val="none" w:sz="0" w:space="0" w:color="auto"/>
                <w:right w:val="none" w:sz="0" w:space="0" w:color="auto"/>
              </w:divBdr>
            </w:div>
            <w:div w:id="1813594725">
              <w:marLeft w:val="0"/>
              <w:marRight w:val="0"/>
              <w:marTop w:val="0"/>
              <w:marBottom w:val="0"/>
              <w:divBdr>
                <w:top w:val="none" w:sz="0" w:space="0" w:color="auto"/>
                <w:left w:val="none" w:sz="0" w:space="0" w:color="auto"/>
                <w:bottom w:val="none" w:sz="0" w:space="0" w:color="auto"/>
                <w:right w:val="none" w:sz="0" w:space="0" w:color="auto"/>
              </w:divBdr>
            </w:div>
            <w:div w:id="1818841275">
              <w:marLeft w:val="0"/>
              <w:marRight w:val="0"/>
              <w:marTop w:val="0"/>
              <w:marBottom w:val="0"/>
              <w:divBdr>
                <w:top w:val="none" w:sz="0" w:space="0" w:color="auto"/>
                <w:left w:val="none" w:sz="0" w:space="0" w:color="auto"/>
                <w:bottom w:val="none" w:sz="0" w:space="0" w:color="auto"/>
                <w:right w:val="none" w:sz="0" w:space="0" w:color="auto"/>
              </w:divBdr>
            </w:div>
            <w:div w:id="1834494096">
              <w:marLeft w:val="0"/>
              <w:marRight w:val="0"/>
              <w:marTop w:val="0"/>
              <w:marBottom w:val="0"/>
              <w:divBdr>
                <w:top w:val="none" w:sz="0" w:space="0" w:color="auto"/>
                <w:left w:val="none" w:sz="0" w:space="0" w:color="auto"/>
                <w:bottom w:val="none" w:sz="0" w:space="0" w:color="auto"/>
                <w:right w:val="none" w:sz="0" w:space="0" w:color="auto"/>
              </w:divBdr>
            </w:div>
            <w:div w:id="1839035502">
              <w:marLeft w:val="0"/>
              <w:marRight w:val="0"/>
              <w:marTop w:val="0"/>
              <w:marBottom w:val="0"/>
              <w:divBdr>
                <w:top w:val="none" w:sz="0" w:space="0" w:color="auto"/>
                <w:left w:val="none" w:sz="0" w:space="0" w:color="auto"/>
                <w:bottom w:val="none" w:sz="0" w:space="0" w:color="auto"/>
                <w:right w:val="none" w:sz="0" w:space="0" w:color="auto"/>
              </w:divBdr>
            </w:div>
            <w:div w:id="1848861719">
              <w:marLeft w:val="0"/>
              <w:marRight w:val="0"/>
              <w:marTop w:val="0"/>
              <w:marBottom w:val="0"/>
              <w:divBdr>
                <w:top w:val="none" w:sz="0" w:space="0" w:color="auto"/>
                <w:left w:val="none" w:sz="0" w:space="0" w:color="auto"/>
                <w:bottom w:val="none" w:sz="0" w:space="0" w:color="auto"/>
                <w:right w:val="none" w:sz="0" w:space="0" w:color="auto"/>
              </w:divBdr>
            </w:div>
            <w:div w:id="1882131603">
              <w:marLeft w:val="0"/>
              <w:marRight w:val="0"/>
              <w:marTop w:val="0"/>
              <w:marBottom w:val="0"/>
              <w:divBdr>
                <w:top w:val="none" w:sz="0" w:space="0" w:color="auto"/>
                <w:left w:val="none" w:sz="0" w:space="0" w:color="auto"/>
                <w:bottom w:val="none" w:sz="0" w:space="0" w:color="auto"/>
                <w:right w:val="none" w:sz="0" w:space="0" w:color="auto"/>
              </w:divBdr>
            </w:div>
            <w:div w:id="1942031487">
              <w:marLeft w:val="0"/>
              <w:marRight w:val="0"/>
              <w:marTop w:val="0"/>
              <w:marBottom w:val="0"/>
              <w:divBdr>
                <w:top w:val="none" w:sz="0" w:space="0" w:color="auto"/>
                <w:left w:val="none" w:sz="0" w:space="0" w:color="auto"/>
                <w:bottom w:val="none" w:sz="0" w:space="0" w:color="auto"/>
                <w:right w:val="none" w:sz="0" w:space="0" w:color="auto"/>
              </w:divBdr>
            </w:div>
            <w:div w:id="1947299667">
              <w:marLeft w:val="0"/>
              <w:marRight w:val="0"/>
              <w:marTop w:val="0"/>
              <w:marBottom w:val="0"/>
              <w:divBdr>
                <w:top w:val="none" w:sz="0" w:space="0" w:color="auto"/>
                <w:left w:val="none" w:sz="0" w:space="0" w:color="auto"/>
                <w:bottom w:val="none" w:sz="0" w:space="0" w:color="auto"/>
                <w:right w:val="none" w:sz="0" w:space="0" w:color="auto"/>
              </w:divBdr>
            </w:div>
            <w:div w:id="1989240018">
              <w:marLeft w:val="0"/>
              <w:marRight w:val="0"/>
              <w:marTop w:val="0"/>
              <w:marBottom w:val="0"/>
              <w:divBdr>
                <w:top w:val="none" w:sz="0" w:space="0" w:color="auto"/>
                <w:left w:val="none" w:sz="0" w:space="0" w:color="auto"/>
                <w:bottom w:val="none" w:sz="0" w:space="0" w:color="auto"/>
                <w:right w:val="none" w:sz="0" w:space="0" w:color="auto"/>
              </w:divBdr>
            </w:div>
            <w:div w:id="1989893845">
              <w:marLeft w:val="0"/>
              <w:marRight w:val="0"/>
              <w:marTop w:val="0"/>
              <w:marBottom w:val="0"/>
              <w:divBdr>
                <w:top w:val="none" w:sz="0" w:space="0" w:color="auto"/>
                <w:left w:val="none" w:sz="0" w:space="0" w:color="auto"/>
                <w:bottom w:val="none" w:sz="0" w:space="0" w:color="auto"/>
                <w:right w:val="none" w:sz="0" w:space="0" w:color="auto"/>
              </w:divBdr>
            </w:div>
            <w:div w:id="2007709866">
              <w:marLeft w:val="0"/>
              <w:marRight w:val="0"/>
              <w:marTop w:val="0"/>
              <w:marBottom w:val="0"/>
              <w:divBdr>
                <w:top w:val="none" w:sz="0" w:space="0" w:color="auto"/>
                <w:left w:val="none" w:sz="0" w:space="0" w:color="auto"/>
                <w:bottom w:val="none" w:sz="0" w:space="0" w:color="auto"/>
                <w:right w:val="none" w:sz="0" w:space="0" w:color="auto"/>
              </w:divBdr>
            </w:div>
            <w:div w:id="2015650246">
              <w:marLeft w:val="0"/>
              <w:marRight w:val="0"/>
              <w:marTop w:val="0"/>
              <w:marBottom w:val="0"/>
              <w:divBdr>
                <w:top w:val="none" w:sz="0" w:space="0" w:color="auto"/>
                <w:left w:val="none" w:sz="0" w:space="0" w:color="auto"/>
                <w:bottom w:val="none" w:sz="0" w:space="0" w:color="auto"/>
                <w:right w:val="none" w:sz="0" w:space="0" w:color="auto"/>
              </w:divBdr>
            </w:div>
            <w:div w:id="2060208419">
              <w:marLeft w:val="0"/>
              <w:marRight w:val="0"/>
              <w:marTop w:val="0"/>
              <w:marBottom w:val="0"/>
              <w:divBdr>
                <w:top w:val="none" w:sz="0" w:space="0" w:color="auto"/>
                <w:left w:val="none" w:sz="0" w:space="0" w:color="auto"/>
                <w:bottom w:val="none" w:sz="0" w:space="0" w:color="auto"/>
                <w:right w:val="none" w:sz="0" w:space="0" w:color="auto"/>
              </w:divBdr>
            </w:div>
            <w:div w:id="2069567557">
              <w:marLeft w:val="0"/>
              <w:marRight w:val="0"/>
              <w:marTop w:val="0"/>
              <w:marBottom w:val="0"/>
              <w:divBdr>
                <w:top w:val="none" w:sz="0" w:space="0" w:color="auto"/>
                <w:left w:val="none" w:sz="0" w:space="0" w:color="auto"/>
                <w:bottom w:val="none" w:sz="0" w:space="0" w:color="auto"/>
                <w:right w:val="none" w:sz="0" w:space="0" w:color="auto"/>
              </w:divBdr>
            </w:div>
            <w:div w:id="20891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93746">
      <w:bodyDiv w:val="1"/>
      <w:marLeft w:val="0"/>
      <w:marRight w:val="0"/>
      <w:marTop w:val="0"/>
      <w:marBottom w:val="0"/>
      <w:divBdr>
        <w:top w:val="none" w:sz="0" w:space="0" w:color="auto"/>
        <w:left w:val="none" w:sz="0" w:space="0" w:color="auto"/>
        <w:bottom w:val="none" w:sz="0" w:space="0" w:color="auto"/>
        <w:right w:val="none" w:sz="0" w:space="0" w:color="auto"/>
      </w:divBdr>
    </w:div>
    <w:div w:id="1924684551">
      <w:bodyDiv w:val="1"/>
      <w:marLeft w:val="0"/>
      <w:marRight w:val="0"/>
      <w:marTop w:val="0"/>
      <w:marBottom w:val="0"/>
      <w:divBdr>
        <w:top w:val="none" w:sz="0" w:space="0" w:color="auto"/>
        <w:left w:val="none" w:sz="0" w:space="0" w:color="auto"/>
        <w:bottom w:val="none" w:sz="0" w:space="0" w:color="auto"/>
        <w:right w:val="none" w:sz="0" w:space="0" w:color="auto"/>
      </w:divBdr>
    </w:div>
    <w:div w:id="1959489039">
      <w:bodyDiv w:val="1"/>
      <w:marLeft w:val="0"/>
      <w:marRight w:val="0"/>
      <w:marTop w:val="0"/>
      <w:marBottom w:val="0"/>
      <w:divBdr>
        <w:top w:val="none" w:sz="0" w:space="0" w:color="auto"/>
        <w:left w:val="none" w:sz="0" w:space="0" w:color="auto"/>
        <w:bottom w:val="none" w:sz="0" w:space="0" w:color="auto"/>
        <w:right w:val="none" w:sz="0" w:space="0" w:color="auto"/>
      </w:divBdr>
    </w:div>
    <w:div w:id="1996958683">
      <w:bodyDiv w:val="1"/>
      <w:marLeft w:val="0"/>
      <w:marRight w:val="0"/>
      <w:marTop w:val="0"/>
      <w:marBottom w:val="0"/>
      <w:divBdr>
        <w:top w:val="none" w:sz="0" w:space="0" w:color="auto"/>
        <w:left w:val="none" w:sz="0" w:space="0" w:color="auto"/>
        <w:bottom w:val="none" w:sz="0" w:space="0" w:color="auto"/>
        <w:right w:val="none" w:sz="0" w:space="0" w:color="auto"/>
      </w:divBdr>
    </w:div>
    <w:div w:id="2046903684">
      <w:bodyDiv w:val="1"/>
      <w:marLeft w:val="0"/>
      <w:marRight w:val="0"/>
      <w:marTop w:val="0"/>
      <w:marBottom w:val="0"/>
      <w:divBdr>
        <w:top w:val="none" w:sz="0" w:space="0" w:color="auto"/>
        <w:left w:val="none" w:sz="0" w:space="0" w:color="auto"/>
        <w:bottom w:val="none" w:sz="0" w:space="0" w:color="auto"/>
        <w:right w:val="none" w:sz="0" w:space="0" w:color="auto"/>
      </w:divBdr>
    </w:div>
    <w:div w:id="2049910164">
      <w:bodyDiv w:val="1"/>
      <w:marLeft w:val="0"/>
      <w:marRight w:val="0"/>
      <w:marTop w:val="0"/>
      <w:marBottom w:val="0"/>
      <w:divBdr>
        <w:top w:val="none" w:sz="0" w:space="0" w:color="auto"/>
        <w:left w:val="none" w:sz="0" w:space="0" w:color="auto"/>
        <w:bottom w:val="none" w:sz="0" w:space="0" w:color="auto"/>
        <w:right w:val="none" w:sz="0" w:space="0" w:color="auto"/>
      </w:divBdr>
      <w:divsChild>
        <w:div w:id="79765766">
          <w:marLeft w:val="0"/>
          <w:marRight w:val="0"/>
          <w:marTop w:val="0"/>
          <w:marBottom w:val="0"/>
          <w:divBdr>
            <w:top w:val="none" w:sz="0" w:space="0" w:color="auto"/>
            <w:left w:val="none" w:sz="0" w:space="0" w:color="auto"/>
            <w:bottom w:val="none" w:sz="0" w:space="0" w:color="auto"/>
            <w:right w:val="none" w:sz="0" w:space="0" w:color="auto"/>
          </w:divBdr>
        </w:div>
        <w:div w:id="272636145">
          <w:marLeft w:val="0"/>
          <w:marRight w:val="0"/>
          <w:marTop w:val="0"/>
          <w:marBottom w:val="0"/>
          <w:divBdr>
            <w:top w:val="none" w:sz="0" w:space="0" w:color="auto"/>
            <w:left w:val="none" w:sz="0" w:space="0" w:color="auto"/>
            <w:bottom w:val="none" w:sz="0" w:space="0" w:color="auto"/>
            <w:right w:val="none" w:sz="0" w:space="0" w:color="auto"/>
          </w:divBdr>
        </w:div>
        <w:div w:id="418142947">
          <w:marLeft w:val="0"/>
          <w:marRight w:val="0"/>
          <w:marTop w:val="0"/>
          <w:marBottom w:val="0"/>
          <w:divBdr>
            <w:top w:val="none" w:sz="0" w:space="0" w:color="auto"/>
            <w:left w:val="none" w:sz="0" w:space="0" w:color="auto"/>
            <w:bottom w:val="none" w:sz="0" w:space="0" w:color="auto"/>
            <w:right w:val="none" w:sz="0" w:space="0" w:color="auto"/>
          </w:divBdr>
        </w:div>
        <w:div w:id="733819573">
          <w:marLeft w:val="0"/>
          <w:marRight w:val="0"/>
          <w:marTop w:val="0"/>
          <w:marBottom w:val="0"/>
          <w:divBdr>
            <w:top w:val="none" w:sz="0" w:space="0" w:color="auto"/>
            <w:left w:val="none" w:sz="0" w:space="0" w:color="auto"/>
            <w:bottom w:val="none" w:sz="0" w:space="0" w:color="auto"/>
            <w:right w:val="none" w:sz="0" w:space="0" w:color="auto"/>
          </w:divBdr>
        </w:div>
        <w:div w:id="971637128">
          <w:marLeft w:val="0"/>
          <w:marRight w:val="0"/>
          <w:marTop w:val="0"/>
          <w:marBottom w:val="0"/>
          <w:divBdr>
            <w:top w:val="none" w:sz="0" w:space="0" w:color="auto"/>
            <w:left w:val="none" w:sz="0" w:space="0" w:color="auto"/>
            <w:bottom w:val="none" w:sz="0" w:space="0" w:color="auto"/>
            <w:right w:val="none" w:sz="0" w:space="0" w:color="auto"/>
          </w:divBdr>
        </w:div>
        <w:div w:id="1126659838">
          <w:marLeft w:val="0"/>
          <w:marRight w:val="0"/>
          <w:marTop w:val="0"/>
          <w:marBottom w:val="0"/>
          <w:divBdr>
            <w:top w:val="none" w:sz="0" w:space="0" w:color="auto"/>
            <w:left w:val="none" w:sz="0" w:space="0" w:color="auto"/>
            <w:bottom w:val="none" w:sz="0" w:space="0" w:color="auto"/>
            <w:right w:val="none" w:sz="0" w:space="0" w:color="auto"/>
          </w:divBdr>
        </w:div>
        <w:div w:id="1166089143">
          <w:marLeft w:val="0"/>
          <w:marRight w:val="0"/>
          <w:marTop w:val="0"/>
          <w:marBottom w:val="0"/>
          <w:divBdr>
            <w:top w:val="none" w:sz="0" w:space="0" w:color="auto"/>
            <w:left w:val="none" w:sz="0" w:space="0" w:color="auto"/>
            <w:bottom w:val="none" w:sz="0" w:space="0" w:color="auto"/>
            <w:right w:val="none" w:sz="0" w:space="0" w:color="auto"/>
          </w:divBdr>
        </w:div>
        <w:div w:id="1248882260">
          <w:marLeft w:val="0"/>
          <w:marRight w:val="0"/>
          <w:marTop w:val="0"/>
          <w:marBottom w:val="0"/>
          <w:divBdr>
            <w:top w:val="none" w:sz="0" w:space="0" w:color="auto"/>
            <w:left w:val="none" w:sz="0" w:space="0" w:color="auto"/>
            <w:bottom w:val="none" w:sz="0" w:space="0" w:color="auto"/>
            <w:right w:val="none" w:sz="0" w:space="0" w:color="auto"/>
          </w:divBdr>
        </w:div>
        <w:div w:id="1251541872">
          <w:marLeft w:val="0"/>
          <w:marRight w:val="0"/>
          <w:marTop w:val="0"/>
          <w:marBottom w:val="0"/>
          <w:divBdr>
            <w:top w:val="none" w:sz="0" w:space="0" w:color="auto"/>
            <w:left w:val="none" w:sz="0" w:space="0" w:color="auto"/>
            <w:bottom w:val="none" w:sz="0" w:space="0" w:color="auto"/>
            <w:right w:val="none" w:sz="0" w:space="0" w:color="auto"/>
          </w:divBdr>
        </w:div>
        <w:div w:id="1374841002">
          <w:marLeft w:val="0"/>
          <w:marRight w:val="0"/>
          <w:marTop w:val="0"/>
          <w:marBottom w:val="0"/>
          <w:divBdr>
            <w:top w:val="none" w:sz="0" w:space="0" w:color="auto"/>
            <w:left w:val="none" w:sz="0" w:space="0" w:color="auto"/>
            <w:bottom w:val="none" w:sz="0" w:space="0" w:color="auto"/>
            <w:right w:val="none" w:sz="0" w:space="0" w:color="auto"/>
          </w:divBdr>
        </w:div>
        <w:div w:id="1490555862">
          <w:marLeft w:val="0"/>
          <w:marRight w:val="0"/>
          <w:marTop w:val="0"/>
          <w:marBottom w:val="0"/>
          <w:divBdr>
            <w:top w:val="none" w:sz="0" w:space="0" w:color="auto"/>
            <w:left w:val="none" w:sz="0" w:space="0" w:color="auto"/>
            <w:bottom w:val="none" w:sz="0" w:space="0" w:color="auto"/>
            <w:right w:val="none" w:sz="0" w:space="0" w:color="auto"/>
          </w:divBdr>
        </w:div>
        <w:div w:id="1548881678">
          <w:marLeft w:val="0"/>
          <w:marRight w:val="0"/>
          <w:marTop w:val="0"/>
          <w:marBottom w:val="0"/>
          <w:divBdr>
            <w:top w:val="none" w:sz="0" w:space="0" w:color="auto"/>
            <w:left w:val="none" w:sz="0" w:space="0" w:color="auto"/>
            <w:bottom w:val="none" w:sz="0" w:space="0" w:color="auto"/>
            <w:right w:val="none" w:sz="0" w:space="0" w:color="auto"/>
          </w:divBdr>
        </w:div>
        <w:div w:id="1647079289">
          <w:marLeft w:val="0"/>
          <w:marRight w:val="0"/>
          <w:marTop w:val="0"/>
          <w:marBottom w:val="0"/>
          <w:divBdr>
            <w:top w:val="none" w:sz="0" w:space="0" w:color="auto"/>
            <w:left w:val="none" w:sz="0" w:space="0" w:color="auto"/>
            <w:bottom w:val="none" w:sz="0" w:space="0" w:color="auto"/>
            <w:right w:val="none" w:sz="0" w:space="0" w:color="auto"/>
          </w:divBdr>
        </w:div>
        <w:div w:id="1743798667">
          <w:marLeft w:val="0"/>
          <w:marRight w:val="0"/>
          <w:marTop w:val="0"/>
          <w:marBottom w:val="0"/>
          <w:divBdr>
            <w:top w:val="none" w:sz="0" w:space="0" w:color="auto"/>
            <w:left w:val="none" w:sz="0" w:space="0" w:color="auto"/>
            <w:bottom w:val="none" w:sz="0" w:space="0" w:color="auto"/>
            <w:right w:val="none" w:sz="0" w:space="0" w:color="auto"/>
          </w:divBdr>
        </w:div>
        <w:div w:id="1959292158">
          <w:marLeft w:val="0"/>
          <w:marRight w:val="0"/>
          <w:marTop w:val="0"/>
          <w:marBottom w:val="0"/>
          <w:divBdr>
            <w:top w:val="none" w:sz="0" w:space="0" w:color="auto"/>
            <w:left w:val="none" w:sz="0" w:space="0" w:color="auto"/>
            <w:bottom w:val="none" w:sz="0" w:space="0" w:color="auto"/>
            <w:right w:val="none" w:sz="0" w:space="0" w:color="auto"/>
          </w:divBdr>
        </w:div>
        <w:div w:id="1963999809">
          <w:marLeft w:val="0"/>
          <w:marRight w:val="0"/>
          <w:marTop w:val="0"/>
          <w:marBottom w:val="0"/>
          <w:divBdr>
            <w:top w:val="none" w:sz="0" w:space="0" w:color="auto"/>
            <w:left w:val="none" w:sz="0" w:space="0" w:color="auto"/>
            <w:bottom w:val="none" w:sz="0" w:space="0" w:color="auto"/>
            <w:right w:val="none" w:sz="0" w:space="0" w:color="auto"/>
          </w:divBdr>
        </w:div>
        <w:div w:id="1996454249">
          <w:marLeft w:val="0"/>
          <w:marRight w:val="0"/>
          <w:marTop w:val="0"/>
          <w:marBottom w:val="0"/>
          <w:divBdr>
            <w:top w:val="none" w:sz="0" w:space="0" w:color="auto"/>
            <w:left w:val="none" w:sz="0" w:space="0" w:color="auto"/>
            <w:bottom w:val="none" w:sz="0" w:space="0" w:color="auto"/>
            <w:right w:val="none" w:sz="0" w:space="0" w:color="auto"/>
          </w:divBdr>
        </w:div>
      </w:divsChild>
    </w:div>
    <w:div w:id="2086026642">
      <w:bodyDiv w:val="1"/>
      <w:marLeft w:val="0"/>
      <w:marRight w:val="0"/>
      <w:marTop w:val="0"/>
      <w:marBottom w:val="0"/>
      <w:divBdr>
        <w:top w:val="none" w:sz="0" w:space="0" w:color="auto"/>
        <w:left w:val="none" w:sz="0" w:space="0" w:color="auto"/>
        <w:bottom w:val="none" w:sz="0" w:space="0" w:color="auto"/>
        <w:right w:val="none" w:sz="0" w:space="0" w:color="auto"/>
      </w:divBdr>
    </w:div>
    <w:div w:id="2116317309">
      <w:bodyDiv w:val="1"/>
      <w:marLeft w:val="0"/>
      <w:marRight w:val="0"/>
      <w:marTop w:val="0"/>
      <w:marBottom w:val="0"/>
      <w:divBdr>
        <w:top w:val="none" w:sz="0" w:space="0" w:color="auto"/>
        <w:left w:val="none" w:sz="0" w:space="0" w:color="auto"/>
        <w:bottom w:val="none" w:sz="0" w:space="0" w:color="auto"/>
        <w:right w:val="none" w:sz="0" w:space="0" w:color="auto"/>
      </w:divBdr>
      <w:divsChild>
        <w:div w:id="1917128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6.emf"/><Relationship Id="rId26"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hyperlink" Target="http://www.tapiogyorgye.h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package" Target="embeddings/Microsoft_Office_PowerPoint_dia2.sldx"/><Relationship Id="rId25" Type="http://schemas.openxmlformats.org/officeDocument/2006/relationships/diagramData" Target="diagrams/data1.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2.xml"/><Relationship Id="rId28" Type="http://schemas.openxmlformats.org/officeDocument/2006/relationships/diagramColors" Target="diagrams/colors1.xml"/><Relationship Id="rId36" Type="http://schemas.microsoft.com/office/2007/relationships/stylesWithEffects" Target="stylesWithEffects.xml"/><Relationship Id="rId10" Type="http://schemas.openxmlformats.org/officeDocument/2006/relationships/chart" Target="charts/chart1.xml"/><Relationship Id="rId19" Type="http://schemas.openxmlformats.org/officeDocument/2006/relationships/package" Target="embeddings/Microsoft_Office_PowerPoint_dia3.sld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footer" Target="footer1.xml"/><Relationship Id="rId27" Type="http://schemas.openxmlformats.org/officeDocument/2006/relationships/diagramQuickStyle" Target="diagrams/quickStyle1.xml"/><Relationship Id="rId30" Type="http://schemas.openxmlformats.org/officeDocument/2006/relationships/hyperlink" Target="http://www.tapiogyorgye.hu"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munkalap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Norbi\Local%20Settings\Temp\&#218;j%20t&#225;bl&#225;zatok%2008%20h&#24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Norbi\Dokumentumok\Dropbox\&#193;ROP%201.1.16\V&#201;GE\Gy&#246;rgye\M&#225;solat%20eredetijeXl000002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Norbi\Dokumentumok\Dropbox\&#193;ROP%201.1.16\V&#201;GE\Gy&#246;rgye\M&#225;solat%20eredetijeXl000002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hu-HU"/>
  <c:chart>
    <c:title>
      <c:tx>
        <c:rich>
          <a:bodyPr/>
          <a:lstStyle/>
          <a:p>
            <a:pPr>
              <a:defRPr/>
            </a:pPr>
            <a:r>
              <a:rPr lang="en-US" sz="1199"/>
              <a:t>Öregedési index (%)</a:t>
            </a:r>
          </a:p>
        </c:rich>
      </c:tx>
      <c:spPr>
        <a:noFill/>
        <a:ln w="25373">
          <a:noFill/>
        </a:ln>
      </c:spPr>
    </c:title>
    <c:plotArea>
      <c:layout/>
      <c:barChart>
        <c:barDir val="col"/>
        <c:grouping val="clustered"/>
        <c:ser>
          <c:idx val="0"/>
          <c:order val="0"/>
          <c:tx>
            <c:strRef>
              <c:f>nepesseg!$P$2</c:f>
              <c:strCache>
                <c:ptCount val="1"/>
                <c:pt idx="0">
                  <c:v>Öregedési index (%)</c:v>
                </c:pt>
              </c:strCache>
            </c:strRef>
          </c:tx>
          <c:cat>
            <c:numRef>
              <c:f>nepesseg!$M$3:$M$13</c:f>
              <c:numCache>
                <c:formatCode>General</c:formatCode>
                <c:ptCount val="11"/>
                <c:pt idx="0">
                  <c:v>2001</c:v>
                </c:pt>
                <c:pt idx="1">
                  <c:v>2008</c:v>
                </c:pt>
                <c:pt idx="2">
                  <c:v>2009</c:v>
                </c:pt>
                <c:pt idx="3">
                  <c:v>2010</c:v>
                </c:pt>
                <c:pt idx="4">
                  <c:v>2011</c:v>
                </c:pt>
                <c:pt idx="5">
                  <c:v>2012</c:v>
                </c:pt>
                <c:pt idx="6">
                  <c:v>2013</c:v>
                </c:pt>
                <c:pt idx="7">
                  <c:v>2014</c:v>
                </c:pt>
                <c:pt idx="8">
                  <c:v>2015</c:v>
                </c:pt>
                <c:pt idx="9">
                  <c:v>2016</c:v>
                </c:pt>
                <c:pt idx="10">
                  <c:v>2017</c:v>
                </c:pt>
              </c:numCache>
            </c:numRef>
          </c:cat>
          <c:val>
            <c:numRef>
              <c:f>nepesseg!$P$3:$P$13</c:f>
              <c:numCache>
                <c:formatCode>0.0%</c:formatCode>
                <c:ptCount val="11"/>
                <c:pt idx="0">
                  <c:v>1.1781305114638458</c:v>
                </c:pt>
                <c:pt idx="1">
                  <c:v>1.2057761732851977</c:v>
                </c:pt>
                <c:pt idx="2">
                  <c:v>1.2062043795620438</c:v>
                </c:pt>
                <c:pt idx="3">
                  <c:v>1.2268431001890359</c:v>
                </c:pt>
                <c:pt idx="4">
                  <c:v>1.2539682539682533</c:v>
                </c:pt>
                <c:pt idx="5">
                  <c:v>0</c:v>
                </c:pt>
                <c:pt idx="6">
                  <c:v>0</c:v>
                </c:pt>
                <c:pt idx="7">
                  <c:v>0</c:v>
                </c:pt>
                <c:pt idx="8">
                  <c:v>0</c:v>
                </c:pt>
                <c:pt idx="9">
                  <c:v>0</c:v>
                </c:pt>
                <c:pt idx="10">
                  <c:v>0</c:v>
                </c:pt>
              </c:numCache>
            </c:numRef>
          </c:val>
        </c:ser>
        <c:dLbls/>
        <c:axId val="22757376"/>
        <c:axId val="22758912"/>
      </c:barChart>
      <c:catAx>
        <c:axId val="22757376"/>
        <c:scaling>
          <c:orientation val="minMax"/>
        </c:scaling>
        <c:axPos val="b"/>
        <c:numFmt formatCode="General" sourceLinked="1"/>
        <c:tickLblPos val="nextTo"/>
        <c:crossAx val="22758912"/>
        <c:crosses val="autoZero"/>
        <c:auto val="1"/>
        <c:lblAlgn val="ctr"/>
        <c:lblOffset val="100"/>
      </c:catAx>
      <c:valAx>
        <c:axId val="22758912"/>
        <c:scaling>
          <c:orientation val="minMax"/>
        </c:scaling>
        <c:axPos val="l"/>
        <c:majorGridlines/>
        <c:numFmt formatCode="0.0%" sourceLinked="1"/>
        <c:tickLblPos val="nextTo"/>
        <c:crossAx val="22757376"/>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hu-HU"/>
  <c:chart>
    <c:title>
      <c:tx>
        <c:rich>
          <a:bodyPr/>
          <a:lstStyle/>
          <a:p>
            <a:pPr>
              <a:defRPr/>
            </a:pPr>
            <a:r>
              <a:rPr lang="hu-HU" sz="1200"/>
              <a:t>180 napnál régebben munkanélküliek aránya</a:t>
            </a:r>
          </a:p>
        </c:rich>
      </c:tx>
      <c:spPr>
        <a:noFill/>
        <a:ln w="25400">
          <a:noFill/>
        </a:ln>
      </c:spPr>
    </c:title>
    <c:plotArea>
      <c:layout/>
      <c:barChart>
        <c:barDir val="col"/>
        <c:grouping val="clustered"/>
        <c:ser>
          <c:idx val="1"/>
          <c:order val="0"/>
          <c:tx>
            <c:v>nők</c:v>
          </c:tx>
          <c:cat>
            <c:numRef>
              <c:f>allaskeresok!$Y$5:$Y$14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allaskeresok!$AF$5:$AF$14</c:f>
              <c:numCache>
                <c:formatCode>0.0%</c:formatCode>
                <c:ptCount val="10"/>
                <c:pt idx="0">
                  <c:v>0.10638297872340426</c:v>
                </c:pt>
                <c:pt idx="1">
                  <c:v>0.15841584158415858</c:v>
                </c:pt>
                <c:pt idx="2">
                  <c:v>0.12711864406779669</c:v>
                </c:pt>
                <c:pt idx="3">
                  <c:v>0.11855670103092787</c:v>
                </c:pt>
                <c:pt idx="4">
                  <c:v>0</c:v>
                </c:pt>
                <c:pt idx="5">
                  <c:v>0</c:v>
                </c:pt>
                <c:pt idx="6">
                  <c:v>0</c:v>
                </c:pt>
                <c:pt idx="7">
                  <c:v>0</c:v>
                </c:pt>
                <c:pt idx="8">
                  <c:v>0</c:v>
                </c:pt>
                <c:pt idx="9">
                  <c:v>0</c:v>
                </c:pt>
              </c:numCache>
            </c:numRef>
          </c:val>
        </c:ser>
        <c:ser>
          <c:idx val="2"/>
          <c:order val="1"/>
          <c:tx>
            <c:v>férfiak</c:v>
          </c:tx>
          <c:cat>
            <c:numRef>
              <c:f>allaskeresok!$Y$5:$Y$14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allaskeresok!$AG$5:$AG$14</c:f>
              <c:numCache>
                <c:formatCode>0.0%</c:formatCode>
                <c:ptCount val="10"/>
                <c:pt idx="0">
                  <c:v>0.10144927536231886</c:v>
                </c:pt>
                <c:pt idx="1">
                  <c:v>0.14488636363636376</c:v>
                </c:pt>
                <c:pt idx="2">
                  <c:v>0.1111111111111111</c:v>
                </c:pt>
                <c:pt idx="3">
                  <c:v>9.4059405940594157E-2</c:v>
                </c:pt>
                <c:pt idx="4">
                  <c:v>0</c:v>
                </c:pt>
                <c:pt idx="5">
                  <c:v>0</c:v>
                </c:pt>
                <c:pt idx="6">
                  <c:v>0</c:v>
                </c:pt>
                <c:pt idx="7">
                  <c:v>0</c:v>
                </c:pt>
                <c:pt idx="8">
                  <c:v>0</c:v>
                </c:pt>
                <c:pt idx="9">
                  <c:v>0</c:v>
                </c:pt>
              </c:numCache>
            </c:numRef>
          </c:val>
        </c:ser>
        <c:ser>
          <c:idx val="3"/>
          <c:order val="2"/>
          <c:tx>
            <c:v>összesen</c:v>
          </c:tx>
          <c:cat>
            <c:numRef>
              <c:f>allaskeresok!$Y$5:$Y$14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allaskeresok!$AH$5:$AH$14</c:f>
              <c:numCache>
                <c:formatCode>0.0%</c:formatCode>
                <c:ptCount val="10"/>
                <c:pt idx="0">
                  <c:v>0.10407239819004517</c:v>
                </c:pt>
                <c:pt idx="1">
                  <c:v>0.15114503816793909</c:v>
                </c:pt>
                <c:pt idx="2">
                  <c:v>0.11875843454790819</c:v>
                </c:pt>
                <c:pt idx="3">
                  <c:v>0.10606060606060613</c:v>
                </c:pt>
                <c:pt idx="4">
                  <c:v>0</c:v>
                </c:pt>
                <c:pt idx="5">
                  <c:v>0</c:v>
                </c:pt>
                <c:pt idx="6">
                  <c:v>0</c:v>
                </c:pt>
                <c:pt idx="7">
                  <c:v>0</c:v>
                </c:pt>
                <c:pt idx="8">
                  <c:v>0</c:v>
                </c:pt>
                <c:pt idx="9">
                  <c:v>0</c:v>
                </c:pt>
              </c:numCache>
            </c:numRef>
          </c:val>
        </c:ser>
        <c:dLbls/>
        <c:axId val="57459072"/>
        <c:axId val="57460608"/>
      </c:barChart>
      <c:catAx>
        <c:axId val="57459072"/>
        <c:scaling>
          <c:orientation val="minMax"/>
        </c:scaling>
        <c:axPos val="b"/>
        <c:numFmt formatCode="General" sourceLinked="1"/>
        <c:tickLblPos val="nextTo"/>
        <c:crossAx val="57460608"/>
        <c:crosses val="autoZero"/>
        <c:auto val="1"/>
        <c:lblAlgn val="ctr"/>
        <c:lblOffset val="100"/>
      </c:catAx>
      <c:valAx>
        <c:axId val="57460608"/>
        <c:scaling>
          <c:orientation val="minMax"/>
        </c:scaling>
        <c:axPos val="l"/>
        <c:majorGridlines/>
        <c:numFmt formatCode="0.0%" sourceLinked="1"/>
        <c:tickLblPos val="nextTo"/>
        <c:crossAx val="57459072"/>
        <c:crosses val="autoZero"/>
        <c:crossBetween val="between"/>
      </c:valAx>
    </c:plotArea>
    <c:legend>
      <c:legendPos val="r"/>
      <c:layout>
        <c:manualLayout>
          <c:xMode val="edge"/>
          <c:yMode val="edge"/>
          <c:x val="0.36520376175548636"/>
          <c:y val="0.91687770200048035"/>
          <c:w val="0.27586206896551763"/>
          <c:h val="6.0453474857174574E-2"/>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hu-HU"/>
  <c:chart>
    <c:title>
      <c:tx>
        <c:rich>
          <a:bodyPr/>
          <a:lstStyle/>
          <a:p>
            <a:pPr>
              <a:defRPr/>
            </a:pPr>
            <a:r>
              <a:rPr lang="hu-HU" sz="1200"/>
              <a:t>Ápolási díjban</a:t>
            </a:r>
            <a:r>
              <a:rPr lang="hu-HU" sz="1200" baseline="0"/>
              <a:t> részesülők száma (fő)</a:t>
            </a:r>
            <a:endParaRPr lang="hu-HU" sz="1200"/>
          </a:p>
        </c:rich>
      </c:tx>
      <c:spPr>
        <a:noFill/>
        <a:ln w="25400">
          <a:noFill/>
        </a:ln>
      </c:spPr>
    </c:title>
    <c:plotArea>
      <c:layout/>
      <c:barChart>
        <c:barDir val="col"/>
        <c:grouping val="clustered"/>
        <c:ser>
          <c:idx val="0"/>
          <c:order val="0"/>
          <c:cat>
            <c:numRef>
              <c:f>ellatasok!$AA$3:$AA$12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ellatasok!$AB$3:$AB$12</c:f>
              <c:numCache>
                <c:formatCode>General</c:formatCode>
                <c:ptCount val="10"/>
                <c:pt idx="0">
                  <c:v>16</c:v>
                </c:pt>
                <c:pt idx="1">
                  <c:v>11</c:v>
                </c:pt>
                <c:pt idx="2">
                  <c:v>7</c:v>
                </c:pt>
                <c:pt idx="3">
                  <c:v>7</c:v>
                </c:pt>
                <c:pt idx="4">
                  <c:v>13</c:v>
                </c:pt>
              </c:numCache>
            </c:numRef>
          </c:val>
        </c:ser>
        <c:dLbls/>
        <c:axId val="58390400"/>
        <c:axId val="58391936"/>
      </c:barChart>
      <c:catAx>
        <c:axId val="58390400"/>
        <c:scaling>
          <c:orientation val="minMax"/>
        </c:scaling>
        <c:axPos val="b"/>
        <c:numFmt formatCode="General" sourceLinked="1"/>
        <c:tickLblPos val="nextTo"/>
        <c:crossAx val="58391936"/>
        <c:crosses val="autoZero"/>
        <c:auto val="1"/>
        <c:lblAlgn val="ctr"/>
        <c:lblOffset val="100"/>
      </c:catAx>
      <c:valAx>
        <c:axId val="58391936"/>
        <c:scaling>
          <c:orientation val="minMax"/>
        </c:scaling>
        <c:axPos val="l"/>
        <c:majorGridlines/>
        <c:numFmt formatCode="General" sourceLinked="1"/>
        <c:tickLblPos val="nextTo"/>
        <c:crossAx val="58390400"/>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hu-HU"/>
  <c:chart>
    <c:title>
      <c:tx>
        <c:rich>
          <a:bodyPr/>
          <a:lstStyle/>
          <a:p>
            <a:pPr>
              <a:defRPr/>
            </a:pPr>
            <a:r>
              <a:rPr lang="hu-HU" sz="1200"/>
              <a:t>Közgyógyellátotttak száma (fő)</a:t>
            </a:r>
          </a:p>
        </c:rich>
      </c:tx>
      <c:spPr>
        <a:noFill/>
        <a:ln w="25400">
          <a:noFill/>
        </a:ln>
      </c:spPr>
    </c:title>
    <c:plotArea>
      <c:layout/>
      <c:barChart>
        <c:barDir val="col"/>
        <c:grouping val="clustered"/>
        <c:ser>
          <c:idx val="0"/>
          <c:order val="0"/>
          <c:cat>
            <c:numRef>
              <c:f>ellatasok!$X$3:$X$12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ellatasok!$Y$3:$Y$12</c:f>
              <c:numCache>
                <c:formatCode>General</c:formatCode>
                <c:ptCount val="10"/>
                <c:pt idx="0">
                  <c:v>193</c:v>
                </c:pt>
                <c:pt idx="1">
                  <c:v>204</c:v>
                </c:pt>
                <c:pt idx="2">
                  <c:v>236</c:v>
                </c:pt>
                <c:pt idx="3">
                  <c:v>242</c:v>
                </c:pt>
                <c:pt idx="4">
                  <c:v>265</c:v>
                </c:pt>
              </c:numCache>
            </c:numRef>
          </c:val>
        </c:ser>
        <c:dLbls/>
        <c:axId val="58690560"/>
        <c:axId val="58692352"/>
      </c:barChart>
      <c:catAx>
        <c:axId val="58690560"/>
        <c:scaling>
          <c:orientation val="minMax"/>
        </c:scaling>
        <c:axPos val="b"/>
        <c:numFmt formatCode="General" sourceLinked="1"/>
        <c:tickLblPos val="nextTo"/>
        <c:crossAx val="58692352"/>
        <c:crosses val="autoZero"/>
        <c:auto val="1"/>
        <c:lblAlgn val="ctr"/>
        <c:lblOffset val="100"/>
      </c:catAx>
      <c:valAx>
        <c:axId val="58692352"/>
        <c:scaling>
          <c:orientation val="minMax"/>
        </c:scaling>
        <c:axPos val="l"/>
        <c:majorGridlines/>
        <c:numFmt formatCode="General" sourceLinked="1"/>
        <c:tickLblPos val="nextTo"/>
        <c:crossAx val="58690560"/>
        <c:crosses val="autoZero"/>
        <c:crossBetween val="between"/>
      </c:valAx>
    </c:plotArea>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ED5911-562F-4586-A30A-60B613546A35}" type="doc">
      <dgm:prSet loTypeId="urn:microsoft.com/office/officeart/2005/8/layout/radial1" loCatId="relationship" qsTypeId="urn:microsoft.com/office/officeart/2005/8/quickstyle/simple1" qsCatId="simple" csTypeId="urn:microsoft.com/office/officeart/2005/8/colors/accent1_2" csCatId="accent1"/>
      <dgm:spPr/>
    </dgm:pt>
    <dgm:pt modelId="{F974A29C-031F-4D91-AB2C-169BC6049C56}">
      <dgm:prSet/>
      <dgm:spPr/>
      <dgm:t>
        <a:bodyPr/>
        <a:lstStyle/>
        <a:p>
          <a:pPr marR="0" algn="ctr" rtl="0"/>
          <a:r>
            <a:rPr lang="hu-HU" b="1" baseline="0" smtClean="0">
              <a:latin typeface="Calibri"/>
            </a:rPr>
            <a:t>HEP Fórum </a:t>
          </a:r>
        </a:p>
        <a:p>
          <a:pPr marR="0" algn="ctr" rtl="0"/>
          <a:r>
            <a:rPr lang="hu-HU" b="1" baseline="0" smtClean="0">
              <a:latin typeface="Calibri"/>
            </a:rPr>
            <a:t>tagjai: </a:t>
          </a:r>
        </a:p>
        <a:p>
          <a:pPr marR="0" algn="ctr" rtl="0"/>
          <a:r>
            <a:rPr lang="hu-HU" baseline="0" smtClean="0">
              <a:latin typeface="Calibri"/>
            </a:rPr>
            <a:t>munkacsoportok vezetői, önkormányzat, képviselője, partnerek képviselője</a:t>
          </a:r>
          <a:endParaRPr lang="hu-HU" smtClean="0"/>
        </a:p>
      </dgm:t>
    </dgm:pt>
    <dgm:pt modelId="{3DFCF1C5-3F7A-4DE2-8B00-98AEC21D1F80}" type="parTrans" cxnId="{57107535-CD49-4D72-B6DD-A5538B459DC2}">
      <dgm:prSet/>
      <dgm:spPr/>
    </dgm:pt>
    <dgm:pt modelId="{B14DD256-BC84-4FA4-86C0-98538FEC254A}" type="sibTrans" cxnId="{57107535-CD49-4D72-B6DD-A5538B459DC2}">
      <dgm:prSet/>
      <dgm:spPr/>
    </dgm:pt>
    <dgm:pt modelId="{B2BC984D-2FF5-458D-BEA4-872AA59D5193}">
      <dgm:prSet/>
      <dgm:spPr/>
      <dgm:t>
        <a:bodyPr/>
        <a:lstStyle/>
        <a:p>
          <a:pPr marR="0" algn="ctr" rtl="0"/>
          <a:r>
            <a:rPr lang="hu-HU" baseline="0" smtClean="0">
              <a:latin typeface="Calibri"/>
            </a:rPr>
            <a:t>Romák/ mély-szegénységben élők esély-egyenlőségével foglalkozó munkacsoport</a:t>
          </a:r>
          <a:endParaRPr lang="hu-HU" smtClean="0"/>
        </a:p>
      </dgm:t>
    </dgm:pt>
    <dgm:pt modelId="{4E6AD3E7-069B-4135-B871-1D79DEF6AA5F}" type="parTrans" cxnId="{CD934B79-E29E-418E-830A-93F2BE2B8D0E}">
      <dgm:prSet/>
      <dgm:spPr/>
      <dgm:t>
        <a:bodyPr/>
        <a:lstStyle/>
        <a:p>
          <a:endParaRPr lang="hu-HU"/>
        </a:p>
      </dgm:t>
    </dgm:pt>
    <dgm:pt modelId="{ECBCDB13-8101-4698-A1F6-AC2FEE89624F}" type="sibTrans" cxnId="{CD934B79-E29E-418E-830A-93F2BE2B8D0E}">
      <dgm:prSet/>
      <dgm:spPr/>
    </dgm:pt>
    <dgm:pt modelId="{4DB24B6B-8F84-406E-AA08-FEBDB758BFCA}">
      <dgm:prSet/>
      <dgm:spPr/>
      <dgm:t>
        <a:bodyPr/>
        <a:lstStyle/>
        <a:p>
          <a:pPr marR="0" algn="ctr" rtl="0"/>
          <a:r>
            <a:rPr lang="hu-HU" baseline="0" smtClean="0">
              <a:latin typeface="Calibri"/>
            </a:rPr>
            <a:t>Idősek esély-egyenlőségével foglalkozó munkacsoport</a:t>
          </a:r>
          <a:endParaRPr lang="hu-HU" smtClean="0"/>
        </a:p>
      </dgm:t>
    </dgm:pt>
    <dgm:pt modelId="{17D5EC0B-CA27-4544-9867-0CFE1BBBEB15}" type="parTrans" cxnId="{EA7CD750-2931-40D0-B4A3-389A378C9ADF}">
      <dgm:prSet/>
      <dgm:spPr/>
      <dgm:t>
        <a:bodyPr/>
        <a:lstStyle/>
        <a:p>
          <a:endParaRPr lang="hu-HU"/>
        </a:p>
      </dgm:t>
    </dgm:pt>
    <dgm:pt modelId="{FC666771-F8A6-4153-AA9A-ECDCC88A29B5}" type="sibTrans" cxnId="{EA7CD750-2931-40D0-B4A3-389A378C9ADF}">
      <dgm:prSet/>
      <dgm:spPr/>
    </dgm:pt>
    <dgm:pt modelId="{67E16BB1-B474-486E-8F2D-4AC61AE71E57}">
      <dgm:prSet/>
      <dgm:spPr/>
      <dgm:t>
        <a:bodyPr/>
        <a:lstStyle/>
        <a:p>
          <a:pPr marR="0" algn="ctr" rtl="0"/>
          <a:r>
            <a:rPr lang="hu-HU" baseline="0" smtClean="0">
              <a:latin typeface="Calibri"/>
            </a:rPr>
            <a:t>Gyerekek esély-egyenlőségével foglalkozó munkacsoport</a:t>
          </a:r>
          <a:endParaRPr lang="hu-HU" smtClean="0"/>
        </a:p>
      </dgm:t>
    </dgm:pt>
    <dgm:pt modelId="{C60CBDBB-5E6F-4CB9-98F4-BCDA9B46CD2D}" type="parTrans" cxnId="{D0AA38CE-AD36-4203-B991-9CB8574E5E26}">
      <dgm:prSet/>
      <dgm:spPr/>
      <dgm:t>
        <a:bodyPr/>
        <a:lstStyle/>
        <a:p>
          <a:endParaRPr lang="hu-HU"/>
        </a:p>
      </dgm:t>
    </dgm:pt>
    <dgm:pt modelId="{AC5DE4C4-4743-4C0D-8BC8-088D5307E916}" type="sibTrans" cxnId="{D0AA38CE-AD36-4203-B991-9CB8574E5E26}">
      <dgm:prSet/>
      <dgm:spPr/>
    </dgm:pt>
    <dgm:pt modelId="{5A0979F6-6094-4072-A0CF-6B616B382B92}">
      <dgm:prSet/>
      <dgm:spPr/>
      <dgm:t>
        <a:bodyPr/>
        <a:lstStyle/>
        <a:p>
          <a:pPr marR="0" algn="ctr" rtl="0"/>
          <a:r>
            <a:rPr lang="hu-HU" baseline="0" smtClean="0">
              <a:latin typeface="Calibri"/>
            </a:rPr>
            <a:t>Nők esély-egyenlőségével foglalkozó munkacsoport</a:t>
          </a:r>
          <a:endParaRPr lang="hu-HU" smtClean="0"/>
        </a:p>
      </dgm:t>
    </dgm:pt>
    <dgm:pt modelId="{ADB6F1C5-97DE-4BBA-B35D-31D3FEE09F1D}" type="parTrans" cxnId="{87CB2275-F7EE-4B97-B3D2-3D1139A5BD2A}">
      <dgm:prSet/>
      <dgm:spPr/>
      <dgm:t>
        <a:bodyPr/>
        <a:lstStyle/>
        <a:p>
          <a:endParaRPr lang="hu-HU"/>
        </a:p>
      </dgm:t>
    </dgm:pt>
    <dgm:pt modelId="{0E0B772A-8E99-4737-A59D-AD1A86BC7D31}" type="sibTrans" cxnId="{87CB2275-F7EE-4B97-B3D2-3D1139A5BD2A}">
      <dgm:prSet/>
      <dgm:spPr/>
    </dgm:pt>
    <dgm:pt modelId="{4F70B49D-01D1-452D-AAFE-AAE0A1C4DDDE}">
      <dgm:prSet/>
      <dgm:spPr/>
      <dgm:t>
        <a:bodyPr/>
        <a:lstStyle/>
        <a:p>
          <a:pPr marR="0" algn="ctr" rtl="0"/>
          <a:r>
            <a:rPr lang="hu-HU" baseline="0" smtClean="0">
              <a:latin typeface="Calibri"/>
            </a:rPr>
            <a:t>Fogyatékkal élők esély-egyenlőségével foglalkozó munkacsoport</a:t>
          </a:r>
          <a:endParaRPr lang="hu-HU" smtClean="0"/>
        </a:p>
      </dgm:t>
    </dgm:pt>
    <dgm:pt modelId="{6B8673BE-3250-437E-885F-9412698D076A}" type="parTrans" cxnId="{036C9D07-4365-46BF-8B9E-8D1F4C400657}">
      <dgm:prSet/>
      <dgm:spPr/>
      <dgm:t>
        <a:bodyPr/>
        <a:lstStyle/>
        <a:p>
          <a:endParaRPr lang="hu-HU"/>
        </a:p>
      </dgm:t>
    </dgm:pt>
    <dgm:pt modelId="{E7D999C2-3527-427A-BFAE-BF33CF74BBC7}" type="sibTrans" cxnId="{036C9D07-4365-46BF-8B9E-8D1F4C400657}">
      <dgm:prSet/>
      <dgm:spPr/>
    </dgm:pt>
    <dgm:pt modelId="{27F19171-FB52-426E-9363-4762C9D2E6B6}" type="pres">
      <dgm:prSet presAssocID="{C0ED5911-562F-4586-A30A-60B613546A35}" presName="cycle" presStyleCnt="0">
        <dgm:presLayoutVars>
          <dgm:chMax val="1"/>
          <dgm:dir/>
          <dgm:animLvl val="ctr"/>
          <dgm:resizeHandles val="exact"/>
        </dgm:presLayoutVars>
      </dgm:prSet>
      <dgm:spPr/>
    </dgm:pt>
    <dgm:pt modelId="{D5FCEDE7-B835-45F2-BC67-682FFFF308F4}" type="pres">
      <dgm:prSet presAssocID="{F974A29C-031F-4D91-AB2C-169BC6049C56}" presName="centerShape" presStyleLbl="node0" presStyleIdx="0" presStyleCnt="1"/>
      <dgm:spPr/>
      <dgm:t>
        <a:bodyPr/>
        <a:lstStyle/>
        <a:p>
          <a:endParaRPr lang="hu-HU"/>
        </a:p>
      </dgm:t>
    </dgm:pt>
    <dgm:pt modelId="{5AD95060-60EB-4095-8C5F-58956694B863}" type="pres">
      <dgm:prSet presAssocID="{4E6AD3E7-069B-4135-B871-1D79DEF6AA5F}" presName="Name9" presStyleLbl="parChTrans1D2" presStyleIdx="0" presStyleCnt="5"/>
      <dgm:spPr/>
      <dgm:t>
        <a:bodyPr/>
        <a:lstStyle/>
        <a:p>
          <a:endParaRPr lang="hu-HU"/>
        </a:p>
      </dgm:t>
    </dgm:pt>
    <dgm:pt modelId="{9C5AB460-CBFC-4612-9A79-C3B1ECE85B35}" type="pres">
      <dgm:prSet presAssocID="{4E6AD3E7-069B-4135-B871-1D79DEF6AA5F}" presName="connTx" presStyleLbl="parChTrans1D2" presStyleIdx="0" presStyleCnt="5"/>
      <dgm:spPr/>
      <dgm:t>
        <a:bodyPr/>
        <a:lstStyle/>
        <a:p>
          <a:endParaRPr lang="hu-HU"/>
        </a:p>
      </dgm:t>
    </dgm:pt>
    <dgm:pt modelId="{0CCAAFA0-7539-4D6C-A121-6433EC955F5A}" type="pres">
      <dgm:prSet presAssocID="{B2BC984D-2FF5-458D-BEA4-872AA59D5193}" presName="node" presStyleLbl="node1" presStyleIdx="0" presStyleCnt="5">
        <dgm:presLayoutVars>
          <dgm:bulletEnabled val="1"/>
        </dgm:presLayoutVars>
      </dgm:prSet>
      <dgm:spPr/>
      <dgm:t>
        <a:bodyPr/>
        <a:lstStyle/>
        <a:p>
          <a:endParaRPr lang="hu-HU"/>
        </a:p>
      </dgm:t>
    </dgm:pt>
    <dgm:pt modelId="{34842E12-4FAD-4273-ACE2-3FE68F92B971}" type="pres">
      <dgm:prSet presAssocID="{17D5EC0B-CA27-4544-9867-0CFE1BBBEB15}" presName="Name9" presStyleLbl="parChTrans1D2" presStyleIdx="1" presStyleCnt="5"/>
      <dgm:spPr/>
      <dgm:t>
        <a:bodyPr/>
        <a:lstStyle/>
        <a:p>
          <a:endParaRPr lang="hu-HU"/>
        </a:p>
      </dgm:t>
    </dgm:pt>
    <dgm:pt modelId="{408DC730-AC59-4D80-847B-A24776664677}" type="pres">
      <dgm:prSet presAssocID="{17D5EC0B-CA27-4544-9867-0CFE1BBBEB15}" presName="connTx" presStyleLbl="parChTrans1D2" presStyleIdx="1" presStyleCnt="5"/>
      <dgm:spPr/>
      <dgm:t>
        <a:bodyPr/>
        <a:lstStyle/>
        <a:p>
          <a:endParaRPr lang="hu-HU"/>
        </a:p>
      </dgm:t>
    </dgm:pt>
    <dgm:pt modelId="{0BA5DA9C-8B50-44D8-95F0-B8596914A86A}" type="pres">
      <dgm:prSet presAssocID="{4DB24B6B-8F84-406E-AA08-FEBDB758BFCA}" presName="node" presStyleLbl="node1" presStyleIdx="1" presStyleCnt="5">
        <dgm:presLayoutVars>
          <dgm:bulletEnabled val="1"/>
        </dgm:presLayoutVars>
      </dgm:prSet>
      <dgm:spPr/>
      <dgm:t>
        <a:bodyPr/>
        <a:lstStyle/>
        <a:p>
          <a:endParaRPr lang="hu-HU"/>
        </a:p>
      </dgm:t>
    </dgm:pt>
    <dgm:pt modelId="{536E1456-BFA2-4A18-9431-8D3CD6E23983}" type="pres">
      <dgm:prSet presAssocID="{C60CBDBB-5E6F-4CB9-98F4-BCDA9B46CD2D}" presName="Name9" presStyleLbl="parChTrans1D2" presStyleIdx="2" presStyleCnt="5"/>
      <dgm:spPr/>
      <dgm:t>
        <a:bodyPr/>
        <a:lstStyle/>
        <a:p>
          <a:endParaRPr lang="hu-HU"/>
        </a:p>
      </dgm:t>
    </dgm:pt>
    <dgm:pt modelId="{099B8C98-4636-4F9A-A2EB-6CD1EC19D8B6}" type="pres">
      <dgm:prSet presAssocID="{C60CBDBB-5E6F-4CB9-98F4-BCDA9B46CD2D}" presName="connTx" presStyleLbl="parChTrans1D2" presStyleIdx="2" presStyleCnt="5"/>
      <dgm:spPr/>
      <dgm:t>
        <a:bodyPr/>
        <a:lstStyle/>
        <a:p>
          <a:endParaRPr lang="hu-HU"/>
        </a:p>
      </dgm:t>
    </dgm:pt>
    <dgm:pt modelId="{99A68A87-3A5F-4AD9-9B90-15ED659E0B9A}" type="pres">
      <dgm:prSet presAssocID="{67E16BB1-B474-486E-8F2D-4AC61AE71E57}" presName="node" presStyleLbl="node1" presStyleIdx="2" presStyleCnt="5">
        <dgm:presLayoutVars>
          <dgm:bulletEnabled val="1"/>
        </dgm:presLayoutVars>
      </dgm:prSet>
      <dgm:spPr/>
      <dgm:t>
        <a:bodyPr/>
        <a:lstStyle/>
        <a:p>
          <a:endParaRPr lang="hu-HU"/>
        </a:p>
      </dgm:t>
    </dgm:pt>
    <dgm:pt modelId="{1D77F0DC-E14E-4ECB-BD04-83C593C62DE8}" type="pres">
      <dgm:prSet presAssocID="{ADB6F1C5-97DE-4BBA-B35D-31D3FEE09F1D}" presName="Name9" presStyleLbl="parChTrans1D2" presStyleIdx="3" presStyleCnt="5"/>
      <dgm:spPr/>
      <dgm:t>
        <a:bodyPr/>
        <a:lstStyle/>
        <a:p>
          <a:endParaRPr lang="hu-HU"/>
        </a:p>
      </dgm:t>
    </dgm:pt>
    <dgm:pt modelId="{431E2058-4EF1-4154-8B3A-4BDA61375E90}" type="pres">
      <dgm:prSet presAssocID="{ADB6F1C5-97DE-4BBA-B35D-31D3FEE09F1D}" presName="connTx" presStyleLbl="parChTrans1D2" presStyleIdx="3" presStyleCnt="5"/>
      <dgm:spPr/>
      <dgm:t>
        <a:bodyPr/>
        <a:lstStyle/>
        <a:p>
          <a:endParaRPr lang="hu-HU"/>
        </a:p>
      </dgm:t>
    </dgm:pt>
    <dgm:pt modelId="{5C6D671B-37F7-4CB7-8348-A655E0352FA1}" type="pres">
      <dgm:prSet presAssocID="{5A0979F6-6094-4072-A0CF-6B616B382B92}" presName="node" presStyleLbl="node1" presStyleIdx="3" presStyleCnt="5">
        <dgm:presLayoutVars>
          <dgm:bulletEnabled val="1"/>
        </dgm:presLayoutVars>
      </dgm:prSet>
      <dgm:spPr/>
      <dgm:t>
        <a:bodyPr/>
        <a:lstStyle/>
        <a:p>
          <a:endParaRPr lang="hu-HU"/>
        </a:p>
      </dgm:t>
    </dgm:pt>
    <dgm:pt modelId="{02D58249-91F0-4CDE-AAD1-4BB4C0CF657A}" type="pres">
      <dgm:prSet presAssocID="{6B8673BE-3250-437E-885F-9412698D076A}" presName="Name9" presStyleLbl="parChTrans1D2" presStyleIdx="4" presStyleCnt="5"/>
      <dgm:spPr/>
      <dgm:t>
        <a:bodyPr/>
        <a:lstStyle/>
        <a:p>
          <a:endParaRPr lang="hu-HU"/>
        </a:p>
      </dgm:t>
    </dgm:pt>
    <dgm:pt modelId="{382582D9-2F1D-41F5-A33F-A468537BE741}" type="pres">
      <dgm:prSet presAssocID="{6B8673BE-3250-437E-885F-9412698D076A}" presName="connTx" presStyleLbl="parChTrans1D2" presStyleIdx="4" presStyleCnt="5"/>
      <dgm:spPr/>
      <dgm:t>
        <a:bodyPr/>
        <a:lstStyle/>
        <a:p>
          <a:endParaRPr lang="hu-HU"/>
        </a:p>
      </dgm:t>
    </dgm:pt>
    <dgm:pt modelId="{2A49CD97-329D-464C-ADD8-A9DD97324E75}" type="pres">
      <dgm:prSet presAssocID="{4F70B49D-01D1-452D-AAFE-AAE0A1C4DDDE}" presName="node" presStyleLbl="node1" presStyleIdx="4" presStyleCnt="5">
        <dgm:presLayoutVars>
          <dgm:bulletEnabled val="1"/>
        </dgm:presLayoutVars>
      </dgm:prSet>
      <dgm:spPr/>
      <dgm:t>
        <a:bodyPr/>
        <a:lstStyle/>
        <a:p>
          <a:endParaRPr lang="hu-HU"/>
        </a:p>
      </dgm:t>
    </dgm:pt>
  </dgm:ptLst>
  <dgm:cxnLst>
    <dgm:cxn modelId="{4F8D8B63-FA8B-4C01-BDE7-3A5581A2C026}" type="presOf" srcId="{67E16BB1-B474-486E-8F2D-4AC61AE71E57}" destId="{99A68A87-3A5F-4AD9-9B90-15ED659E0B9A}" srcOrd="0" destOrd="0" presId="urn:microsoft.com/office/officeart/2005/8/layout/radial1"/>
    <dgm:cxn modelId="{036C9D07-4365-46BF-8B9E-8D1F4C400657}" srcId="{F974A29C-031F-4D91-AB2C-169BC6049C56}" destId="{4F70B49D-01D1-452D-AAFE-AAE0A1C4DDDE}" srcOrd="4" destOrd="0" parTransId="{6B8673BE-3250-437E-885F-9412698D076A}" sibTransId="{E7D999C2-3527-427A-BFAE-BF33CF74BBC7}"/>
    <dgm:cxn modelId="{A1E5A5B7-156A-42F3-9D25-6C1A5B689F14}" type="presOf" srcId="{ADB6F1C5-97DE-4BBA-B35D-31D3FEE09F1D}" destId="{431E2058-4EF1-4154-8B3A-4BDA61375E90}" srcOrd="1" destOrd="0" presId="urn:microsoft.com/office/officeart/2005/8/layout/radial1"/>
    <dgm:cxn modelId="{EA7CD750-2931-40D0-B4A3-389A378C9ADF}" srcId="{F974A29C-031F-4D91-AB2C-169BC6049C56}" destId="{4DB24B6B-8F84-406E-AA08-FEBDB758BFCA}" srcOrd="1" destOrd="0" parTransId="{17D5EC0B-CA27-4544-9867-0CFE1BBBEB15}" sibTransId="{FC666771-F8A6-4153-AA9A-ECDCC88A29B5}"/>
    <dgm:cxn modelId="{F7F79A4F-581E-4B90-AF82-9244559D6D51}" type="presOf" srcId="{C0ED5911-562F-4586-A30A-60B613546A35}" destId="{27F19171-FB52-426E-9363-4762C9D2E6B6}" srcOrd="0" destOrd="0" presId="urn:microsoft.com/office/officeart/2005/8/layout/radial1"/>
    <dgm:cxn modelId="{99FF01E0-1073-4D28-8981-CF06A69C10CE}" type="presOf" srcId="{ADB6F1C5-97DE-4BBA-B35D-31D3FEE09F1D}" destId="{1D77F0DC-E14E-4ECB-BD04-83C593C62DE8}" srcOrd="0" destOrd="0" presId="urn:microsoft.com/office/officeart/2005/8/layout/radial1"/>
    <dgm:cxn modelId="{5AA2693F-2D7C-4026-8D55-D75847153DB4}" type="presOf" srcId="{C60CBDBB-5E6F-4CB9-98F4-BCDA9B46CD2D}" destId="{099B8C98-4636-4F9A-A2EB-6CD1EC19D8B6}" srcOrd="1" destOrd="0" presId="urn:microsoft.com/office/officeart/2005/8/layout/radial1"/>
    <dgm:cxn modelId="{D0AA38CE-AD36-4203-B991-9CB8574E5E26}" srcId="{F974A29C-031F-4D91-AB2C-169BC6049C56}" destId="{67E16BB1-B474-486E-8F2D-4AC61AE71E57}" srcOrd="2" destOrd="0" parTransId="{C60CBDBB-5E6F-4CB9-98F4-BCDA9B46CD2D}" sibTransId="{AC5DE4C4-4743-4C0D-8BC8-088D5307E916}"/>
    <dgm:cxn modelId="{0722CB36-E089-41C3-9AFB-E865EECAC6AE}" type="presOf" srcId="{4DB24B6B-8F84-406E-AA08-FEBDB758BFCA}" destId="{0BA5DA9C-8B50-44D8-95F0-B8596914A86A}" srcOrd="0" destOrd="0" presId="urn:microsoft.com/office/officeart/2005/8/layout/radial1"/>
    <dgm:cxn modelId="{6E29A74D-E6C5-4E2E-985E-9466C4519B2B}" type="presOf" srcId="{17D5EC0B-CA27-4544-9867-0CFE1BBBEB15}" destId="{34842E12-4FAD-4273-ACE2-3FE68F92B971}" srcOrd="0" destOrd="0" presId="urn:microsoft.com/office/officeart/2005/8/layout/radial1"/>
    <dgm:cxn modelId="{4AFA858F-DD6E-47E1-99AC-D0E732B0B719}" type="presOf" srcId="{4F70B49D-01D1-452D-AAFE-AAE0A1C4DDDE}" destId="{2A49CD97-329D-464C-ADD8-A9DD97324E75}" srcOrd="0" destOrd="0" presId="urn:microsoft.com/office/officeart/2005/8/layout/radial1"/>
    <dgm:cxn modelId="{E8DC61C4-76B2-4148-B2C6-ABC75838DD48}" type="presOf" srcId="{B2BC984D-2FF5-458D-BEA4-872AA59D5193}" destId="{0CCAAFA0-7539-4D6C-A121-6433EC955F5A}" srcOrd="0" destOrd="0" presId="urn:microsoft.com/office/officeart/2005/8/layout/radial1"/>
    <dgm:cxn modelId="{BCA9C7E0-4286-45EB-A967-024CFFC3C6D6}" type="presOf" srcId="{6B8673BE-3250-437E-885F-9412698D076A}" destId="{382582D9-2F1D-41F5-A33F-A468537BE741}" srcOrd="1" destOrd="0" presId="urn:microsoft.com/office/officeart/2005/8/layout/radial1"/>
    <dgm:cxn modelId="{16E0160C-9CF1-487C-ADFE-54542FE476C8}" type="presOf" srcId="{17D5EC0B-CA27-4544-9867-0CFE1BBBEB15}" destId="{408DC730-AC59-4D80-847B-A24776664677}" srcOrd="1" destOrd="0" presId="urn:microsoft.com/office/officeart/2005/8/layout/radial1"/>
    <dgm:cxn modelId="{BE158C7F-0256-4CA3-A414-1992AC0EF2C8}" type="presOf" srcId="{5A0979F6-6094-4072-A0CF-6B616B382B92}" destId="{5C6D671B-37F7-4CB7-8348-A655E0352FA1}" srcOrd="0" destOrd="0" presId="urn:microsoft.com/office/officeart/2005/8/layout/radial1"/>
    <dgm:cxn modelId="{7883933A-F13B-447B-A212-21A82FAC060F}" type="presOf" srcId="{6B8673BE-3250-437E-885F-9412698D076A}" destId="{02D58249-91F0-4CDE-AAD1-4BB4C0CF657A}" srcOrd="0" destOrd="0" presId="urn:microsoft.com/office/officeart/2005/8/layout/radial1"/>
    <dgm:cxn modelId="{33ECBE9D-F381-42A7-B9A8-6E1D10C2714C}" type="presOf" srcId="{4E6AD3E7-069B-4135-B871-1D79DEF6AA5F}" destId="{5AD95060-60EB-4095-8C5F-58956694B863}" srcOrd="0" destOrd="0" presId="urn:microsoft.com/office/officeart/2005/8/layout/radial1"/>
    <dgm:cxn modelId="{7E5291D4-E3A8-4919-BA2F-A27EC0E98FCF}" type="presOf" srcId="{4E6AD3E7-069B-4135-B871-1D79DEF6AA5F}" destId="{9C5AB460-CBFC-4612-9A79-C3B1ECE85B35}" srcOrd="1" destOrd="0" presId="urn:microsoft.com/office/officeart/2005/8/layout/radial1"/>
    <dgm:cxn modelId="{CD934B79-E29E-418E-830A-93F2BE2B8D0E}" srcId="{F974A29C-031F-4D91-AB2C-169BC6049C56}" destId="{B2BC984D-2FF5-458D-BEA4-872AA59D5193}" srcOrd="0" destOrd="0" parTransId="{4E6AD3E7-069B-4135-B871-1D79DEF6AA5F}" sibTransId="{ECBCDB13-8101-4698-A1F6-AC2FEE89624F}"/>
    <dgm:cxn modelId="{57107535-CD49-4D72-B6DD-A5538B459DC2}" srcId="{C0ED5911-562F-4586-A30A-60B613546A35}" destId="{F974A29C-031F-4D91-AB2C-169BC6049C56}" srcOrd="0" destOrd="0" parTransId="{3DFCF1C5-3F7A-4DE2-8B00-98AEC21D1F80}" sibTransId="{B14DD256-BC84-4FA4-86C0-98538FEC254A}"/>
    <dgm:cxn modelId="{F2EB99CA-6569-4192-A8F5-E984401CE0CC}" type="presOf" srcId="{F974A29C-031F-4D91-AB2C-169BC6049C56}" destId="{D5FCEDE7-B835-45F2-BC67-682FFFF308F4}" srcOrd="0" destOrd="0" presId="urn:microsoft.com/office/officeart/2005/8/layout/radial1"/>
    <dgm:cxn modelId="{2876AD0B-E467-4203-A582-909ED4D0E57B}" type="presOf" srcId="{C60CBDBB-5E6F-4CB9-98F4-BCDA9B46CD2D}" destId="{536E1456-BFA2-4A18-9431-8D3CD6E23983}" srcOrd="0" destOrd="0" presId="urn:microsoft.com/office/officeart/2005/8/layout/radial1"/>
    <dgm:cxn modelId="{87CB2275-F7EE-4B97-B3D2-3D1139A5BD2A}" srcId="{F974A29C-031F-4D91-AB2C-169BC6049C56}" destId="{5A0979F6-6094-4072-A0CF-6B616B382B92}" srcOrd="3" destOrd="0" parTransId="{ADB6F1C5-97DE-4BBA-B35D-31D3FEE09F1D}" sibTransId="{0E0B772A-8E99-4737-A59D-AD1A86BC7D31}"/>
    <dgm:cxn modelId="{47E9E0BD-84D1-4D92-A75E-58B676209E14}" type="presParOf" srcId="{27F19171-FB52-426E-9363-4762C9D2E6B6}" destId="{D5FCEDE7-B835-45F2-BC67-682FFFF308F4}" srcOrd="0" destOrd="0" presId="urn:microsoft.com/office/officeart/2005/8/layout/radial1"/>
    <dgm:cxn modelId="{39852767-B113-44B8-94E9-0B08F413813D}" type="presParOf" srcId="{27F19171-FB52-426E-9363-4762C9D2E6B6}" destId="{5AD95060-60EB-4095-8C5F-58956694B863}" srcOrd="1" destOrd="0" presId="urn:microsoft.com/office/officeart/2005/8/layout/radial1"/>
    <dgm:cxn modelId="{15FA975C-2139-4FF8-9DD8-C9863FF2CE0D}" type="presParOf" srcId="{5AD95060-60EB-4095-8C5F-58956694B863}" destId="{9C5AB460-CBFC-4612-9A79-C3B1ECE85B35}" srcOrd="0" destOrd="0" presId="urn:microsoft.com/office/officeart/2005/8/layout/radial1"/>
    <dgm:cxn modelId="{CBC668F5-AD1B-4DAE-A078-517A7504CE30}" type="presParOf" srcId="{27F19171-FB52-426E-9363-4762C9D2E6B6}" destId="{0CCAAFA0-7539-4D6C-A121-6433EC955F5A}" srcOrd="2" destOrd="0" presId="urn:microsoft.com/office/officeart/2005/8/layout/radial1"/>
    <dgm:cxn modelId="{1A76EA70-22C2-49DA-B1C7-DA9F311A8377}" type="presParOf" srcId="{27F19171-FB52-426E-9363-4762C9D2E6B6}" destId="{34842E12-4FAD-4273-ACE2-3FE68F92B971}" srcOrd="3" destOrd="0" presId="urn:microsoft.com/office/officeart/2005/8/layout/radial1"/>
    <dgm:cxn modelId="{1D4017C4-5D21-4A27-AFEB-7FF76414251F}" type="presParOf" srcId="{34842E12-4FAD-4273-ACE2-3FE68F92B971}" destId="{408DC730-AC59-4D80-847B-A24776664677}" srcOrd="0" destOrd="0" presId="urn:microsoft.com/office/officeart/2005/8/layout/radial1"/>
    <dgm:cxn modelId="{29EADA80-2582-42E4-B2E4-5D094A9DCAE5}" type="presParOf" srcId="{27F19171-FB52-426E-9363-4762C9D2E6B6}" destId="{0BA5DA9C-8B50-44D8-95F0-B8596914A86A}" srcOrd="4" destOrd="0" presId="urn:microsoft.com/office/officeart/2005/8/layout/radial1"/>
    <dgm:cxn modelId="{F8768456-D591-43ED-A03C-C066455E5877}" type="presParOf" srcId="{27F19171-FB52-426E-9363-4762C9D2E6B6}" destId="{536E1456-BFA2-4A18-9431-8D3CD6E23983}" srcOrd="5" destOrd="0" presId="urn:microsoft.com/office/officeart/2005/8/layout/radial1"/>
    <dgm:cxn modelId="{FF3606AE-EDC6-4352-8886-3024EB074357}" type="presParOf" srcId="{536E1456-BFA2-4A18-9431-8D3CD6E23983}" destId="{099B8C98-4636-4F9A-A2EB-6CD1EC19D8B6}" srcOrd="0" destOrd="0" presId="urn:microsoft.com/office/officeart/2005/8/layout/radial1"/>
    <dgm:cxn modelId="{9CB8CB9D-D8E8-4955-A27F-5C02452F4AEF}" type="presParOf" srcId="{27F19171-FB52-426E-9363-4762C9D2E6B6}" destId="{99A68A87-3A5F-4AD9-9B90-15ED659E0B9A}" srcOrd="6" destOrd="0" presId="urn:microsoft.com/office/officeart/2005/8/layout/radial1"/>
    <dgm:cxn modelId="{EF95C3BC-EBAF-446F-B3BD-9481E1799F8E}" type="presParOf" srcId="{27F19171-FB52-426E-9363-4762C9D2E6B6}" destId="{1D77F0DC-E14E-4ECB-BD04-83C593C62DE8}" srcOrd="7" destOrd="0" presId="urn:microsoft.com/office/officeart/2005/8/layout/radial1"/>
    <dgm:cxn modelId="{CE011018-65D3-4776-96DA-944EFF3D2DAB}" type="presParOf" srcId="{1D77F0DC-E14E-4ECB-BD04-83C593C62DE8}" destId="{431E2058-4EF1-4154-8B3A-4BDA61375E90}" srcOrd="0" destOrd="0" presId="urn:microsoft.com/office/officeart/2005/8/layout/radial1"/>
    <dgm:cxn modelId="{7A4E55A9-0496-4F6E-9A4C-9169205AE5CA}" type="presParOf" srcId="{27F19171-FB52-426E-9363-4762C9D2E6B6}" destId="{5C6D671B-37F7-4CB7-8348-A655E0352FA1}" srcOrd="8" destOrd="0" presId="urn:microsoft.com/office/officeart/2005/8/layout/radial1"/>
    <dgm:cxn modelId="{E78745CA-4387-47E6-AAD4-F97FA1B2FCAE}" type="presParOf" srcId="{27F19171-FB52-426E-9363-4762C9D2E6B6}" destId="{02D58249-91F0-4CDE-AAD1-4BB4C0CF657A}" srcOrd="9" destOrd="0" presId="urn:microsoft.com/office/officeart/2005/8/layout/radial1"/>
    <dgm:cxn modelId="{F06C728B-61B3-4FC4-817A-2EDBFD1B0A82}" type="presParOf" srcId="{02D58249-91F0-4CDE-AAD1-4BB4C0CF657A}" destId="{382582D9-2F1D-41F5-A33F-A468537BE741}" srcOrd="0" destOrd="0" presId="urn:microsoft.com/office/officeart/2005/8/layout/radial1"/>
    <dgm:cxn modelId="{11191857-47A6-4ACC-9527-8F8B50ED2643}" type="presParOf" srcId="{27F19171-FB52-426E-9363-4762C9D2E6B6}" destId="{2A49CD97-329D-464C-ADD8-A9DD97324E75}" srcOrd="10" destOrd="0" presId="urn:microsoft.com/office/officeart/2005/8/layout/radial1"/>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5FCEDE7-B835-45F2-BC67-682FFFF308F4}">
      <dsp:nvSpPr>
        <dsp:cNvPr id="0" name=""/>
        <dsp:cNvSpPr/>
      </dsp:nvSpPr>
      <dsp:spPr>
        <a:xfrm>
          <a:off x="2048247" y="2108954"/>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hu-HU" sz="1000" b="1" kern="1200" baseline="0" smtClean="0">
              <a:latin typeface="Calibri"/>
            </a:rPr>
            <a:t>HEP Fórum </a:t>
          </a:r>
        </a:p>
        <a:p>
          <a:pPr marR="0" lvl="0" algn="ctr" defTabSz="444500" rtl="0">
            <a:lnSpc>
              <a:spcPct val="90000"/>
            </a:lnSpc>
            <a:spcBef>
              <a:spcPct val="0"/>
            </a:spcBef>
            <a:spcAft>
              <a:spcPct val="35000"/>
            </a:spcAft>
          </a:pPr>
          <a:r>
            <a:rPr lang="hu-HU" sz="1000" b="1" kern="1200" baseline="0" smtClean="0">
              <a:latin typeface="Calibri"/>
            </a:rPr>
            <a:t>tagjai: </a:t>
          </a:r>
        </a:p>
        <a:p>
          <a:pPr marR="0" lvl="0" algn="ctr" defTabSz="444500" rtl="0">
            <a:lnSpc>
              <a:spcPct val="90000"/>
            </a:lnSpc>
            <a:spcBef>
              <a:spcPct val="0"/>
            </a:spcBef>
            <a:spcAft>
              <a:spcPct val="35000"/>
            </a:spcAft>
          </a:pPr>
          <a:r>
            <a:rPr lang="hu-HU" sz="1000" kern="1200" baseline="0" smtClean="0">
              <a:latin typeface="Calibri"/>
            </a:rPr>
            <a:t>munkacsoportok vezetői, önkormányzat, képviselője, partnerek képviselője</a:t>
          </a:r>
          <a:endParaRPr lang="hu-HU" sz="1000" kern="1200" smtClean="0"/>
        </a:p>
      </dsp:txBody>
      <dsp:txXfrm>
        <a:off x="2048247" y="2108954"/>
        <a:ext cx="1618505" cy="1618505"/>
      </dsp:txXfrm>
    </dsp:sp>
    <dsp:sp modelId="{5AD95060-60EB-4095-8C5F-58956694B863}">
      <dsp:nvSpPr>
        <dsp:cNvPr id="0" name=""/>
        <dsp:cNvSpPr/>
      </dsp:nvSpPr>
      <dsp:spPr>
        <a:xfrm rot="16200000">
          <a:off x="2614082" y="1840048"/>
          <a:ext cx="486835" cy="50976"/>
        </a:xfrm>
        <a:custGeom>
          <a:avLst/>
          <a:gdLst/>
          <a:ahLst/>
          <a:cxnLst/>
          <a:rect l="0" t="0" r="0" b="0"/>
          <a:pathLst>
            <a:path>
              <a:moveTo>
                <a:pt x="0" y="25488"/>
              </a:moveTo>
              <a:lnTo>
                <a:pt x="486835"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16200000">
        <a:off x="2845329" y="1853365"/>
        <a:ext cx="24341" cy="24341"/>
      </dsp:txXfrm>
    </dsp:sp>
    <dsp:sp modelId="{0CCAAFA0-7539-4D6C-A121-6433EC955F5A}">
      <dsp:nvSpPr>
        <dsp:cNvPr id="0" name=""/>
        <dsp:cNvSpPr/>
      </dsp:nvSpPr>
      <dsp:spPr>
        <a:xfrm>
          <a:off x="2048247" y="3613"/>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hu-HU" sz="1300" kern="1200" baseline="0" smtClean="0">
              <a:latin typeface="Calibri"/>
            </a:rPr>
            <a:t>Romák/ mély-szegénységben élők esély-egyenlőségével foglalkozó munkacsoport</a:t>
          </a:r>
          <a:endParaRPr lang="hu-HU" sz="1300" kern="1200" smtClean="0"/>
        </a:p>
      </dsp:txBody>
      <dsp:txXfrm>
        <a:off x="2048247" y="3613"/>
        <a:ext cx="1618505" cy="1618505"/>
      </dsp:txXfrm>
    </dsp:sp>
    <dsp:sp modelId="{34842E12-4FAD-4273-ACE2-3FE68F92B971}">
      <dsp:nvSpPr>
        <dsp:cNvPr id="0" name=""/>
        <dsp:cNvSpPr/>
      </dsp:nvSpPr>
      <dsp:spPr>
        <a:xfrm rot="20520000">
          <a:off x="3615231" y="2567425"/>
          <a:ext cx="486835" cy="50976"/>
        </a:xfrm>
        <a:custGeom>
          <a:avLst/>
          <a:gdLst/>
          <a:ahLst/>
          <a:cxnLst/>
          <a:rect l="0" t="0" r="0" b="0"/>
          <a:pathLst>
            <a:path>
              <a:moveTo>
                <a:pt x="0" y="25488"/>
              </a:moveTo>
              <a:lnTo>
                <a:pt x="486835"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20520000">
        <a:off x="3846478" y="2580743"/>
        <a:ext cx="24341" cy="24341"/>
      </dsp:txXfrm>
    </dsp:sp>
    <dsp:sp modelId="{0BA5DA9C-8B50-44D8-95F0-B8596914A86A}">
      <dsp:nvSpPr>
        <dsp:cNvPr id="0" name=""/>
        <dsp:cNvSpPr/>
      </dsp:nvSpPr>
      <dsp:spPr>
        <a:xfrm>
          <a:off x="4050545" y="1458368"/>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hu-HU" sz="1300" kern="1200" baseline="0" smtClean="0">
              <a:latin typeface="Calibri"/>
            </a:rPr>
            <a:t>Idősek esély-egyenlőségével foglalkozó munkacsoport</a:t>
          </a:r>
          <a:endParaRPr lang="hu-HU" sz="1300" kern="1200" smtClean="0"/>
        </a:p>
      </dsp:txBody>
      <dsp:txXfrm>
        <a:off x="4050545" y="1458368"/>
        <a:ext cx="1618505" cy="1618505"/>
      </dsp:txXfrm>
    </dsp:sp>
    <dsp:sp modelId="{536E1456-BFA2-4A18-9431-8D3CD6E23983}">
      <dsp:nvSpPr>
        <dsp:cNvPr id="0" name=""/>
        <dsp:cNvSpPr/>
      </dsp:nvSpPr>
      <dsp:spPr>
        <a:xfrm rot="3240000">
          <a:off x="3232826" y="3744347"/>
          <a:ext cx="486835" cy="50976"/>
        </a:xfrm>
        <a:custGeom>
          <a:avLst/>
          <a:gdLst/>
          <a:ahLst/>
          <a:cxnLst/>
          <a:rect l="0" t="0" r="0" b="0"/>
          <a:pathLst>
            <a:path>
              <a:moveTo>
                <a:pt x="0" y="25488"/>
              </a:moveTo>
              <a:lnTo>
                <a:pt x="486835"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3240000">
        <a:off x="3464073" y="3757664"/>
        <a:ext cx="24341" cy="24341"/>
      </dsp:txXfrm>
    </dsp:sp>
    <dsp:sp modelId="{99A68A87-3A5F-4AD9-9B90-15ED659E0B9A}">
      <dsp:nvSpPr>
        <dsp:cNvPr id="0" name=""/>
        <dsp:cNvSpPr/>
      </dsp:nvSpPr>
      <dsp:spPr>
        <a:xfrm>
          <a:off x="3285735" y="3812210"/>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hu-HU" sz="1300" kern="1200" baseline="0" smtClean="0">
              <a:latin typeface="Calibri"/>
            </a:rPr>
            <a:t>Gyerekek esély-egyenlőségével foglalkozó munkacsoport</a:t>
          </a:r>
          <a:endParaRPr lang="hu-HU" sz="1300" kern="1200" smtClean="0"/>
        </a:p>
      </dsp:txBody>
      <dsp:txXfrm>
        <a:off x="3285735" y="3812210"/>
        <a:ext cx="1618505" cy="1618505"/>
      </dsp:txXfrm>
    </dsp:sp>
    <dsp:sp modelId="{1D77F0DC-E14E-4ECB-BD04-83C593C62DE8}">
      <dsp:nvSpPr>
        <dsp:cNvPr id="0" name=""/>
        <dsp:cNvSpPr/>
      </dsp:nvSpPr>
      <dsp:spPr>
        <a:xfrm rot="7560000">
          <a:off x="1995338" y="3744347"/>
          <a:ext cx="486835" cy="50976"/>
        </a:xfrm>
        <a:custGeom>
          <a:avLst/>
          <a:gdLst/>
          <a:ahLst/>
          <a:cxnLst/>
          <a:rect l="0" t="0" r="0" b="0"/>
          <a:pathLst>
            <a:path>
              <a:moveTo>
                <a:pt x="0" y="25488"/>
              </a:moveTo>
              <a:lnTo>
                <a:pt x="486835"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7560000">
        <a:off x="2226584" y="3757664"/>
        <a:ext cx="24341" cy="24341"/>
      </dsp:txXfrm>
    </dsp:sp>
    <dsp:sp modelId="{5C6D671B-37F7-4CB7-8348-A655E0352FA1}">
      <dsp:nvSpPr>
        <dsp:cNvPr id="0" name=""/>
        <dsp:cNvSpPr/>
      </dsp:nvSpPr>
      <dsp:spPr>
        <a:xfrm>
          <a:off x="810758" y="3812210"/>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hu-HU" sz="1300" kern="1200" baseline="0" smtClean="0">
              <a:latin typeface="Calibri"/>
            </a:rPr>
            <a:t>Nők esély-egyenlőségével foglalkozó munkacsoport</a:t>
          </a:r>
          <a:endParaRPr lang="hu-HU" sz="1300" kern="1200" smtClean="0"/>
        </a:p>
      </dsp:txBody>
      <dsp:txXfrm>
        <a:off x="810758" y="3812210"/>
        <a:ext cx="1618505" cy="1618505"/>
      </dsp:txXfrm>
    </dsp:sp>
    <dsp:sp modelId="{02D58249-91F0-4CDE-AAD1-4BB4C0CF657A}">
      <dsp:nvSpPr>
        <dsp:cNvPr id="0" name=""/>
        <dsp:cNvSpPr/>
      </dsp:nvSpPr>
      <dsp:spPr>
        <a:xfrm rot="11880000">
          <a:off x="1612933" y="2567425"/>
          <a:ext cx="486835" cy="50976"/>
        </a:xfrm>
        <a:custGeom>
          <a:avLst/>
          <a:gdLst/>
          <a:ahLst/>
          <a:cxnLst/>
          <a:rect l="0" t="0" r="0" b="0"/>
          <a:pathLst>
            <a:path>
              <a:moveTo>
                <a:pt x="0" y="25488"/>
              </a:moveTo>
              <a:lnTo>
                <a:pt x="486835"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11880000">
        <a:off x="1844179" y="2580743"/>
        <a:ext cx="24341" cy="24341"/>
      </dsp:txXfrm>
    </dsp:sp>
    <dsp:sp modelId="{2A49CD97-329D-464C-ADD8-A9DD97324E75}">
      <dsp:nvSpPr>
        <dsp:cNvPr id="0" name=""/>
        <dsp:cNvSpPr/>
      </dsp:nvSpPr>
      <dsp:spPr>
        <a:xfrm>
          <a:off x="45948" y="1458368"/>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hu-HU" sz="1300" kern="1200" baseline="0" smtClean="0">
              <a:latin typeface="Calibri"/>
            </a:rPr>
            <a:t>Fogyatékkal élők esély-egyenlőségével foglalkozó munkacsoport</a:t>
          </a:r>
          <a:endParaRPr lang="hu-HU" sz="1300" kern="1200" smtClean="0"/>
        </a:p>
      </dsp:txBody>
      <dsp:txXfrm>
        <a:off x="45948" y="1458368"/>
        <a:ext cx="1618505" cy="161850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85DA5-A308-4F4B-AF5F-BB6B790D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151</Pages>
  <Words>34333</Words>
  <Characters>259164</Characters>
  <Application>Microsoft Office Word</Application>
  <DocSecurity>4</DocSecurity>
  <Lines>2159</Lines>
  <Paragraphs>585</Paragraphs>
  <ScaleCrop>false</ScaleCrop>
  <HeadingPairs>
    <vt:vector size="2" baseType="variant">
      <vt:variant>
        <vt:lpstr>Cím</vt:lpstr>
      </vt:variant>
      <vt:variant>
        <vt:i4>1</vt:i4>
      </vt:variant>
    </vt:vector>
  </HeadingPairs>
  <TitlesOfParts>
    <vt:vector size="1" baseType="lpstr">
      <vt:lpstr>Esélyegyenlőségi Sablon</vt:lpstr>
    </vt:vector>
  </TitlesOfParts>
  <Company/>
  <LinksUpToDate>false</LinksUpToDate>
  <CharactersWithSpaces>292912</CharactersWithSpaces>
  <SharedDoc>false</SharedDoc>
  <HLinks>
    <vt:vector size="474" baseType="variant">
      <vt:variant>
        <vt:i4>6881338</vt:i4>
      </vt:variant>
      <vt:variant>
        <vt:i4>453</vt:i4>
      </vt:variant>
      <vt:variant>
        <vt:i4>0</vt:i4>
      </vt:variant>
      <vt:variant>
        <vt:i4>5</vt:i4>
      </vt:variant>
      <vt:variant>
        <vt:lpwstr>http://www.tapiogyorgye.hu/</vt:lpwstr>
      </vt:variant>
      <vt:variant>
        <vt:lpwstr/>
      </vt:variant>
      <vt:variant>
        <vt:i4>6881338</vt:i4>
      </vt:variant>
      <vt:variant>
        <vt:i4>447</vt:i4>
      </vt:variant>
      <vt:variant>
        <vt:i4>0</vt:i4>
      </vt:variant>
      <vt:variant>
        <vt:i4>5</vt:i4>
      </vt:variant>
      <vt:variant>
        <vt:lpwstr>http://www.tapiogyorgye.hu/</vt:lpwstr>
      </vt:variant>
      <vt:variant>
        <vt:lpwstr/>
      </vt:variant>
      <vt:variant>
        <vt:i4>8323123</vt:i4>
      </vt:variant>
      <vt:variant>
        <vt:i4>438</vt:i4>
      </vt:variant>
      <vt:variant>
        <vt:i4>0</vt:i4>
      </vt:variant>
      <vt:variant>
        <vt:i4>5</vt:i4>
      </vt:variant>
      <vt:variant>
        <vt:lpwstr>http://jogszabalykereso.mhk.hu/cgi_bin/njt_doc.cgi?docid=28828.607051</vt:lpwstr>
      </vt:variant>
      <vt:variant>
        <vt:lpwstr>foot552</vt:lpwstr>
      </vt:variant>
      <vt:variant>
        <vt:i4>8323123</vt:i4>
      </vt:variant>
      <vt:variant>
        <vt:i4>435</vt:i4>
      </vt:variant>
      <vt:variant>
        <vt:i4>0</vt:i4>
      </vt:variant>
      <vt:variant>
        <vt:i4>5</vt:i4>
      </vt:variant>
      <vt:variant>
        <vt:lpwstr>http://jogszabalykereso.mhk.hu/cgi_bin/njt_doc.cgi?docid=28828.607051</vt:lpwstr>
      </vt:variant>
      <vt:variant>
        <vt:lpwstr>foot551</vt:lpwstr>
      </vt:variant>
      <vt:variant>
        <vt:i4>8323123</vt:i4>
      </vt:variant>
      <vt:variant>
        <vt:i4>432</vt:i4>
      </vt:variant>
      <vt:variant>
        <vt:i4>0</vt:i4>
      </vt:variant>
      <vt:variant>
        <vt:i4>5</vt:i4>
      </vt:variant>
      <vt:variant>
        <vt:lpwstr>http://jogszabalykereso.mhk.hu/cgi_bin/njt_doc.cgi?docid=28828.607051</vt:lpwstr>
      </vt:variant>
      <vt:variant>
        <vt:lpwstr>foot550</vt:lpwstr>
      </vt:variant>
      <vt:variant>
        <vt:i4>8060976</vt:i4>
      </vt:variant>
      <vt:variant>
        <vt:i4>429</vt:i4>
      </vt:variant>
      <vt:variant>
        <vt:i4>0</vt:i4>
      </vt:variant>
      <vt:variant>
        <vt:i4>5</vt:i4>
      </vt:variant>
      <vt:variant>
        <vt:lpwstr>http://jogszabalykereso.mhk.hu/cgi_bin/njt_doc.cgi?docid=28828.607051</vt:lpwstr>
      </vt:variant>
      <vt:variant>
        <vt:lpwstr>foot61</vt:lpwstr>
      </vt:variant>
      <vt:variant>
        <vt:i4>7995440</vt:i4>
      </vt:variant>
      <vt:variant>
        <vt:i4>426</vt:i4>
      </vt:variant>
      <vt:variant>
        <vt:i4>0</vt:i4>
      </vt:variant>
      <vt:variant>
        <vt:i4>5</vt:i4>
      </vt:variant>
      <vt:variant>
        <vt:lpwstr>http://jogszabalykereso.mhk.hu/cgi_bin/njt_doc.cgi?docid=28828.607051</vt:lpwstr>
      </vt:variant>
      <vt:variant>
        <vt:lpwstr>foot60</vt:lpwstr>
      </vt:variant>
      <vt:variant>
        <vt:i4>7536691</vt:i4>
      </vt:variant>
      <vt:variant>
        <vt:i4>423</vt:i4>
      </vt:variant>
      <vt:variant>
        <vt:i4>0</vt:i4>
      </vt:variant>
      <vt:variant>
        <vt:i4>5</vt:i4>
      </vt:variant>
      <vt:variant>
        <vt:lpwstr>http://jogszabalykereso.mhk.hu/cgi_bin/njt_doc.cgi?docid=28828.607051</vt:lpwstr>
      </vt:variant>
      <vt:variant>
        <vt:lpwstr>foot59</vt:lpwstr>
      </vt:variant>
      <vt:variant>
        <vt:i4>7471155</vt:i4>
      </vt:variant>
      <vt:variant>
        <vt:i4>420</vt:i4>
      </vt:variant>
      <vt:variant>
        <vt:i4>0</vt:i4>
      </vt:variant>
      <vt:variant>
        <vt:i4>5</vt:i4>
      </vt:variant>
      <vt:variant>
        <vt:lpwstr>http://jogszabalykereso.mhk.hu/cgi_bin/njt_doc.cgi?docid=28828.607051</vt:lpwstr>
      </vt:variant>
      <vt:variant>
        <vt:lpwstr>foot58</vt:lpwstr>
      </vt:variant>
      <vt:variant>
        <vt:i4>8192051</vt:i4>
      </vt:variant>
      <vt:variant>
        <vt:i4>417</vt:i4>
      </vt:variant>
      <vt:variant>
        <vt:i4>0</vt:i4>
      </vt:variant>
      <vt:variant>
        <vt:i4>5</vt:i4>
      </vt:variant>
      <vt:variant>
        <vt:lpwstr>http://jogszabalykereso.mhk.hu/cgi_bin/njt_doc.cgi?docid=28828.607051</vt:lpwstr>
      </vt:variant>
      <vt:variant>
        <vt:lpwstr>foot57</vt:lpwstr>
      </vt:variant>
      <vt:variant>
        <vt:i4>8257584</vt:i4>
      </vt:variant>
      <vt:variant>
        <vt:i4>414</vt:i4>
      </vt:variant>
      <vt:variant>
        <vt:i4>0</vt:i4>
      </vt:variant>
      <vt:variant>
        <vt:i4>5</vt:i4>
      </vt:variant>
      <vt:variant>
        <vt:lpwstr>http://jogszabalykereso.mhk.hu/cgi_bin/njt_doc.cgi?docid=29976.613022</vt:lpwstr>
      </vt:variant>
      <vt:variant>
        <vt:lpwstr>foot383</vt:lpwstr>
      </vt:variant>
      <vt:variant>
        <vt:i4>8257584</vt:i4>
      </vt:variant>
      <vt:variant>
        <vt:i4>411</vt:i4>
      </vt:variant>
      <vt:variant>
        <vt:i4>0</vt:i4>
      </vt:variant>
      <vt:variant>
        <vt:i4>5</vt:i4>
      </vt:variant>
      <vt:variant>
        <vt:lpwstr>http://jogszabalykereso.mhk.hu/cgi_bin/njt_doc.cgi?docid=29976.613022</vt:lpwstr>
      </vt:variant>
      <vt:variant>
        <vt:lpwstr>foot382</vt:lpwstr>
      </vt:variant>
      <vt:variant>
        <vt:i4>1966129</vt:i4>
      </vt:variant>
      <vt:variant>
        <vt:i4>401</vt:i4>
      </vt:variant>
      <vt:variant>
        <vt:i4>0</vt:i4>
      </vt:variant>
      <vt:variant>
        <vt:i4>5</vt:i4>
      </vt:variant>
      <vt:variant>
        <vt:lpwstr/>
      </vt:variant>
      <vt:variant>
        <vt:lpwstr>_Toc374538533</vt:lpwstr>
      </vt:variant>
      <vt:variant>
        <vt:i4>1966129</vt:i4>
      </vt:variant>
      <vt:variant>
        <vt:i4>395</vt:i4>
      </vt:variant>
      <vt:variant>
        <vt:i4>0</vt:i4>
      </vt:variant>
      <vt:variant>
        <vt:i4>5</vt:i4>
      </vt:variant>
      <vt:variant>
        <vt:lpwstr/>
      </vt:variant>
      <vt:variant>
        <vt:lpwstr>_Toc374538532</vt:lpwstr>
      </vt:variant>
      <vt:variant>
        <vt:i4>1966129</vt:i4>
      </vt:variant>
      <vt:variant>
        <vt:i4>389</vt:i4>
      </vt:variant>
      <vt:variant>
        <vt:i4>0</vt:i4>
      </vt:variant>
      <vt:variant>
        <vt:i4>5</vt:i4>
      </vt:variant>
      <vt:variant>
        <vt:lpwstr/>
      </vt:variant>
      <vt:variant>
        <vt:lpwstr>_Toc374538531</vt:lpwstr>
      </vt:variant>
      <vt:variant>
        <vt:i4>1966129</vt:i4>
      </vt:variant>
      <vt:variant>
        <vt:i4>383</vt:i4>
      </vt:variant>
      <vt:variant>
        <vt:i4>0</vt:i4>
      </vt:variant>
      <vt:variant>
        <vt:i4>5</vt:i4>
      </vt:variant>
      <vt:variant>
        <vt:lpwstr/>
      </vt:variant>
      <vt:variant>
        <vt:lpwstr>_Toc374538530</vt:lpwstr>
      </vt:variant>
      <vt:variant>
        <vt:i4>2031665</vt:i4>
      </vt:variant>
      <vt:variant>
        <vt:i4>377</vt:i4>
      </vt:variant>
      <vt:variant>
        <vt:i4>0</vt:i4>
      </vt:variant>
      <vt:variant>
        <vt:i4>5</vt:i4>
      </vt:variant>
      <vt:variant>
        <vt:lpwstr/>
      </vt:variant>
      <vt:variant>
        <vt:lpwstr>_Toc374538529</vt:lpwstr>
      </vt:variant>
      <vt:variant>
        <vt:i4>2031665</vt:i4>
      </vt:variant>
      <vt:variant>
        <vt:i4>371</vt:i4>
      </vt:variant>
      <vt:variant>
        <vt:i4>0</vt:i4>
      </vt:variant>
      <vt:variant>
        <vt:i4>5</vt:i4>
      </vt:variant>
      <vt:variant>
        <vt:lpwstr/>
      </vt:variant>
      <vt:variant>
        <vt:lpwstr>_Toc374538528</vt:lpwstr>
      </vt:variant>
      <vt:variant>
        <vt:i4>2031665</vt:i4>
      </vt:variant>
      <vt:variant>
        <vt:i4>365</vt:i4>
      </vt:variant>
      <vt:variant>
        <vt:i4>0</vt:i4>
      </vt:variant>
      <vt:variant>
        <vt:i4>5</vt:i4>
      </vt:variant>
      <vt:variant>
        <vt:lpwstr/>
      </vt:variant>
      <vt:variant>
        <vt:lpwstr>_Toc374538527</vt:lpwstr>
      </vt:variant>
      <vt:variant>
        <vt:i4>2031665</vt:i4>
      </vt:variant>
      <vt:variant>
        <vt:i4>359</vt:i4>
      </vt:variant>
      <vt:variant>
        <vt:i4>0</vt:i4>
      </vt:variant>
      <vt:variant>
        <vt:i4>5</vt:i4>
      </vt:variant>
      <vt:variant>
        <vt:lpwstr/>
      </vt:variant>
      <vt:variant>
        <vt:lpwstr>_Toc374538526</vt:lpwstr>
      </vt:variant>
      <vt:variant>
        <vt:i4>2031665</vt:i4>
      </vt:variant>
      <vt:variant>
        <vt:i4>353</vt:i4>
      </vt:variant>
      <vt:variant>
        <vt:i4>0</vt:i4>
      </vt:variant>
      <vt:variant>
        <vt:i4>5</vt:i4>
      </vt:variant>
      <vt:variant>
        <vt:lpwstr/>
      </vt:variant>
      <vt:variant>
        <vt:lpwstr>_Toc374538525</vt:lpwstr>
      </vt:variant>
      <vt:variant>
        <vt:i4>2031665</vt:i4>
      </vt:variant>
      <vt:variant>
        <vt:i4>347</vt:i4>
      </vt:variant>
      <vt:variant>
        <vt:i4>0</vt:i4>
      </vt:variant>
      <vt:variant>
        <vt:i4>5</vt:i4>
      </vt:variant>
      <vt:variant>
        <vt:lpwstr/>
      </vt:variant>
      <vt:variant>
        <vt:lpwstr>_Toc374538524</vt:lpwstr>
      </vt:variant>
      <vt:variant>
        <vt:i4>2031665</vt:i4>
      </vt:variant>
      <vt:variant>
        <vt:i4>341</vt:i4>
      </vt:variant>
      <vt:variant>
        <vt:i4>0</vt:i4>
      </vt:variant>
      <vt:variant>
        <vt:i4>5</vt:i4>
      </vt:variant>
      <vt:variant>
        <vt:lpwstr/>
      </vt:variant>
      <vt:variant>
        <vt:lpwstr>_Toc374538523</vt:lpwstr>
      </vt:variant>
      <vt:variant>
        <vt:i4>2031665</vt:i4>
      </vt:variant>
      <vt:variant>
        <vt:i4>335</vt:i4>
      </vt:variant>
      <vt:variant>
        <vt:i4>0</vt:i4>
      </vt:variant>
      <vt:variant>
        <vt:i4>5</vt:i4>
      </vt:variant>
      <vt:variant>
        <vt:lpwstr/>
      </vt:variant>
      <vt:variant>
        <vt:lpwstr>_Toc374538522</vt:lpwstr>
      </vt:variant>
      <vt:variant>
        <vt:i4>2031665</vt:i4>
      </vt:variant>
      <vt:variant>
        <vt:i4>329</vt:i4>
      </vt:variant>
      <vt:variant>
        <vt:i4>0</vt:i4>
      </vt:variant>
      <vt:variant>
        <vt:i4>5</vt:i4>
      </vt:variant>
      <vt:variant>
        <vt:lpwstr/>
      </vt:variant>
      <vt:variant>
        <vt:lpwstr>_Toc374538521</vt:lpwstr>
      </vt:variant>
      <vt:variant>
        <vt:i4>2031665</vt:i4>
      </vt:variant>
      <vt:variant>
        <vt:i4>323</vt:i4>
      </vt:variant>
      <vt:variant>
        <vt:i4>0</vt:i4>
      </vt:variant>
      <vt:variant>
        <vt:i4>5</vt:i4>
      </vt:variant>
      <vt:variant>
        <vt:lpwstr/>
      </vt:variant>
      <vt:variant>
        <vt:lpwstr>_Toc374538520</vt:lpwstr>
      </vt:variant>
      <vt:variant>
        <vt:i4>1835057</vt:i4>
      </vt:variant>
      <vt:variant>
        <vt:i4>317</vt:i4>
      </vt:variant>
      <vt:variant>
        <vt:i4>0</vt:i4>
      </vt:variant>
      <vt:variant>
        <vt:i4>5</vt:i4>
      </vt:variant>
      <vt:variant>
        <vt:lpwstr/>
      </vt:variant>
      <vt:variant>
        <vt:lpwstr>_Toc374538519</vt:lpwstr>
      </vt:variant>
      <vt:variant>
        <vt:i4>1835057</vt:i4>
      </vt:variant>
      <vt:variant>
        <vt:i4>311</vt:i4>
      </vt:variant>
      <vt:variant>
        <vt:i4>0</vt:i4>
      </vt:variant>
      <vt:variant>
        <vt:i4>5</vt:i4>
      </vt:variant>
      <vt:variant>
        <vt:lpwstr/>
      </vt:variant>
      <vt:variant>
        <vt:lpwstr>_Toc374538518</vt:lpwstr>
      </vt:variant>
      <vt:variant>
        <vt:i4>1835057</vt:i4>
      </vt:variant>
      <vt:variant>
        <vt:i4>305</vt:i4>
      </vt:variant>
      <vt:variant>
        <vt:i4>0</vt:i4>
      </vt:variant>
      <vt:variant>
        <vt:i4>5</vt:i4>
      </vt:variant>
      <vt:variant>
        <vt:lpwstr/>
      </vt:variant>
      <vt:variant>
        <vt:lpwstr>_Toc374538517</vt:lpwstr>
      </vt:variant>
      <vt:variant>
        <vt:i4>1835057</vt:i4>
      </vt:variant>
      <vt:variant>
        <vt:i4>299</vt:i4>
      </vt:variant>
      <vt:variant>
        <vt:i4>0</vt:i4>
      </vt:variant>
      <vt:variant>
        <vt:i4>5</vt:i4>
      </vt:variant>
      <vt:variant>
        <vt:lpwstr/>
      </vt:variant>
      <vt:variant>
        <vt:lpwstr>_Toc374538516</vt:lpwstr>
      </vt:variant>
      <vt:variant>
        <vt:i4>1835057</vt:i4>
      </vt:variant>
      <vt:variant>
        <vt:i4>293</vt:i4>
      </vt:variant>
      <vt:variant>
        <vt:i4>0</vt:i4>
      </vt:variant>
      <vt:variant>
        <vt:i4>5</vt:i4>
      </vt:variant>
      <vt:variant>
        <vt:lpwstr/>
      </vt:variant>
      <vt:variant>
        <vt:lpwstr>_Toc374538515</vt:lpwstr>
      </vt:variant>
      <vt:variant>
        <vt:i4>1835057</vt:i4>
      </vt:variant>
      <vt:variant>
        <vt:i4>287</vt:i4>
      </vt:variant>
      <vt:variant>
        <vt:i4>0</vt:i4>
      </vt:variant>
      <vt:variant>
        <vt:i4>5</vt:i4>
      </vt:variant>
      <vt:variant>
        <vt:lpwstr/>
      </vt:variant>
      <vt:variant>
        <vt:lpwstr>_Toc374538514</vt:lpwstr>
      </vt:variant>
      <vt:variant>
        <vt:i4>1835057</vt:i4>
      </vt:variant>
      <vt:variant>
        <vt:i4>281</vt:i4>
      </vt:variant>
      <vt:variant>
        <vt:i4>0</vt:i4>
      </vt:variant>
      <vt:variant>
        <vt:i4>5</vt:i4>
      </vt:variant>
      <vt:variant>
        <vt:lpwstr/>
      </vt:variant>
      <vt:variant>
        <vt:lpwstr>_Toc374538513</vt:lpwstr>
      </vt:variant>
      <vt:variant>
        <vt:i4>1835057</vt:i4>
      </vt:variant>
      <vt:variant>
        <vt:i4>275</vt:i4>
      </vt:variant>
      <vt:variant>
        <vt:i4>0</vt:i4>
      </vt:variant>
      <vt:variant>
        <vt:i4>5</vt:i4>
      </vt:variant>
      <vt:variant>
        <vt:lpwstr/>
      </vt:variant>
      <vt:variant>
        <vt:lpwstr>_Toc374538512</vt:lpwstr>
      </vt:variant>
      <vt:variant>
        <vt:i4>1835057</vt:i4>
      </vt:variant>
      <vt:variant>
        <vt:i4>269</vt:i4>
      </vt:variant>
      <vt:variant>
        <vt:i4>0</vt:i4>
      </vt:variant>
      <vt:variant>
        <vt:i4>5</vt:i4>
      </vt:variant>
      <vt:variant>
        <vt:lpwstr/>
      </vt:variant>
      <vt:variant>
        <vt:lpwstr>_Toc374538511</vt:lpwstr>
      </vt:variant>
      <vt:variant>
        <vt:i4>1835057</vt:i4>
      </vt:variant>
      <vt:variant>
        <vt:i4>263</vt:i4>
      </vt:variant>
      <vt:variant>
        <vt:i4>0</vt:i4>
      </vt:variant>
      <vt:variant>
        <vt:i4>5</vt:i4>
      </vt:variant>
      <vt:variant>
        <vt:lpwstr/>
      </vt:variant>
      <vt:variant>
        <vt:lpwstr>_Toc374538510</vt:lpwstr>
      </vt:variant>
      <vt:variant>
        <vt:i4>1900593</vt:i4>
      </vt:variant>
      <vt:variant>
        <vt:i4>257</vt:i4>
      </vt:variant>
      <vt:variant>
        <vt:i4>0</vt:i4>
      </vt:variant>
      <vt:variant>
        <vt:i4>5</vt:i4>
      </vt:variant>
      <vt:variant>
        <vt:lpwstr/>
      </vt:variant>
      <vt:variant>
        <vt:lpwstr>_Toc374538509</vt:lpwstr>
      </vt:variant>
      <vt:variant>
        <vt:i4>1900593</vt:i4>
      </vt:variant>
      <vt:variant>
        <vt:i4>251</vt:i4>
      </vt:variant>
      <vt:variant>
        <vt:i4>0</vt:i4>
      </vt:variant>
      <vt:variant>
        <vt:i4>5</vt:i4>
      </vt:variant>
      <vt:variant>
        <vt:lpwstr/>
      </vt:variant>
      <vt:variant>
        <vt:lpwstr>_Toc374538508</vt:lpwstr>
      </vt:variant>
      <vt:variant>
        <vt:i4>1900593</vt:i4>
      </vt:variant>
      <vt:variant>
        <vt:i4>245</vt:i4>
      </vt:variant>
      <vt:variant>
        <vt:i4>0</vt:i4>
      </vt:variant>
      <vt:variant>
        <vt:i4>5</vt:i4>
      </vt:variant>
      <vt:variant>
        <vt:lpwstr/>
      </vt:variant>
      <vt:variant>
        <vt:lpwstr>_Toc374538507</vt:lpwstr>
      </vt:variant>
      <vt:variant>
        <vt:i4>1900593</vt:i4>
      </vt:variant>
      <vt:variant>
        <vt:i4>239</vt:i4>
      </vt:variant>
      <vt:variant>
        <vt:i4>0</vt:i4>
      </vt:variant>
      <vt:variant>
        <vt:i4>5</vt:i4>
      </vt:variant>
      <vt:variant>
        <vt:lpwstr/>
      </vt:variant>
      <vt:variant>
        <vt:lpwstr>_Toc374538506</vt:lpwstr>
      </vt:variant>
      <vt:variant>
        <vt:i4>1900593</vt:i4>
      </vt:variant>
      <vt:variant>
        <vt:i4>233</vt:i4>
      </vt:variant>
      <vt:variant>
        <vt:i4>0</vt:i4>
      </vt:variant>
      <vt:variant>
        <vt:i4>5</vt:i4>
      </vt:variant>
      <vt:variant>
        <vt:lpwstr/>
      </vt:variant>
      <vt:variant>
        <vt:lpwstr>_Toc374538505</vt:lpwstr>
      </vt:variant>
      <vt:variant>
        <vt:i4>1900593</vt:i4>
      </vt:variant>
      <vt:variant>
        <vt:i4>227</vt:i4>
      </vt:variant>
      <vt:variant>
        <vt:i4>0</vt:i4>
      </vt:variant>
      <vt:variant>
        <vt:i4>5</vt:i4>
      </vt:variant>
      <vt:variant>
        <vt:lpwstr/>
      </vt:variant>
      <vt:variant>
        <vt:lpwstr>_Toc374538504</vt:lpwstr>
      </vt:variant>
      <vt:variant>
        <vt:i4>1900593</vt:i4>
      </vt:variant>
      <vt:variant>
        <vt:i4>221</vt:i4>
      </vt:variant>
      <vt:variant>
        <vt:i4>0</vt:i4>
      </vt:variant>
      <vt:variant>
        <vt:i4>5</vt:i4>
      </vt:variant>
      <vt:variant>
        <vt:lpwstr/>
      </vt:variant>
      <vt:variant>
        <vt:lpwstr>_Toc374538503</vt:lpwstr>
      </vt:variant>
      <vt:variant>
        <vt:i4>1900593</vt:i4>
      </vt:variant>
      <vt:variant>
        <vt:i4>215</vt:i4>
      </vt:variant>
      <vt:variant>
        <vt:i4>0</vt:i4>
      </vt:variant>
      <vt:variant>
        <vt:i4>5</vt:i4>
      </vt:variant>
      <vt:variant>
        <vt:lpwstr/>
      </vt:variant>
      <vt:variant>
        <vt:lpwstr>_Toc374538502</vt:lpwstr>
      </vt:variant>
      <vt:variant>
        <vt:i4>1900593</vt:i4>
      </vt:variant>
      <vt:variant>
        <vt:i4>209</vt:i4>
      </vt:variant>
      <vt:variant>
        <vt:i4>0</vt:i4>
      </vt:variant>
      <vt:variant>
        <vt:i4>5</vt:i4>
      </vt:variant>
      <vt:variant>
        <vt:lpwstr/>
      </vt:variant>
      <vt:variant>
        <vt:lpwstr>_Toc374538501</vt:lpwstr>
      </vt:variant>
      <vt:variant>
        <vt:i4>1900593</vt:i4>
      </vt:variant>
      <vt:variant>
        <vt:i4>203</vt:i4>
      </vt:variant>
      <vt:variant>
        <vt:i4>0</vt:i4>
      </vt:variant>
      <vt:variant>
        <vt:i4>5</vt:i4>
      </vt:variant>
      <vt:variant>
        <vt:lpwstr/>
      </vt:variant>
      <vt:variant>
        <vt:lpwstr>_Toc374538500</vt:lpwstr>
      </vt:variant>
      <vt:variant>
        <vt:i4>1310768</vt:i4>
      </vt:variant>
      <vt:variant>
        <vt:i4>197</vt:i4>
      </vt:variant>
      <vt:variant>
        <vt:i4>0</vt:i4>
      </vt:variant>
      <vt:variant>
        <vt:i4>5</vt:i4>
      </vt:variant>
      <vt:variant>
        <vt:lpwstr/>
      </vt:variant>
      <vt:variant>
        <vt:lpwstr>_Toc374538499</vt:lpwstr>
      </vt:variant>
      <vt:variant>
        <vt:i4>1310768</vt:i4>
      </vt:variant>
      <vt:variant>
        <vt:i4>191</vt:i4>
      </vt:variant>
      <vt:variant>
        <vt:i4>0</vt:i4>
      </vt:variant>
      <vt:variant>
        <vt:i4>5</vt:i4>
      </vt:variant>
      <vt:variant>
        <vt:lpwstr/>
      </vt:variant>
      <vt:variant>
        <vt:lpwstr>_Toc374538498</vt:lpwstr>
      </vt:variant>
      <vt:variant>
        <vt:i4>1310768</vt:i4>
      </vt:variant>
      <vt:variant>
        <vt:i4>185</vt:i4>
      </vt:variant>
      <vt:variant>
        <vt:i4>0</vt:i4>
      </vt:variant>
      <vt:variant>
        <vt:i4>5</vt:i4>
      </vt:variant>
      <vt:variant>
        <vt:lpwstr/>
      </vt:variant>
      <vt:variant>
        <vt:lpwstr>_Toc374538497</vt:lpwstr>
      </vt:variant>
      <vt:variant>
        <vt:i4>1310768</vt:i4>
      </vt:variant>
      <vt:variant>
        <vt:i4>179</vt:i4>
      </vt:variant>
      <vt:variant>
        <vt:i4>0</vt:i4>
      </vt:variant>
      <vt:variant>
        <vt:i4>5</vt:i4>
      </vt:variant>
      <vt:variant>
        <vt:lpwstr/>
      </vt:variant>
      <vt:variant>
        <vt:lpwstr>_Toc374538496</vt:lpwstr>
      </vt:variant>
      <vt:variant>
        <vt:i4>1310768</vt:i4>
      </vt:variant>
      <vt:variant>
        <vt:i4>173</vt:i4>
      </vt:variant>
      <vt:variant>
        <vt:i4>0</vt:i4>
      </vt:variant>
      <vt:variant>
        <vt:i4>5</vt:i4>
      </vt:variant>
      <vt:variant>
        <vt:lpwstr/>
      </vt:variant>
      <vt:variant>
        <vt:lpwstr>_Toc374538495</vt:lpwstr>
      </vt:variant>
      <vt:variant>
        <vt:i4>1310768</vt:i4>
      </vt:variant>
      <vt:variant>
        <vt:i4>167</vt:i4>
      </vt:variant>
      <vt:variant>
        <vt:i4>0</vt:i4>
      </vt:variant>
      <vt:variant>
        <vt:i4>5</vt:i4>
      </vt:variant>
      <vt:variant>
        <vt:lpwstr/>
      </vt:variant>
      <vt:variant>
        <vt:lpwstr>_Toc374538494</vt:lpwstr>
      </vt:variant>
      <vt:variant>
        <vt:i4>1310768</vt:i4>
      </vt:variant>
      <vt:variant>
        <vt:i4>161</vt:i4>
      </vt:variant>
      <vt:variant>
        <vt:i4>0</vt:i4>
      </vt:variant>
      <vt:variant>
        <vt:i4>5</vt:i4>
      </vt:variant>
      <vt:variant>
        <vt:lpwstr/>
      </vt:variant>
      <vt:variant>
        <vt:lpwstr>_Toc374538493</vt:lpwstr>
      </vt:variant>
      <vt:variant>
        <vt:i4>1310768</vt:i4>
      </vt:variant>
      <vt:variant>
        <vt:i4>155</vt:i4>
      </vt:variant>
      <vt:variant>
        <vt:i4>0</vt:i4>
      </vt:variant>
      <vt:variant>
        <vt:i4>5</vt:i4>
      </vt:variant>
      <vt:variant>
        <vt:lpwstr/>
      </vt:variant>
      <vt:variant>
        <vt:lpwstr>_Toc374538492</vt:lpwstr>
      </vt:variant>
      <vt:variant>
        <vt:i4>1310768</vt:i4>
      </vt:variant>
      <vt:variant>
        <vt:i4>149</vt:i4>
      </vt:variant>
      <vt:variant>
        <vt:i4>0</vt:i4>
      </vt:variant>
      <vt:variant>
        <vt:i4>5</vt:i4>
      </vt:variant>
      <vt:variant>
        <vt:lpwstr/>
      </vt:variant>
      <vt:variant>
        <vt:lpwstr>_Toc374538491</vt:lpwstr>
      </vt:variant>
      <vt:variant>
        <vt:i4>1310768</vt:i4>
      </vt:variant>
      <vt:variant>
        <vt:i4>143</vt:i4>
      </vt:variant>
      <vt:variant>
        <vt:i4>0</vt:i4>
      </vt:variant>
      <vt:variant>
        <vt:i4>5</vt:i4>
      </vt:variant>
      <vt:variant>
        <vt:lpwstr/>
      </vt:variant>
      <vt:variant>
        <vt:lpwstr>_Toc374538490</vt:lpwstr>
      </vt:variant>
      <vt:variant>
        <vt:i4>1703984</vt:i4>
      </vt:variant>
      <vt:variant>
        <vt:i4>137</vt:i4>
      </vt:variant>
      <vt:variant>
        <vt:i4>0</vt:i4>
      </vt:variant>
      <vt:variant>
        <vt:i4>5</vt:i4>
      </vt:variant>
      <vt:variant>
        <vt:lpwstr/>
      </vt:variant>
      <vt:variant>
        <vt:lpwstr>_Toc374538473</vt:lpwstr>
      </vt:variant>
      <vt:variant>
        <vt:i4>1703984</vt:i4>
      </vt:variant>
      <vt:variant>
        <vt:i4>131</vt:i4>
      </vt:variant>
      <vt:variant>
        <vt:i4>0</vt:i4>
      </vt:variant>
      <vt:variant>
        <vt:i4>5</vt:i4>
      </vt:variant>
      <vt:variant>
        <vt:lpwstr/>
      </vt:variant>
      <vt:variant>
        <vt:lpwstr>_Toc374538472</vt:lpwstr>
      </vt:variant>
      <vt:variant>
        <vt:i4>1703984</vt:i4>
      </vt:variant>
      <vt:variant>
        <vt:i4>125</vt:i4>
      </vt:variant>
      <vt:variant>
        <vt:i4>0</vt:i4>
      </vt:variant>
      <vt:variant>
        <vt:i4>5</vt:i4>
      </vt:variant>
      <vt:variant>
        <vt:lpwstr/>
      </vt:variant>
      <vt:variant>
        <vt:lpwstr>_Toc374538471</vt:lpwstr>
      </vt:variant>
      <vt:variant>
        <vt:i4>1703984</vt:i4>
      </vt:variant>
      <vt:variant>
        <vt:i4>119</vt:i4>
      </vt:variant>
      <vt:variant>
        <vt:i4>0</vt:i4>
      </vt:variant>
      <vt:variant>
        <vt:i4>5</vt:i4>
      </vt:variant>
      <vt:variant>
        <vt:lpwstr/>
      </vt:variant>
      <vt:variant>
        <vt:lpwstr>_Toc374538470</vt:lpwstr>
      </vt:variant>
      <vt:variant>
        <vt:i4>1966128</vt:i4>
      </vt:variant>
      <vt:variant>
        <vt:i4>113</vt:i4>
      </vt:variant>
      <vt:variant>
        <vt:i4>0</vt:i4>
      </vt:variant>
      <vt:variant>
        <vt:i4>5</vt:i4>
      </vt:variant>
      <vt:variant>
        <vt:lpwstr/>
      </vt:variant>
      <vt:variant>
        <vt:lpwstr>_Toc374538438</vt:lpwstr>
      </vt:variant>
      <vt:variant>
        <vt:i4>1966128</vt:i4>
      </vt:variant>
      <vt:variant>
        <vt:i4>107</vt:i4>
      </vt:variant>
      <vt:variant>
        <vt:i4>0</vt:i4>
      </vt:variant>
      <vt:variant>
        <vt:i4>5</vt:i4>
      </vt:variant>
      <vt:variant>
        <vt:lpwstr/>
      </vt:variant>
      <vt:variant>
        <vt:lpwstr>_Toc374538437</vt:lpwstr>
      </vt:variant>
      <vt:variant>
        <vt:i4>1966128</vt:i4>
      </vt:variant>
      <vt:variant>
        <vt:i4>101</vt:i4>
      </vt:variant>
      <vt:variant>
        <vt:i4>0</vt:i4>
      </vt:variant>
      <vt:variant>
        <vt:i4>5</vt:i4>
      </vt:variant>
      <vt:variant>
        <vt:lpwstr/>
      </vt:variant>
      <vt:variant>
        <vt:lpwstr>_Toc374538436</vt:lpwstr>
      </vt:variant>
      <vt:variant>
        <vt:i4>1966128</vt:i4>
      </vt:variant>
      <vt:variant>
        <vt:i4>95</vt:i4>
      </vt:variant>
      <vt:variant>
        <vt:i4>0</vt:i4>
      </vt:variant>
      <vt:variant>
        <vt:i4>5</vt:i4>
      </vt:variant>
      <vt:variant>
        <vt:lpwstr/>
      </vt:variant>
      <vt:variant>
        <vt:lpwstr>_Toc374538435</vt:lpwstr>
      </vt:variant>
      <vt:variant>
        <vt:i4>1966128</vt:i4>
      </vt:variant>
      <vt:variant>
        <vt:i4>89</vt:i4>
      </vt:variant>
      <vt:variant>
        <vt:i4>0</vt:i4>
      </vt:variant>
      <vt:variant>
        <vt:i4>5</vt:i4>
      </vt:variant>
      <vt:variant>
        <vt:lpwstr/>
      </vt:variant>
      <vt:variant>
        <vt:lpwstr>_Toc374538434</vt:lpwstr>
      </vt:variant>
      <vt:variant>
        <vt:i4>1966128</vt:i4>
      </vt:variant>
      <vt:variant>
        <vt:i4>83</vt:i4>
      </vt:variant>
      <vt:variant>
        <vt:i4>0</vt:i4>
      </vt:variant>
      <vt:variant>
        <vt:i4>5</vt:i4>
      </vt:variant>
      <vt:variant>
        <vt:lpwstr/>
      </vt:variant>
      <vt:variant>
        <vt:lpwstr>_Toc374538433</vt:lpwstr>
      </vt:variant>
      <vt:variant>
        <vt:i4>1966128</vt:i4>
      </vt:variant>
      <vt:variant>
        <vt:i4>77</vt:i4>
      </vt:variant>
      <vt:variant>
        <vt:i4>0</vt:i4>
      </vt:variant>
      <vt:variant>
        <vt:i4>5</vt:i4>
      </vt:variant>
      <vt:variant>
        <vt:lpwstr/>
      </vt:variant>
      <vt:variant>
        <vt:lpwstr>_Toc374538432</vt:lpwstr>
      </vt:variant>
      <vt:variant>
        <vt:i4>1966128</vt:i4>
      </vt:variant>
      <vt:variant>
        <vt:i4>71</vt:i4>
      </vt:variant>
      <vt:variant>
        <vt:i4>0</vt:i4>
      </vt:variant>
      <vt:variant>
        <vt:i4>5</vt:i4>
      </vt:variant>
      <vt:variant>
        <vt:lpwstr/>
      </vt:variant>
      <vt:variant>
        <vt:lpwstr>_Toc374538431</vt:lpwstr>
      </vt:variant>
      <vt:variant>
        <vt:i4>1966128</vt:i4>
      </vt:variant>
      <vt:variant>
        <vt:i4>65</vt:i4>
      </vt:variant>
      <vt:variant>
        <vt:i4>0</vt:i4>
      </vt:variant>
      <vt:variant>
        <vt:i4>5</vt:i4>
      </vt:variant>
      <vt:variant>
        <vt:lpwstr/>
      </vt:variant>
      <vt:variant>
        <vt:lpwstr>_Toc374538430</vt:lpwstr>
      </vt:variant>
      <vt:variant>
        <vt:i4>2031664</vt:i4>
      </vt:variant>
      <vt:variant>
        <vt:i4>59</vt:i4>
      </vt:variant>
      <vt:variant>
        <vt:i4>0</vt:i4>
      </vt:variant>
      <vt:variant>
        <vt:i4>5</vt:i4>
      </vt:variant>
      <vt:variant>
        <vt:lpwstr/>
      </vt:variant>
      <vt:variant>
        <vt:lpwstr>_Toc374538429</vt:lpwstr>
      </vt:variant>
      <vt:variant>
        <vt:i4>2031664</vt:i4>
      </vt:variant>
      <vt:variant>
        <vt:i4>53</vt:i4>
      </vt:variant>
      <vt:variant>
        <vt:i4>0</vt:i4>
      </vt:variant>
      <vt:variant>
        <vt:i4>5</vt:i4>
      </vt:variant>
      <vt:variant>
        <vt:lpwstr/>
      </vt:variant>
      <vt:variant>
        <vt:lpwstr>_Toc374538428</vt:lpwstr>
      </vt:variant>
      <vt:variant>
        <vt:i4>2031664</vt:i4>
      </vt:variant>
      <vt:variant>
        <vt:i4>47</vt:i4>
      </vt:variant>
      <vt:variant>
        <vt:i4>0</vt:i4>
      </vt:variant>
      <vt:variant>
        <vt:i4>5</vt:i4>
      </vt:variant>
      <vt:variant>
        <vt:lpwstr/>
      </vt:variant>
      <vt:variant>
        <vt:lpwstr>_Toc374538427</vt:lpwstr>
      </vt:variant>
      <vt:variant>
        <vt:i4>2031664</vt:i4>
      </vt:variant>
      <vt:variant>
        <vt:i4>41</vt:i4>
      </vt:variant>
      <vt:variant>
        <vt:i4>0</vt:i4>
      </vt:variant>
      <vt:variant>
        <vt:i4>5</vt:i4>
      </vt:variant>
      <vt:variant>
        <vt:lpwstr/>
      </vt:variant>
      <vt:variant>
        <vt:lpwstr>_Toc374538426</vt:lpwstr>
      </vt:variant>
      <vt:variant>
        <vt:i4>2031664</vt:i4>
      </vt:variant>
      <vt:variant>
        <vt:i4>35</vt:i4>
      </vt:variant>
      <vt:variant>
        <vt:i4>0</vt:i4>
      </vt:variant>
      <vt:variant>
        <vt:i4>5</vt:i4>
      </vt:variant>
      <vt:variant>
        <vt:lpwstr/>
      </vt:variant>
      <vt:variant>
        <vt:lpwstr>_Toc374538425</vt:lpwstr>
      </vt:variant>
      <vt:variant>
        <vt:i4>2031664</vt:i4>
      </vt:variant>
      <vt:variant>
        <vt:i4>29</vt:i4>
      </vt:variant>
      <vt:variant>
        <vt:i4>0</vt:i4>
      </vt:variant>
      <vt:variant>
        <vt:i4>5</vt:i4>
      </vt:variant>
      <vt:variant>
        <vt:lpwstr/>
      </vt:variant>
      <vt:variant>
        <vt:lpwstr>_Toc374538424</vt:lpwstr>
      </vt:variant>
      <vt:variant>
        <vt:i4>2031664</vt:i4>
      </vt:variant>
      <vt:variant>
        <vt:i4>23</vt:i4>
      </vt:variant>
      <vt:variant>
        <vt:i4>0</vt:i4>
      </vt:variant>
      <vt:variant>
        <vt:i4>5</vt:i4>
      </vt:variant>
      <vt:variant>
        <vt:lpwstr/>
      </vt:variant>
      <vt:variant>
        <vt:lpwstr>_Toc374538423</vt:lpwstr>
      </vt:variant>
      <vt:variant>
        <vt:i4>2031664</vt:i4>
      </vt:variant>
      <vt:variant>
        <vt:i4>17</vt:i4>
      </vt:variant>
      <vt:variant>
        <vt:i4>0</vt:i4>
      </vt:variant>
      <vt:variant>
        <vt:i4>5</vt:i4>
      </vt:variant>
      <vt:variant>
        <vt:lpwstr/>
      </vt:variant>
      <vt:variant>
        <vt:lpwstr>_Toc374538422</vt:lpwstr>
      </vt:variant>
      <vt:variant>
        <vt:i4>2031664</vt:i4>
      </vt:variant>
      <vt:variant>
        <vt:i4>11</vt:i4>
      </vt:variant>
      <vt:variant>
        <vt:i4>0</vt:i4>
      </vt:variant>
      <vt:variant>
        <vt:i4>5</vt:i4>
      </vt:variant>
      <vt:variant>
        <vt:lpwstr/>
      </vt:variant>
      <vt:variant>
        <vt:lpwstr>_Toc374538421</vt:lpwstr>
      </vt:variant>
      <vt:variant>
        <vt:i4>2031664</vt:i4>
      </vt:variant>
      <vt:variant>
        <vt:i4>5</vt:i4>
      </vt:variant>
      <vt:variant>
        <vt:i4>0</vt:i4>
      </vt:variant>
      <vt:variant>
        <vt:i4>5</vt:i4>
      </vt:variant>
      <vt:variant>
        <vt:lpwstr/>
      </vt:variant>
      <vt:variant>
        <vt:lpwstr>_Toc374538420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Esélyegyenlőségi Sablon</dc:title>
  <dc:creator>Romológia</dc:creator>
  <cp:lastModifiedBy>Pénzügy</cp:lastModifiedBy>
  <cp:revision>2</cp:revision>
  <cp:lastPrinted>2013-12-09T09:10:00Z</cp:lastPrinted>
  <dcterms:created xsi:type="dcterms:W3CDTF">2013-12-13T10:31:00Z</dcterms:created>
  <dcterms:modified xsi:type="dcterms:W3CDTF">2013-12-13T10:31:00Z</dcterms:modified>
</cp:coreProperties>
</file>