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7C" w:rsidRPr="007617D7" w:rsidRDefault="00A91F97" w:rsidP="00C707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F97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2pt;width:60.55pt;height:89.8pt;z-index:251657216;mso-wrap-style:none" o:allowincell="f" filled="f" stroked="f">
            <v:textbox style="mso-next-textbox:#_x0000_s1026" inset="0,0,0,0">
              <w:txbxContent>
                <w:p w:rsidR="00C9297C" w:rsidRDefault="0076461C" w:rsidP="00C9708A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781050" cy="733425"/>
                        <wp:effectExtent l="19050" t="0" r="0" b="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9297C" w:rsidRPr="007617D7">
        <w:rPr>
          <w:rFonts w:ascii="Times New Roman" w:hAnsi="Times New Roman"/>
          <w:b/>
          <w:sz w:val="24"/>
          <w:szCs w:val="24"/>
        </w:rPr>
        <w:t>Pest Megyei Katasztrófavédelmi Igazgatóság</w:t>
      </w:r>
    </w:p>
    <w:p w:rsidR="00C9297C" w:rsidRPr="007617D7" w:rsidRDefault="00C9297C" w:rsidP="00C7076B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PersonName">
        <w:r w:rsidRPr="007617D7">
          <w:rPr>
            <w:rFonts w:ascii="Times New Roman" w:hAnsi="Times New Roman"/>
            <w:b/>
            <w:sz w:val="24"/>
            <w:szCs w:val="24"/>
          </w:rPr>
          <w:t xml:space="preserve">Cegléd </w:t>
        </w:r>
        <w:r w:rsidRPr="007617D7">
          <w:rPr>
            <w:rFonts w:ascii="Times New Roman" w:hAnsi="Times New Roman"/>
            <w:b/>
            <w:bCs/>
            <w:sz w:val="24"/>
            <w:szCs w:val="24"/>
          </w:rPr>
          <w:t>Katasztrófavédelmi Kirendeltség</w:t>
        </w:r>
      </w:smartTag>
    </w:p>
    <w:p w:rsidR="00C9297C" w:rsidRPr="007617D7" w:rsidRDefault="00A91F97" w:rsidP="00C7076B">
      <w:pPr>
        <w:spacing w:after="12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91F97">
        <w:rPr>
          <w:noProof/>
          <w:lang w:eastAsia="hu-HU"/>
        </w:rPr>
        <w:pict>
          <v:shape id="_x0000_s1027" type="#_x0000_t202" style="position:absolute;margin-left:.1pt;margin-top:17.4pt;width:315.8pt;height:2.85pt;z-index:251656192" fillcolor="#963" stroked="f">
            <v:fill rotate="t"/>
            <v:textbox style="mso-next-textbox:#_x0000_s1027" inset="1mm,0,0,0">
              <w:txbxContent>
                <w:p w:rsidR="00C9297C" w:rsidRDefault="00C9297C" w:rsidP="00C9708A">
                  <w:pPr>
                    <w:pStyle w:val="Cmsor2"/>
                    <w:rPr>
                      <w:rFonts w:ascii="Times New Roman" w:hAnsi="Times New Roman"/>
                      <w:color w:val="FFFFFF"/>
                      <w:u w:val="none"/>
                    </w:rPr>
                  </w:pPr>
                </w:p>
                <w:p w:rsidR="00C9297C" w:rsidRDefault="00C9297C" w:rsidP="00C9708A"/>
              </w:txbxContent>
            </v:textbox>
          </v:shape>
        </w:pict>
      </w:r>
      <w:r w:rsidR="00C9297C" w:rsidRPr="007617D7">
        <w:rPr>
          <w:rFonts w:ascii="Times New Roman" w:hAnsi="Times New Roman"/>
          <w:b/>
          <w:bCs/>
          <w:sz w:val="24"/>
          <w:szCs w:val="24"/>
        </w:rPr>
        <w:t>Nagykáta Hivatásos Tűzoltóság</w:t>
      </w:r>
    </w:p>
    <w:p w:rsidR="00C9297C" w:rsidRPr="007617D7" w:rsidRDefault="0076461C" w:rsidP="00C7076B">
      <w:pPr>
        <w:spacing w:after="0" w:line="240" w:lineRule="auto"/>
        <w:ind w:left="1077"/>
        <w:rPr>
          <w:rFonts w:ascii="Times New Roman" w:hAnsi="Times New Roman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45720</wp:posOffset>
            </wp:positionV>
            <wp:extent cx="558165" cy="513715"/>
            <wp:effectExtent l="1905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45720</wp:posOffset>
            </wp:positionV>
            <wp:extent cx="429895" cy="457200"/>
            <wp:effectExtent l="19050" t="0" r="825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297C" w:rsidRPr="007617D7">
        <w:rPr>
          <w:rFonts w:ascii="Times New Roman" w:hAnsi="Times New Roman"/>
          <w:sz w:val="20"/>
        </w:rPr>
        <w:t xml:space="preserve">H-2760 Nagykáta, Állomás u. 1. </w:t>
      </w:r>
      <w:r w:rsidR="00C9297C" w:rsidRPr="007617D7">
        <w:rPr>
          <w:rFonts w:ascii="Times New Roman" w:hAnsi="Times New Roman"/>
          <w:sz w:val="20"/>
          <w:szCs w:val="20"/>
        </w:rPr>
        <w:sym w:font="Wingdings" w:char="F02A"/>
      </w:r>
      <w:r w:rsidR="00C9297C" w:rsidRPr="007617D7">
        <w:rPr>
          <w:rFonts w:ascii="Times New Roman" w:hAnsi="Times New Roman"/>
          <w:sz w:val="20"/>
        </w:rPr>
        <w:t xml:space="preserve">: 2760 Nagykáta, Állomás út 1. </w:t>
      </w:r>
    </w:p>
    <w:p w:rsidR="00C9297C" w:rsidRPr="007617D7" w:rsidRDefault="00C9297C" w:rsidP="00C7076B">
      <w:pPr>
        <w:spacing w:after="0" w:line="240" w:lineRule="auto"/>
        <w:ind w:left="1080"/>
        <w:rPr>
          <w:rFonts w:ascii="Times New Roman" w:hAnsi="Times New Roman"/>
          <w:sz w:val="20"/>
        </w:rPr>
      </w:pPr>
      <w:r w:rsidRPr="007617D7">
        <w:rPr>
          <w:rFonts w:ascii="Times New Roman" w:hAnsi="Times New Roman"/>
          <w:sz w:val="20"/>
        </w:rPr>
        <w:t xml:space="preserve">Tel: (36-29) 440-069 Fax: </w:t>
      </w:r>
      <w:r w:rsidRPr="007617D7">
        <w:rPr>
          <w:rFonts w:ascii="Times New Roman" w:hAnsi="Times New Roman"/>
        </w:rPr>
        <w:t xml:space="preserve">(29) 440-905 </w:t>
      </w:r>
      <w:r w:rsidRPr="007617D7">
        <w:rPr>
          <w:rFonts w:ascii="Times New Roman" w:hAnsi="Times New Roman"/>
          <w:sz w:val="20"/>
        </w:rPr>
        <w:t xml:space="preserve">e-mail: </w:t>
      </w:r>
      <w:hyperlink r:id="rId10" w:history="1">
        <w:r w:rsidRPr="007617D7">
          <w:rPr>
            <w:rStyle w:val="Hiperhivatkozs"/>
            <w:rFonts w:ascii="Times New Roman" w:hAnsi="Times New Roman"/>
            <w:sz w:val="20"/>
          </w:rPr>
          <w:t>nagykata.ht@katved.gov.hu</w:t>
        </w:r>
      </w:hyperlink>
    </w:p>
    <w:p w:rsidR="00C9297C" w:rsidRPr="007617D7" w:rsidRDefault="00C9297C" w:rsidP="00C9708A">
      <w:pPr>
        <w:spacing w:after="120"/>
        <w:ind w:left="1080"/>
        <w:rPr>
          <w:rFonts w:ascii="Times New Roman" w:hAnsi="Times New Roman"/>
          <w:sz w:val="20"/>
        </w:rPr>
      </w:pPr>
    </w:p>
    <w:p w:rsidR="00C9297C" w:rsidRPr="007617D7" w:rsidRDefault="00C9297C" w:rsidP="00DC1532">
      <w:pPr>
        <w:spacing w:before="600"/>
        <w:ind w:left="-360"/>
        <w:rPr>
          <w:rFonts w:ascii="Times New Roman" w:hAnsi="Times New Roman"/>
          <w:bCs/>
          <w:i/>
        </w:rPr>
      </w:pPr>
      <w:r w:rsidRPr="007617D7">
        <w:rPr>
          <w:rFonts w:ascii="Times New Roman" w:hAnsi="Times New Roman"/>
          <w:bCs/>
          <w:i/>
        </w:rPr>
        <w:t>Jóváhagyom!</w:t>
      </w:r>
    </w:p>
    <w:p w:rsidR="00C9297C" w:rsidRPr="007617D7" w:rsidRDefault="00C9297C" w:rsidP="00814A7F">
      <w:pPr>
        <w:ind w:right="4630"/>
        <w:rPr>
          <w:rFonts w:ascii="Times New Roman" w:hAnsi="Times New Roman"/>
          <w:b/>
          <w:bCs/>
        </w:rPr>
      </w:pPr>
      <w:r w:rsidRPr="007617D7">
        <w:rPr>
          <w:rFonts w:ascii="Times New Roman" w:hAnsi="Times New Roman"/>
          <w:b/>
        </w:rPr>
        <w:t>Cegléd, 2015. ........................</w:t>
      </w:r>
    </w:p>
    <w:p w:rsidR="00C9297C" w:rsidRPr="007617D7" w:rsidRDefault="00C9297C" w:rsidP="00814A7F">
      <w:pPr>
        <w:pStyle w:val="Alcm"/>
        <w:pBdr>
          <w:bottom w:val="none" w:sz="0" w:space="0" w:color="auto"/>
        </w:pBdr>
        <w:tabs>
          <w:tab w:val="left" w:pos="708"/>
        </w:tabs>
        <w:ind w:right="12"/>
        <w:rPr>
          <w:rFonts w:ascii="Times New Roman" w:hAnsi="Times New Roman"/>
          <w:spacing w:val="60"/>
        </w:rPr>
      </w:pPr>
      <w:r w:rsidRPr="007617D7">
        <w:rPr>
          <w:rFonts w:ascii="Times New Roman" w:hAnsi="Times New Roman"/>
          <w:i/>
          <w:spacing w:val="60"/>
        </w:rPr>
        <w:t xml:space="preserve">         </w:t>
      </w:r>
    </w:p>
    <w:p w:rsidR="00C9297C" w:rsidRPr="007617D7" w:rsidRDefault="00C9297C" w:rsidP="00C7076B">
      <w:pPr>
        <w:spacing w:after="0" w:line="240" w:lineRule="auto"/>
        <w:rPr>
          <w:rStyle w:val="CharCharCharCharCharCharCharCharCharChar"/>
          <w:rFonts w:ascii="Times New Roman" w:hAnsi="Times New Roman"/>
          <w:b/>
          <w:i w:val="0"/>
        </w:rPr>
      </w:pPr>
      <w:r w:rsidRPr="007617D7">
        <w:rPr>
          <w:rStyle w:val="CharCharCharCharCharCharCharCharCharChar"/>
          <w:rFonts w:ascii="Times New Roman" w:hAnsi="Times New Roman"/>
          <w:b/>
          <w:i w:val="0"/>
        </w:rPr>
        <w:t xml:space="preserve">              Tóth László tűzoltó alezredes</w:t>
      </w:r>
    </w:p>
    <w:p w:rsidR="00C9297C" w:rsidRPr="007617D7" w:rsidRDefault="00C9297C" w:rsidP="00C7076B">
      <w:pPr>
        <w:spacing w:after="0" w:line="240" w:lineRule="auto"/>
        <w:rPr>
          <w:rStyle w:val="CharCharCharCharCharCharCharCharCharChar"/>
          <w:rFonts w:ascii="Times New Roman" w:hAnsi="Times New Roman"/>
          <w:b/>
          <w:i w:val="0"/>
        </w:rPr>
      </w:pPr>
      <w:r w:rsidRPr="007617D7">
        <w:rPr>
          <w:rStyle w:val="CharCharCharCharCharCharCharCharCharChar"/>
          <w:rFonts w:ascii="Times New Roman" w:hAnsi="Times New Roman"/>
          <w:b/>
          <w:i w:val="0"/>
        </w:rPr>
        <w:t xml:space="preserve">                   </w:t>
      </w:r>
      <w:r>
        <w:rPr>
          <w:rStyle w:val="CharCharCharCharCharCharCharCharCharChar"/>
          <w:rFonts w:ascii="Times New Roman" w:hAnsi="Times New Roman"/>
          <w:b/>
          <w:i w:val="0"/>
        </w:rPr>
        <w:t xml:space="preserve">  </w:t>
      </w:r>
      <w:r w:rsidRPr="007617D7">
        <w:rPr>
          <w:rStyle w:val="CharCharCharCharCharCharCharCharCharChar"/>
          <w:rFonts w:ascii="Times New Roman" w:hAnsi="Times New Roman"/>
          <w:b/>
          <w:i w:val="0"/>
        </w:rPr>
        <w:t xml:space="preserve"> kirendeltség-vezető</w:t>
      </w:r>
    </w:p>
    <w:p w:rsidR="00C9297C" w:rsidRDefault="00C9297C" w:rsidP="00814A7F">
      <w:pPr>
        <w:rPr>
          <w:rStyle w:val="CharCharCharCharCharCharCharCharCharChar"/>
          <w:b/>
          <w:i w:val="0"/>
        </w:rPr>
      </w:pPr>
    </w:p>
    <w:p w:rsidR="00C9297C" w:rsidRDefault="00C9297C" w:rsidP="00814A7F">
      <w:pPr>
        <w:pStyle w:val="Alcm"/>
        <w:pBdr>
          <w:bottom w:val="none" w:sz="0" w:space="0" w:color="auto"/>
        </w:pBdr>
        <w:tabs>
          <w:tab w:val="left" w:pos="708"/>
        </w:tabs>
        <w:ind w:right="12"/>
        <w:jc w:val="left"/>
        <w:rPr>
          <w:b w:val="0"/>
          <w:sz w:val="36"/>
          <w:szCs w:val="36"/>
        </w:rPr>
      </w:pPr>
    </w:p>
    <w:p w:rsidR="00C9297C" w:rsidRDefault="00C9297C" w:rsidP="00814A7F">
      <w:pPr>
        <w:pStyle w:val="Alcm"/>
        <w:pBdr>
          <w:bottom w:val="none" w:sz="0" w:space="0" w:color="auto"/>
        </w:pBdr>
        <w:tabs>
          <w:tab w:val="left" w:pos="708"/>
        </w:tabs>
        <w:ind w:right="12"/>
        <w:rPr>
          <w:b w:val="0"/>
          <w:sz w:val="36"/>
          <w:szCs w:val="36"/>
        </w:rPr>
      </w:pPr>
    </w:p>
    <w:p w:rsidR="00C9297C" w:rsidRPr="00487AA9" w:rsidRDefault="00C9297C" w:rsidP="00814A7F">
      <w:pPr>
        <w:pStyle w:val="Alcm"/>
        <w:pBdr>
          <w:bottom w:val="none" w:sz="0" w:space="0" w:color="auto"/>
        </w:pBdr>
        <w:tabs>
          <w:tab w:val="left" w:pos="708"/>
        </w:tabs>
        <w:ind w:right="0"/>
        <w:jc w:val="both"/>
        <w:rPr>
          <w:rFonts w:ascii="Times New Roman" w:hAnsi="Times New Roman"/>
          <w:b w:val="0"/>
          <w:i/>
        </w:rPr>
      </w:pPr>
    </w:p>
    <w:p w:rsidR="00C9297C" w:rsidRDefault="00C9297C" w:rsidP="00814A7F">
      <w:pPr>
        <w:rPr>
          <w:sz w:val="26"/>
        </w:rPr>
      </w:pPr>
    </w:p>
    <w:p w:rsidR="00C9297C" w:rsidRDefault="00C9297C" w:rsidP="00814A7F">
      <w:pPr>
        <w:pStyle w:val="Default"/>
        <w:rPr>
          <w:bCs/>
        </w:rPr>
      </w:pPr>
    </w:p>
    <w:p w:rsidR="00C9297C" w:rsidRDefault="00C9297C" w:rsidP="00814A7F">
      <w:pPr>
        <w:pStyle w:val="Default"/>
        <w:ind w:left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Nagykáta Hivatásos Tűzoltó-parancsnokság</w:t>
      </w:r>
    </w:p>
    <w:p w:rsidR="00C9297C" w:rsidRDefault="00C9297C" w:rsidP="00814A7F">
      <w:pPr>
        <w:pStyle w:val="Default"/>
        <w:ind w:left="360"/>
        <w:jc w:val="center"/>
        <w:rPr>
          <w:b/>
          <w:bCs/>
          <w:sz w:val="36"/>
          <w:szCs w:val="36"/>
        </w:rPr>
      </w:pPr>
    </w:p>
    <w:p w:rsidR="00C9297C" w:rsidRPr="00814A7F" w:rsidRDefault="00C9297C" w:rsidP="00814A7F">
      <w:pPr>
        <w:pStyle w:val="Default"/>
        <w:ind w:left="360"/>
        <w:jc w:val="center"/>
        <w:rPr>
          <w:bCs/>
          <w:sz w:val="36"/>
          <w:szCs w:val="36"/>
        </w:rPr>
      </w:pPr>
      <w:r w:rsidRPr="00814A7F">
        <w:rPr>
          <w:b/>
          <w:bCs/>
          <w:sz w:val="36"/>
          <w:szCs w:val="36"/>
        </w:rPr>
        <w:t xml:space="preserve"> 2014. ÉVI </w:t>
      </w:r>
      <w:r>
        <w:rPr>
          <w:b/>
          <w:bCs/>
          <w:sz w:val="36"/>
          <w:szCs w:val="36"/>
        </w:rPr>
        <w:t>ÖNKORMÁNYZATI BESZÁMOLÓ</w:t>
      </w:r>
    </w:p>
    <w:p w:rsidR="00C9297C" w:rsidRDefault="00C9297C" w:rsidP="00814A7F">
      <w:pPr>
        <w:jc w:val="center"/>
        <w:rPr>
          <w:b/>
          <w:sz w:val="26"/>
          <w:szCs w:val="26"/>
        </w:rPr>
      </w:pPr>
    </w:p>
    <w:p w:rsidR="00C9297C" w:rsidRDefault="00C9297C" w:rsidP="00814A7F">
      <w:pPr>
        <w:jc w:val="center"/>
        <w:rPr>
          <w:b/>
          <w:sz w:val="26"/>
          <w:szCs w:val="26"/>
        </w:rPr>
      </w:pPr>
    </w:p>
    <w:p w:rsidR="00C9297C" w:rsidRDefault="00C9297C" w:rsidP="00814A7F">
      <w:pPr>
        <w:jc w:val="center"/>
        <w:rPr>
          <w:b/>
          <w:sz w:val="26"/>
          <w:szCs w:val="26"/>
        </w:rPr>
      </w:pPr>
    </w:p>
    <w:p w:rsidR="00C9297C" w:rsidRDefault="00C9297C" w:rsidP="00814A7F">
      <w:pPr>
        <w:jc w:val="center"/>
        <w:rPr>
          <w:b/>
          <w:sz w:val="26"/>
          <w:szCs w:val="26"/>
        </w:rPr>
      </w:pPr>
    </w:p>
    <w:p w:rsidR="00C9297C" w:rsidRDefault="00C9297C" w:rsidP="00814A7F">
      <w:pPr>
        <w:jc w:val="center"/>
        <w:rPr>
          <w:b/>
          <w:sz w:val="26"/>
          <w:szCs w:val="26"/>
        </w:rPr>
      </w:pPr>
    </w:p>
    <w:p w:rsidR="00C9297C" w:rsidRDefault="00C9297C" w:rsidP="00814A7F">
      <w:pPr>
        <w:jc w:val="center"/>
        <w:rPr>
          <w:b/>
          <w:sz w:val="26"/>
          <w:szCs w:val="26"/>
        </w:rPr>
      </w:pPr>
    </w:p>
    <w:p w:rsidR="00C9297C" w:rsidRDefault="00C9297C" w:rsidP="00814A7F">
      <w:pPr>
        <w:jc w:val="center"/>
        <w:rPr>
          <w:b/>
          <w:sz w:val="26"/>
          <w:szCs w:val="26"/>
        </w:rPr>
      </w:pPr>
    </w:p>
    <w:p w:rsidR="00C9297C" w:rsidRPr="007617D7" w:rsidRDefault="00C9297C" w:rsidP="00814A7F">
      <w:pPr>
        <w:jc w:val="center"/>
        <w:rPr>
          <w:rFonts w:ascii="Times New Roman" w:hAnsi="Times New Roman"/>
          <w:b/>
          <w:sz w:val="26"/>
          <w:szCs w:val="26"/>
        </w:rPr>
      </w:pPr>
      <w:r w:rsidRPr="007617D7">
        <w:rPr>
          <w:rStyle w:val="CharCharCharCharCharCharCharCharCharChar"/>
          <w:rFonts w:ascii="Times New Roman" w:hAnsi="Times New Roman"/>
        </w:rPr>
        <w:t xml:space="preserve">     Felterjeszti:</w:t>
      </w:r>
      <w:r w:rsidRPr="007617D7">
        <w:rPr>
          <w:rStyle w:val="CharCharCharCharCharCharCharCharCharChar"/>
          <w:rFonts w:ascii="Times New Roman" w:hAnsi="Times New Roman"/>
          <w:b/>
          <w:i w:val="0"/>
        </w:rPr>
        <w:t xml:space="preserve">                                     </w:t>
      </w:r>
    </w:p>
    <w:p w:rsidR="00C9297C" w:rsidRPr="007617D7" w:rsidRDefault="00C9297C" w:rsidP="00814A7F">
      <w:pPr>
        <w:rPr>
          <w:rFonts w:ascii="Times New Roman" w:hAnsi="Times New Roman"/>
        </w:rPr>
      </w:pPr>
    </w:p>
    <w:p w:rsidR="00C9297C" w:rsidRPr="007617D7" w:rsidRDefault="00C9297C" w:rsidP="005046BB">
      <w:pPr>
        <w:ind w:left="2124" w:firstLine="708"/>
        <w:rPr>
          <w:rFonts w:ascii="Times New Roman" w:hAnsi="Times New Roman"/>
        </w:rPr>
      </w:pPr>
      <w:r w:rsidRPr="007617D7">
        <w:rPr>
          <w:rStyle w:val="CharCharCharCharCharCharCharCharCharChar"/>
          <w:rFonts w:ascii="Times New Roman" w:hAnsi="Times New Roman"/>
          <w:b/>
          <w:i w:val="0"/>
        </w:rPr>
        <w:t>Nagykáta, 2015. március 4.</w:t>
      </w:r>
    </w:p>
    <w:p w:rsidR="00C9297C" w:rsidRPr="007617D7" w:rsidRDefault="00C9297C" w:rsidP="00C7076B">
      <w:pPr>
        <w:spacing w:after="0" w:line="240" w:lineRule="auto"/>
        <w:rPr>
          <w:rStyle w:val="CharCharCharCharCharCharCharCharCharChar"/>
          <w:rFonts w:ascii="Times New Roman" w:hAnsi="Times New Roman"/>
          <w:b/>
          <w:i w:val="0"/>
        </w:rPr>
      </w:pPr>
      <w:r w:rsidRPr="007617D7">
        <w:rPr>
          <w:rStyle w:val="CharCharCharCharCharCharCharCharCharChar"/>
          <w:rFonts w:ascii="Times New Roman" w:hAnsi="Times New Roman"/>
          <w:b/>
          <w:i w:val="0"/>
        </w:rPr>
        <w:t xml:space="preserve">                                                                                        Torba Csaba tűzoltó alezredes</w:t>
      </w:r>
    </w:p>
    <w:p w:rsidR="00C9297C" w:rsidRPr="007617D7" w:rsidRDefault="00C9297C" w:rsidP="00C7076B">
      <w:pPr>
        <w:spacing w:after="0" w:line="240" w:lineRule="auto"/>
        <w:rPr>
          <w:rStyle w:val="CharCharCharCharCharCharCharCharCharChar"/>
          <w:rFonts w:ascii="Times New Roman" w:hAnsi="Times New Roman"/>
          <w:b/>
          <w:i w:val="0"/>
        </w:rPr>
      </w:pPr>
      <w:r w:rsidRPr="007617D7">
        <w:rPr>
          <w:rStyle w:val="CharCharCharCharCharCharCharCharCharChar"/>
          <w:rFonts w:ascii="Times New Roman" w:hAnsi="Times New Roman"/>
          <w:b/>
          <w:i w:val="0"/>
        </w:rPr>
        <w:t xml:space="preserve">                                                                         </w:t>
      </w:r>
      <w:r>
        <w:rPr>
          <w:rStyle w:val="CharCharCharCharCharCharCharCharCharChar"/>
          <w:rFonts w:ascii="Times New Roman" w:hAnsi="Times New Roman"/>
          <w:b/>
          <w:i w:val="0"/>
        </w:rPr>
        <w:t xml:space="preserve">                                 </w:t>
      </w:r>
      <w:r w:rsidRPr="007617D7">
        <w:rPr>
          <w:rStyle w:val="CharCharCharCharCharCharCharCharCharChar"/>
          <w:rFonts w:ascii="Times New Roman" w:hAnsi="Times New Roman"/>
          <w:b/>
          <w:i w:val="0"/>
        </w:rPr>
        <w:t>parancsnok</w:t>
      </w:r>
    </w:p>
    <w:p w:rsidR="00C9297C" w:rsidRPr="00A819CF" w:rsidRDefault="00C9297C" w:rsidP="0031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9CF">
        <w:rPr>
          <w:rFonts w:ascii="Times New Roman" w:hAnsi="Times New Roman"/>
          <w:sz w:val="24"/>
          <w:szCs w:val="24"/>
        </w:rPr>
        <w:lastRenderedPageBreak/>
        <w:t>Tájékoztatom a Tisztelt Képviselőtestületet, hogy Kirendeltségünk a területi szerv feladat meghatározása alapján hajtotta végre a megnövekedett integrált hatósági feladatokat, a kibővült hatáskörökkel kapcsolatos szabályzók elsajátítása és gyakorlati alkalmazását prioritásként kezeljük.</w:t>
      </w:r>
    </w:p>
    <w:p w:rsidR="00C9297C" w:rsidRPr="00A819CF" w:rsidRDefault="00C9297C" w:rsidP="0031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9CF">
        <w:rPr>
          <w:rFonts w:ascii="Times New Roman" w:hAnsi="Times New Roman"/>
          <w:sz w:val="24"/>
          <w:szCs w:val="24"/>
        </w:rPr>
        <w:t>Kiemelt figyelmet fordítottunk a megelőző tevékenység integrált katasztrófavédelmi szemléletű végrehajtására a tűzoltó-technikai szakfelszereléseink és gépjárműveink karbantartottságára, valamint az állampolgárok védelmére illetékességi területünkön.</w:t>
      </w:r>
    </w:p>
    <w:p w:rsidR="00C9297C" w:rsidRPr="00A819CF" w:rsidRDefault="00C9297C" w:rsidP="0031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9CF">
        <w:rPr>
          <w:rFonts w:ascii="Times New Roman" w:hAnsi="Times New Roman"/>
          <w:sz w:val="24"/>
          <w:szCs w:val="24"/>
        </w:rPr>
        <w:t>A Cegléd KvK mind három járásában megalakításra kerültek az Önkéntes Mentőcsoportok így jelentősen megnöveltük a helyi katasztrófahelyzetekben bevethető létszámot, amely nagyban hozzájárul a lakosság biztonság érzetének növekedéséhez.</w:t>
      </w:r>
    </w:p>
    <w:p w:rsidR="00C9297C" w:rsidRPr="00A819CF" w:rsidRDefault="00C9297C" w:rsidP="0031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9CF">
        <w:rPr>
          <w:rFonts w:ascii="Times New Roman" w:hAnsi="Times New Roman"/>
          <w:sz w:val="24"/>
          <w:szCs w:val="24"/>
        </w:rPr>
        <w:t>Mind három járásunkban a katasztrófavédelmi elnökhelyettesek kijelölése megtörtént a helyi védelmi bizottságban betöltött feladatukat megfelelő színvonalon végzik, a védelmi igazgatási területén is folyamatos a munkavégzés és a kapcsolattartás a járási vezetőkkel.</w:t>
      </w:r>
    </w:p>
    <w:p w:rsidR="00C9297C" w:rsidRPr="00A819CF" w:rsidRDefault="00C9297C" w:rsidP="0031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9CF">
        <w:rPr>
          <w:rFonts w:ascii="Times New Roman" w:hAnsi="Times New Roman"/>
          <w:sz w:val="24"/>
          <w:szCs w:val="24"/>
        </w:rPr>
        <w:t>A fegyelmi helyzetünk a szigorú követelménytámasztó elvárásoknak megfelel, az állomány alakiassága és fegyelmezettsége az elvárt szintű.</w:t>
      </w:r>
    </w:p>
    <w:p w:rsidR="00C9297C" w:rsidRPr="00A819CF" w:rsidRDefault="00C9297C" w:rsidP="00792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9CF">
        <w:rPr>
          <w:rFonts w:ascii="Times New Roman" w:hAnsi="Times New Roman"/>
          <w:sz w:val="24"/>
          <w:szCs w:val="24"/>
        </w:rPr>
        <w:t>Pest Megyei Katasztrófavédelmi Igazgatóság, Cegléd Katasztrófavédelmi Kirendeltség, Nagykáta Hivatásos Tűzoltó-parancsnokság tevékenységét a vizsgált időszakban a szervezetet érintő jogszabályok, az Országos Katasztrófavédelmi Főigazgatóság és a Pest Megyei Katasztrófavédelmi Igazgatóság normatív szabályozói, valamint az P</w:t>
      </w:r>
      <w:r>
        <w:rPr>
          <w:rFonts w:ascii="Times New Roman" w:hAnsi="Times New Roman"/>
          <w:sz w:val="24"/>
          <w:szCs w:val="24"/>
        </w:rPr>
        <w:t xml:space="preserve">est </w:t>
      </w:r>
      <w:r w:rsidRPr="00A819CF">
        <w:rPr>
          <w:rFonts w:ascii="Times New Roman" w:hAnsi="Times New Roman"/>
          <w:sz w:val="24"/>
          <w:szCs w:val="24"/>
        </w:rPr>
        <w:t xml:space="preserve">MKI Szervezeti és Működési Szabályzata alapján végezte. </w:t>
      </w:r>
    </w:p>
    <w:p w:rsidR="00C9297C" w:rsidRPr="0031265D" w:rsidRDefault="00C9297C" w:rsidP="003126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297C" w:rsidRPr="00963B93" w:rsidRDefault="00C9297C" w:rsidP="00963B93">
      <w:pPr>
        <w:pStyle w:val="Listaszerbekezds"/>
        <w:spacing w:before="100" w:beforeAutospacing="1" w:after="100" w:afterAutospacing="1" w:line="30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963B93">
          <w:rPr>
            <w:rFonts w:ascii="Times New Roman" w:hAnsi="Times New Roman"/>
            <w:b/>
            <w:sz w:val="24"/>
            <w:szCs w:val="24"/>
          </w:rPr>
          <w:t>1. A</w:t>
        </w:r>
      </w:smartTag>
      <w:r w:rsidRPr="00963B93">
        <w:rPr>
          <w:rFonts w:ascii="Times New Roman" w:hAnsi="Times New Roman"/>
          <w:b/>
          <w:sz w:val="24"/>
          <w:szCs w:val="24"/>
        </w:rPr>
        <w:t xml:space="preserve"> 2014. év legfontosabb tűzvédelmi célkitűzései, feladatai. </w:t>
      </w:r>
    </w:p>
    <w:p w:rsidR="00C9297C" w:rsidRPr="00963B93" w:rsidRDefault="00C9297C" w:rsidP="00792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93">
        <w:rPr>
          <w:rFonts w:ascii="Times New Roman" w:hAnsi="Times New Roman"/>
          <w:sz w:val="24"/>
          <w:szCs w:val="24"/>
        </w:rPr>
        <w:t xml:space="preserve">         A Katasztrófavédelem, mint az Állam közbiztonságért felelős szerve Magyarország Állampolgárai felé nyitott. Joguk tevékenységünkről, eredményeinkről, szervezetünk rövid-hosszú- és középtávú terveiről tájékozódni, a lakóhelyüket érintő közvetett és közvetlen veszélyhelyzetekről tudni az együttes felkészülés és védekezés érdekében. A katasztrófavédelem közös ügy, minden itt élő ember közös feladata és felelőssége a különböző veszélyhelyzetek kezelésére történő felkészülés.</w:t>
      </w:r>
    </w:p>
    <w:p w:rsidR="00C9297C" w:rsidRDefault="00C9297C" w:rsidP="00792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9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963B93">
        <w:rPr>
          <w:rFonts w:ascii="Times New Roman" w:hAnsi="Times New Roman"/>
          <w:sz w:val="24"/>
          <w:szCs w:val="24"/>
        </w:rPr>
        <w:t xml:space="preserve"> A Katasztrófavédelem szervezete sikeresen teljesítette 2014-ben a közbiztonsági rendeltetéséből adódó feladatait. Mindhárom szakterületen kiemelkedő teljesítményt nyújtottunk, akár a lakosság élet- és vagyonbiztonságának védelmét-, a gazdaság biztonságos működésének támogatását és a magyarországi kritikus infrastruktúrák hatósági felügyelet alatt tartását illetően. </w:t>
      </w:r>
    </w:p>
    <w:p w:rsidR="00C9297C" w:rsidRPr="007D2D12" w:rsidRDefault="00C9297C" w:rsidP="00792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B93">
        <w:rPr>
          <w:rFonts w:ascii="Times New Roman" w:hAnsi="Times New Roman"/>
          <w:sz w:val="24"/>
          <w:szCs w:val="24"/>
        </w:rPr>
        <w:t xml:space="preserve">A 2014. évre a belügyminiszter által meghatározott feladatokat, vagyis a megelőző tevékenység, a kockázatelemzés, a tudatosság, a szakirányítási, szakfelügyeleti tevékenység erősítését, az önkéntesség támogatását, a szervezeten belüli közösségépítést, az új tisztképzési rendszer kialakítását, az őrsprogram továbbvitelét, az önkéntes mentőszervezeti rendszer kiépítésének folytatását, a monitoring és az egységes segélyhívó rendszer kialakítását a katasztrófavédelem véghezvitte. </w:t>
      </w:r>
      <w:r w:rsidRPr="004049DF">
        <w:rPr>
          <w:rFonts w:ascii="Times New Roman" w:hAnsi="Times New Roman"/>
          <w:sz w:val="24"/>
          <w:szCs w:val="24"/>
        </w:rPr>
        <w:t xml:space="preserve">A legjelentősebb tavalyi eseményekben az a közös, hogy </w:t>
      </w:r>
      <w:r w:rsidRPr="007D2D12">
        <w:rPr>
          <w:rFonts w:ascii="Times New Roman" w:hAnsi="Times New Roman"/>
          <w:sz w:val="24"/>
          <w:szCs w:val="24"/>
        </w:rPr>
        <w:t xml:space="preserve">veszélyhelyzetet nem kellett kihirdetni, legyen szó az év eleji havazásról, az Yvette-ciklon okozta károkról, a szeptemberi árvizekről, a Mura, Dráva áradásakor Szlovéniával megmutatkozó összefogásról, a decemberi ónos esőről, az általa okozott áramkimaradásról. </w:t>
      </w:r>
    </w:p>
    <w:p w:rsidR="00C9297C" w:rsidRDefault="00C9297C" w:rsidP="004049DF">
      <w:pPr>
        <w:spacing w:after="0" w:line="240" w:lineRule="auto"/>
        <w:jc w:val="both"/>
        <w:rPr>
          <w:rFonts w:ascii="Times New Roman" w:hAnsi="Times New Roman"/>
          <w:color w:val="FF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963B93">
        <w:rPr>
          <w:rFonts w:ascii="Times New Roman" w:hAnsi="Times New Roman"/>
          <w:sz w:val="24"/>
          <w:szCs w:val="24"/>
        </w:rPr>
        <w:t xml:space="preserve">Az elmúlt évben folyamatosan javultak a műszaki feltételek. A tűzesetek, szén-monoxid-mérgezések, kéménytüzek száma csökkent, a hatósági munka végzésében bekövetkezett </w:t>
      </w:r>
      <w:r w:rsidRPr="007D2D12">
        <w:rPr>
          <w:rFonts w:ascii="Times New Roman" w:hAnsi="Times New Roman"/>
          <w:sz w:val="24"/>
          <w:szCs w:val="24"/>
        </w:rPr>
        <w:t>rendszerszintű változással kapcsolatban kiemelhető, hogy</w:t>
      </w:r>
      <w:r w:rsidRPr="00963B93">
        <w:rPr>
          <w:rFonts w:ascii="Times New Roman" w:hAnsi="Times New Roman"/>
          <w:sz w:val="24"/>
          <w:szCs w:val="24"/>
        </w:rPr>
        <w:t xml:space="preserve"> szolgáltató, a partnerekkel folyamatosan szakmai kapcsolatot tartó, hatóságot működtet a Katasztrófavédelem. Szeptemberben integrálódtak a vízügyi, vízminőségi hatósági feladatokat ellátó jogkörök is. Jelentősen fejlődött a műveletirányítás. </w:t>
      </w:r>
    </w:p>
    <w:p w:rsidR="00C9297C" w:rsidRDefault="00C9297C" w:rsidP="00792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B93">
        <w:rPr>
          <w:rFonts w:ascii="Times New Roman" w:hAnsi="Times New Roman"/>
          <w:sz w:val="24"/>
          <w:szCs w:val="24"/>
        </w:rPr>
        <w:lastRenderedPageBreak/>
        <w:t xml:space="preserve">Az eredmények között beszámolhatunk a javuló képzési munkáról, az informatikai háttér javulásáról, az egységesebb vezető-irányító tevékenységről. A Katasztrófavédelem logisztikai feladatellátása is egyre magasabb szintű, különböző igényeknek tud megfelelni a veszélyhelyzetek elhárítása során. </w:t>
      </w:r>
    </w:p>
    <w:p w:rsidR="00C9297C" w:rsidRDefault="00C9297C" w:rsidP="00792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B93">
        <w:rPr>
          <w:rFonts w:ascii="Times New Roman" w:hAnsi="Times New Roman"/>
          <w:sz w:val="24"/>
          <w:szCs w:val="24"/>
        </w:rPr>
        <w:t xml:space="preserve">A hatósági megelőzés javulását mutatja, hogy csökkent a külterületi tüzek, a szén-monoxid-mérgezések, az adventi tűzesetek száma, mindez az élet- és vagyonbiztonság javulását jelenti. </w:t>
      </w:r>
    </w:p>
    <w:p w:rsidR="00C9297C" w:rsidRPr="007D2D12" w:rsidRDefault="00C9297C" w:rsidP="007D2D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B93">
        <w:rPr>
          <w:rFonts w:ascii="Times New Roman" w:hAnsi="Times New Roman"/>
          <w:sz w:val="24"/>
          <w:szCs w:val="24"/>
        </w:rPr>
        <w:t>Az eltelt, három év alatt több mint négyszeresére nőtt az önkéntes tűzoltó egyesületek támogatása, az idén erre már félmilliárd forintot szán a költségvetés. A katasztrófavédelem népszerű a fiatalok között is,</w:t>
      </w:r>
      <w:r>
        <w:rPr>
          <w:rFonts w:ascii="Times New Roman" w:hAnsi="Times New Roman"/>
          <w:sz w:val="24"/>
          <w:szCs w:val="24"/>
        </w:rPr>
        <w:t xml:space="preserve"> országosan </w:t>
      </w:r>
      <w:r w:rsidRPr="007D2D12">
        <w:rPr>
          <w:rFonts w:ascii="Times New Roman" w:hAnsi="Times New Roman"/>
          <w:sz w:val="24"/>
          <w:szCs w:val="24"/>
        </w:rPr>
        <w:t>több mint tizenhét-ezren döntöttek úgy</w:t>
      </w:r>
      <w:r w:rsidRPr="00963B93">
        <w:rPr>
          <w:rFonts w:ascii="Times New Roman" w:hAnsi="Times New Roman"/>
          <w:sz w:val="24"/>
          <w:szCs w:val="24"/>
        </w:rPr>
        <w:t>, hogy itt töltik a közösségi szolgálatukat.</w:t>
      </w:r>
    </w:p>
    <w:p w:rsidR="00C9297C" w:rsidRDefault="00C9297C" w:rsidP="004049DF">
      <w:pPr>
        <w:pStyle w:val="lfej"/>
        <w:tabs>
          <w:tab w:val="left" w:pos="708"/>
        </w:tabs>
        <w:jc w:val="both"/>
        <w:rPr>
          <w:sz w:val="24"/>
          <w:szCs w:val="24"/>
        </w:rPr>
      </w:pPr>
      <w:r w:rsidRPr="00963B93">
        <w:rPr>
          <w:sz w:val="24"/>
          <w:szCs w:val="24"/>
        </w:rPr>
        <w:t xml:space="preserve">       A Cegléd Katasztrófavédelmi Kirendeltség összesített veszély-elhárítási terve határidőre elkészült, melyet az idei évben, a települések tervei alapján felülvizsgáltuk.</w:t>
      </w:r>
      <w:r>
        <w:rPr>
          <w:sz w:val="24"/>
          <w:szCs w:val="24"/>
        </w:rPr>
        <w:t xml:space="preserve"> </w:t>
      </w:r>
      <w:r w:rsidRPr="00963B93">
        <w:rPr>
          <w:sz w:val="24"/>
          <w:szCs w:val="24"/>
        </w:rPr>
        <w:t xml:space="preserve">A járási tervkivonatok elkészültek, és a járási hivatalok vezetői által jóváhagyásra kerültek. </w:t>
      </w:r>
    </w:p>
    <w:p w:rsidR="00C9297C" w:rsidRPr="00AF2B1E" w:rsidRDefault="00C9297C" w:rsidP="00470C7D">
      <w:pPr>
        <w:pStyle w:val="lfej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3B93">
        <w:rPr>
          <w:sz w:val="24"/>
          <w:szCs w:val="24"/>
        </w:rPr>
        <w:t>A kirendeltség összesített terve alapján a kivonatok felülvizsgálata is megtörtént.</w:t>
      </w:r>
      <w:r>
        <w:rPr>
          <w:sz w:val="24"/>
          <w:szCs w:val="24"/>
        </w:rPr>
        <w:t xml:space="preserve"> </w:t>
      </w:r>
      <w:r w:rsidRPr="00963B93">
        <w:rPr>
          <w:sz w:val="24"/>
          <w:szCs w:val="24"/>
        </w:rPr>
        <w:t xml:space="preserve">Az első félévben elkészült az összes település mozgósítás terve, melyek felülvizsgálatára a II. félévben tervezett, polgári védelmi szervezetek felkészítésével összefüggően, a polgári védelmi </w:t>
      </w:r>
      <w:r w:rsidRPr="00AF2B1E">
        <w:rPr>
          <w:sz w:val="24"/>
          <w:szCs w:val="24"/>
        </w:rPr>
        <w:t>szervezetek állományának felülvizsgálatakor kerül</w:t>
      </w:r>
      <w:r>
        <w:rPr>
          <w:sz w:val="24"/>
          <w:szCs w:val="24"/>
        </w:rPr>
        <w:t>t</w:t>
      </w:r>
      <w:r w:rsidRPr="00AF2B1E">
        <w:rPr>
          <w:sz w:val="24"/>
          <w:szCs w:val="24"/>
        </w:rPr>
        <w:t xml:space="preserve"> sor. </w:t>
      </w:r>
      <w:r>
        <w:rPr>
          <w:sz w:val="24"/>
          <w:szCs w:val="24"/>
        </w:rPr>
        <w:t xml:space="preserve"> </w:t>
      </w:r>
      <w:r w:rsidRPr="00AF2B1E">
        <w:rPr>
          <w:sz w:val="24"/>
          <w:szCs w:val="24"/>
        </w:rPr>
        <w:t xml:space="preserve">A rendkívüli téli időjárásra felkészülés érdekében a további téli kockázati helyszínek kerültek meghatározásra, amelyekre intézkedési terv készült. </w:t>
      </w:r>
    </w:p>
    <w:p w:rsidR="00C9297C" w:rsidRDefault="00C9297C" w:rsidP="00792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93">
        <w:rPr>
          <w:rFonts w:ascii="Times New Roman" w:hAnsi="Times New Roman"/>
          <w:sz w:val="24"/>
          <w:szCs w:val="24"/>
        </w:rPr>
        <w:t xml:space="preserve">    2014. év legfontosabb tűzvédelmi célkitűzései és feladatai között szerepelt lakossági vonatkozásban a kéménytüzek, valamint szénmonoxid-mérgezések számának visszaszorítása. A természeti károsodással járó események csökkentése tárgyában a vegetációs tüzek visszaszorítása volt a fő célkitűzés. Ennek érdekében beavatkozó egységeink az adott kárhelyszínen tapasztaltakat folyamatosan továbbították a Ceglédi Katasztrófavédelmi Kirendeltség Hatósági Osztálya felé. A hatósági szakterület munkatársai szükség szerint soron kívüli helyszíni ellenőrzést, valamint szemlét hajtottak végre és adott esetben tiltó határozatot adtak ki az eszköz, berendezés használatával kapcsolatban. </w:t>
      </w:r>
    </w:p>
    <w:p w:rsidR="00C9297C" w:rsidRDefault="00C9297C" w:rsidP="00792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B93">
        <w:rPr>
          <w:rFonts w:ascii="Times New Roman" w:hAnsi="Times New Roman"/>
          <w:sz w:val="24"/>
          <w:szCs w:val="24"/>
        </w:rPr>
        <w:t>A helyszíni tapasztalatok alapján, valamint a szakhatóságokkal, kivitelezőkkel, gyártókkal folytatott egyeztetések eredményeként széleskörű tájékoztató anyagok készültek, melyek a lakossághoz a médiumok több útján eljuttatásra kerültek (pl. híradások, újságcikkek, plakátok, CO érzékelők beszerzési pályázatai).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93">
        <w:rPr>
          <w:rFonts w:ascii="Times New Roman" w:hAnsi="Times New Roman"/>
          <w:sz w:val="24"/>
          <w:szCs w:val="24"/>
        </w:rPr>
        <w:t>A BM OKF és a Pest Megyei Katasztrófavédelmi Igazgatóság honlapján többször közlésre kerültek az adott év időszakára jellemző veszélyeztetettségi felhívások, tájékoztatók.</w:t>
      </w:r>
    </w:p>
    <w:p w:rsidR="00C9297C" w:rsidRPr="00963B93" w:rsidRDefault="00C9297C" w:rsidP="006D207E">
      <w:pPr>
        <w:pStyle w:val="Listaszerbekezds"/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300" w:lineRule="exact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963B93">
        <w:rPr>
          <w:rFonts w:ascii="Times New Roman" w:hAnsi="Times New Roman"/>
          <w:b/>
          <w:sz w:val="24"/>
          <w:szCs w:val="24"/>
        </w:rPr>
        <w:t>Az elvégzett feladatok, megtett intézkedések:</w:t>
      </w:r>
    </w:p>
    <w:p w:rsidR="00C9297C" w:rsidRPr="00963B93" w:rsidRDefault="00C9297C" w:rsidP="00792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93">
        <w:rPr>
          <w:rFonts w:ascii="Times New Roman" w:hAnsi="Times New Roman"/>
          <w:sz w:val="24"/>
          <w:szCs w:val="24"/>
        </w:rPr>
        <w:t>Tűzoltóságunk készenléti rajai a 2014. évben az alábbi káreseti tevékenységet hajtották végre:</w:t>
      </w:r>
    </w:p>
    <w:p w:rsidR="00C9297C" w:rsidRPr="00963B93" w:rsidRDefault="00C9297C" w:rsidP="00792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B93">
        <w:rPr>
          <w:rFonts w:ascii="Times New Roman" w:hAnsi="Times New Roman"/>
          <w:sz w:val="24"/>
          <w:szCs w:val="24"/>
        </w:rPr>
        <w:t xml:space="preserve">A 2014. év a vonulási adatok tekintetében jelentősen nem tér el a 2013. év beavatkozásainak számától. A káresetek számának változása alig 10%-al haladja meg a 2013. évit.  A vonulási statisztikák szerint a Cegléd Katasztrófavédelmi Kirendeltség vonatkozásában a 2014. évben a vonulások arányok szerint Cegléd HTP 45%, Nagykáta HTP 43 % és Nagykőrös ÖTP pedig 9 %-ban, szomszédos kirendeltségről segítségnyújtás a beavatkozás 3%-ban volt.  </w:t>
      </w:r>
      <w:r w:rsidRPr="00963B93">
        <w:rPr>
          <w:rFonts w:ascii="Times New Roman" w:hAnsi="Times New Roman"/>
          <w:b/>
          <w:sz w:val="24"/>
          <w:szCs w:val="24"/>
        </w:rPr>
        <w:t>Nagykáta HTP esetében indokolt kiemelni, hogy szinte Cegléd HTP-</w:t>
      </w:r>
      <w:r>
        <w:rPr>
          <w:rFonts w:ascii="Times New Roman" w:hAnsi="Times New Roman"/>
          <w:b/>
          <w:sz w:val="24"/>
          <w:szCs w:val="24"/>
        </w:rPr>
        <w:t xml:space="preserve">gal </w:t>
      </w:r>
      <w:r w:rsidRPr="00963B93">
        <w:rPr>
          <w:rFonts w:ascii="Times New Roman" w:hAnsi="Times New Roman"/>
          <w:b/>
          <w:sz w:val="24"/>
          <w:szCs w:val="24"/>
        </w:rPr>
        <w:t>azonos vonulási adatokat a 2014-es év nagy részében egyetlen gépjárműfecskendőt terhelve produkálta</w:t>
      </w:r>
      <w:r>
        <w:rPr>
          <w:rFonts w:ascii="Times New Roman" w:hAnsi="Times New Roman"/>
          <w:b/>
          <w:sz w:val="24"/>
          <w:szCs w:val="24"/>
        </w:rPr>
        <w:t>.</w:t>
      </w:r>
      <w:r w:rsidRPr="00963B93">
        <w:rPr>
          <w:rFonts w:ascii="Times New Roman" w:hAnsi="Times New Roman"/>
          <w:sz w:val="24"/>
          <w:szCs w:val="24"/>
        </w:rPr>
        <w:t xml:space="preserve"> Ez az eseményszám növekedés nagymértékben a kedvezőtlen időjárási körülményeknek tudható be, viszont a folyamatos lakosságtájékoztatási tevékenységnek, valamint a lakosság jogkövető magatartásának javulásának köszönhetően nem volt nagyobb arányú káresetszám növekedés. Szakmailag indokolatlan riasztási fokozat meghatározás, túlriasztás a vizsgált időszakban nem történt.</w:t>
      </w:r>
    </w:p>
    <w:p w:rsidR="00C9297C" w:rsidRPr="00963B93" w:rsidRDefault="00C9297C" w:rsidP="00792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B93">
        <w:rPr>
          <w:rFonts w:ascii="Times New Roman" w:hAnsi="Times New Roman"/>
          <w:sz w:val="24"/>
          <w:szCs w:val="24"/>
        </w:rPr>
        <w:t>2014. év I-II. Negyedéves feladataként jelentkezett a működési területen lévő vízelvezető árkok és a vízkármegelőzésre szolgáló védelmi művek karbantartottságára, állapotára vonatkozó ellenőrzési tevékenységben történő közreműködés.</w:t>
      </w:r>
    </w:p>
    <w:p w:rsidR="00C9297C" w:rsidRDefault="00C9297C" w:rsidP="007925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63B93">
        <w:rPr>
          <w:rFonts w:ascii="Times New Roman" w:hAnsi="Times New Roman"/>
          <w:sz w:val="24"/>
          <w:szCs w:val="24"/>
        </w:rPr>
        <w:t xml:space="preserve">A Nagykáta HTP működési területe 14 települést fed le, ezek közül 8 település rendelkezik ÖTE-vel. Ezek a szervezetek jelentős részt vállalnak a mentő tűzvédelmi tevékenységben. A 2014. évben a Nagykáta HTP működési területén keletkezett káresetek 38%-ában segítséget tudtak nyújtani a beavatkozásoknál. Az ÖTE által bevethető oltóanyag, technikai eszközök, tűzoltói kapacitás, valamint a szabad területeket érintő helyismeretük gyorsabbá és hatékonyabbá teszik a beavatkozást. Az Önkéntes tűzoltó egyesülettel nagyon aktív, jó együttműködés jellemzi kapcsolatunkat. Többen tagjai a 2014-ban megalakult „Tápió Mentőcsoportnak”, mint járási mentőcsoportnak. </w:t>
      </w:r>
    </w:p>
    <w:p w:rsidR="00C9297C" w:rsidRDefault="00C9297C" w:rsidP="007925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297C" w:rsidRDefault="00C9297C" w:rsidP="00792584">
      <w:pPr>
        <w:pStyle w:val="Listaszerbekezds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63B93">
        <w:rPr>
          <w:rFonts w:ascii="Times New Roman" w:hAnsi="Times New Roman"/>
          <w:b/>
          <w:i/>
          <w:sz w:val="24"/>
          <w:szCs w:val="24"/>
        </w:rPr>
        <w:t xml:space="preserve">2.1     </w:t>
      </w:r>
      <w:r w:rsidRPr="00963B93">
        <w:rPr>
          <w:rFonts w:ascii="Times New Roman" w:hAnsi="Times New Roman"/>
          <w:b/>
          <w:sz w:val="24"/>
          <w:szCs w:val="24"/>
        </w:rPr>
        <w:t>Járási Önkéntes mentőcsoport</w:t>
      </w:r>
    </w:p>
    <w:p w:rsidR="00C9297C" w:rsidRPr="00963B93" w:rsidRDefault="00C9297C" w:rsidP="00792584">
      <w:pPr>
        <w:pStyle w:val="Listaszerbekezds"/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297C" w:rsidRPr="00A819CF" w:rsidRDefault="00C9297C" w:rsidP="00792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D12">
        <w:rPr>
          <w:rFonts w:ascii="Times New Roman" w:hAnsi="Times New Roman"/>
          <w:sz w:val="24"/>
          <w:szCs w:val="24"/>
        </w:rPr>
        <w:t>A Nagykáta járásban megalakításra került a Tápió Önkéntes Járási Mentőcsoport így</w:t>
      </w:r>
      <w:r w:rsidRPr="00470C7D">
        <w:rPr>
          <w:rFonts w:ascii="Times New Roman" w:hAnsi="Times New Roman"/>
          <w:sz w:val="24"/>
          <w:szCs w:val="24"/>
        </w:rPr>
        <w:t xml:space="preserve"> jelentősen megnöveltük a helyi katasztrófahelyzetekben bevethető létszámot, amely nagyban hozzájárul a lakosság biztonság érzetének növekedéséhez.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93">
        <w:rPr>
          <w:rFonts w:ascii="Times New Roman" w:hAnsi="Times New Roman"/>
          <w:sz w:val="24"/>
          <w:szCs w:val="24"/>
        </w:rPr>
        <w:t xml:space="preserve">A mentőcsoport vezetési-, lakosságvédelmi-, logisztikai-, és műszaki egységből épül fel. Létrehozásának célja a veszélyeztetett területen munkát végző, területlezárásért, területbiztosításért, őrzésért és forgalom irányításért felelős hivatásos szervek állományának kiegészítése, a munka segítése. </w:t>
      </w:r>
      <w:r w:rsidRPr="00A819CF">
        <w:rPr>
          <w:rFonts w:ascii="Times New Roman" w:hAnsi="Times New Roman"/>
          <w:sz w:val="24"/>
          <w:szCs w:val="24"/>
        </w:rPr>
        <w:t>Ebben az évben Nagykőrösön hajtottunk végre nemzeti minősítő gyakorlatot.</w:t>
      </w:r>
    </w:p>
    <w:p w:rsidR="00C9297C" w:rsidRPr="00963B93" w:rsidRDefault="00C9297C" w:rsidP="00963B93">
      <w:pPr>
        <w:pStyle w:val="Listaszerbekezds"/>
        <w:numPr>
          <w:ilvl w:val="1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300" w:lineRule="exact"/>
        <w:ind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63B93">
        <w:rPr>
          <w:rFonts w:ascii="Times New Roman" w:hAnsi="Times New Roman"/>
          <w:b/>
          <w:bCs/>
          <w:sz w:val="24"/>
          <w:szCs w:val="24"/>
        </w:rPr>
        <w:t xml:space="preserve">    Lakossággal való kapcsolattartás:</w:t>
      </w:r>
    </w:p>
    <w:p w:rsidR="00C9297C" w:rsidRPr="00963B93" w:rsidRDefault="00C9297C" w:rsidP="00312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B93">
        <w:rPr>
          <w:rFonts w:ascii="Times New Roman" w:hAnsi="Times New Roman"/>
          <w:sz w:val="24"/>
          <w:szCs w:val="24"/>
        </w:rPr>
        <w:t xml:space="preserve">Minden évben nyílt napot tartunk Tűzoltóságunkon. A rendezvény célja, hogy a lakosság számára tájékoztatást nyújtsunk a katasztrófavédelem rendszeréről, feladatairól, felszereléséről, a lakosság - azon belül legfőképpen - a tanuló ifjúság megismerkedjen a rendvédelmi szervek hivatásával, az általuk használt </w:t>
      </w:r>
      <w:r w:rsidRPr="00963B93">
        <w:rPr>
          <w:rStyle w:val="apple-style-span"/>
          <w:rFonts w:ascii="Times New Roman" w:hAnsi="Times New Roman"/>
          <w:sz w:val="24"/>
          <w:szCs w:val="24"/>
        </w:rPr>
        <w:t>szakfelszerelésekkel, speciális technikai eszközökkel</w:t>
      </w:r>
      <w:r w:rsidRPr="00963B93">
        <w:rPr>
          <w:rFonts w:ascii="Times New Roman" w:hAnsi="Times New Roman"/>
          <w:sz w:val="24"/>
          <w:szCs w:val="24"/>
        </w:rPr>
        <w:t>, járművekkel, és a laktanyában folyó mindennapi élettel.</w:t>
      </w:r>
    </w:p>
    <w:p w:rsidR="00C9297C" w:rsidRPr="007D2D12" w:rsidRDefault="00C9297C" w:rsidP="00312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12">
        <w:rPr>
          <w:rFonts w:ascii="Times New Roman" w:hAnsi="Times New Roman"/>
          <w:sz w:val="24"/>
          <w:szCs w:val="24"/>
        </w:rPr>
        <w:t xml:space="preserve">Közösségi szolgálattal kapcsolatban 2014-ben 4 megállapodást kötött a kirendeltség középfokú oktatási intézménnyel, ezzel együtt 9- re nőtt a megkötött megállapodások száma. </w:t>
      </w:r>
    </w:p>
    <w:p w:rsidR="00C9297C" w:rsidRDefault="00C9297C" w:rsidP="00312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12">
        <w:rPr>
          <w:rFonts w:ascii="Times New Roman" w:hAnsi="Times New Roman"/>
          <w:sz w:val="24"/>
          <w:szCs w:val="24"/>
        </w:rPr>
        <w:t>A felkészítő foglalkozásokat a felügyelők, saját szakterületüket tekintve tartották meg, illetve felkészítést tartottak a katasztrófavédelem szervezetéről és feladatairól. A megjelölt alkalmakkor a diákok adminisztratív feladatokat, adatgyűjtési feladatokat, külső-, és belső körletkarbantartást, szerkarbantartást végeznek, illetve részt vettek az ifjúsági verseny és a nyílt nap előkészítésében és lebonyolításában. Megismertetjük a résztvevőkkel a katasztrófavédelem szükségességét, struktúráját, feladatait, valamint a különböző szakterületeket részleteiben is.</w:t>
      </w:r>
    </w:p>
    <w:p w:rsidR="00C9297C" w:rsidRPr="00963B93" w:rsidRDefault="00C9297C" w:rsidP="00963B93">
      <w:pPr>
        <w:pStyle w:val="Listaszerbekezds"/>
        <w:numPr>
          <w:ilvl w:val="1"/>
          <w:numId w:val="6"/>
        </w:numPr>
        <w:tabs>
          <w:tab w:val="clear" w:pos="720"/>
        </w:tabs>
        <w:spacing w:before="100" w:beforeAutospacing="1" w:after="100" w:afterAutospacing="1" w:line="300" w:lineRule="exac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63B93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963B93">
        <w:rPr>
          <w:rFonts w:ascii="Times New Roman" w:hAnsi="Times New Roman"/>
          <w:b/>
          <w:sz w:val="24"/>
          <w:szCs w:val="24"/>
        </w:rPr>
        <w:t>Önkormányzattal való együttműködés:</w:t>
      </w:r>
    </w:p>
    <w:p w:rsidR="00C9297C" w:rsidRPr="00963B93" w:rsidRDefault="00C9297C" w:rsidP="004E74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63B93">
        <w:rPr>
          <w:rFonts w:ascii="Times New Roman" w:hAnsi="Times New Roman"/>
          <w:sz w:val="24"/>
          <w:szCs w:val="24"/>
        </w:rPr>
        <w:t xml:space="preserve">A tevékenységünk során </w:t>
      </w:r>
      <w:r>
        <w:rPr>
          <w:rFonts w:ascii="Times New Roman" w:hAnsi="Times New Roman"/>
          <w:sz w:val="24"/>
          <w:szCs w:val="24"/>
        </w:rPr>
        <w:t>az Önkormányzatokkal</w:t>
      </w:r>
      <w:r w:rsidRPr="00963B93">
        <w:rPr>
          <w:rFonts w:ascii="Times New Roman" w:hAnsi="Times New Roman"/>
          <w:sz w:val="24"/>
          <w:szCs w:val="24"/>
        </w:rPr>
        <w:t xml:space="preserve"> a kapcsolattartásunk folyamatos. Amennyiben szükségünk van segítségre az Önkormányzat vezetése maradéktalanul a rendelkezésünkre áll, a lehetőségeihez mérten a maximális segítséget nyújtja.</w:t>
      </w:r>
    </w:p>
    <w:p w:rsidR="00C9297C" w:rsidRPr="00963B93" w:rsidRDefault="00C9297C" w:rsidP="00963B93">
      <w:pPr>
        <w:spacing w:before="100" w:beforeAutospacing="1" w:after="100" w:afterAutospacing="1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963B93">
        <w:rPr>
          <w:rFonts w:ascii="Times New Roman" w:hAnsi="Times New Roman"/>
          <w:b/>
          <w:sz w:val="24"/>
          <w:szCs w:val="24"/>
        </w:rPr>
        <w:t xml:space="preserve">3 . Képzések, továbbképzések </w:t>
      </w:r>
    </w:p>
    <w:p w:rsidR="00C9297C" w:rsidRDefault="00C9297C" w:rsidP="00792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93">
        <w:rPr>
          <w:rFonts w:ascii="Times New Roman" w:hAnsi="Times New Roman"/>
          <w:sz w:val="24"/>
          <w:szCs w:val="24"/>
        </w:rPr>
        <w:t xml:space="preserve">    Tűzoltóink szakképzése a hatályos képzési szabályzatainknak megfelelően, a tematikáknak és előírásoknak megfelelően kerültek megtartásra. A tavalyi évben tértünk át a központosított, egységes Belügyi Képzésre. Ennek végrehajtását a parancsnok és helyettese havi rendszerességgel ellenőrizte. A foglalkozási terveket a szolgálatparancsnokok rendben, határidőre készítik el melyet a parancsnok, illetve egyéb esetekben a tűzoltósági felügyelő hagy jóvá. </w:t>
      </w:r>
    </w:p>
    <w:p w:rsidR="00C9297C" w:rsidRPr="00963B93" w:rsidRDefault="00C9297C" w:rsidP="00963B93">
      <w:pPr>
        <w:pStyle w:val="szoveg"/>
        <w:spacing w:line="300" w:lineRule="exact"/>
        <w:jc w:val="both"/>
        <w:rPr>
          <w:b/>
        </w:rPr>
      </w:pPr>
      <w:r w:rsidRPr="00963B93">
        <w:rPr>
          <w:b/>
        </w:rPr>
        <w:t>4 . Védelmi igazgatás</w:t>
      </w:r>
    </w:p>
    <w:p w:rsidR="00C9297C" w:rsidRPr="00963B93" w:rsidRDefault="00C9297C" w:rsidP="004E7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B93">
        <w:rPr>
          <w:rFonts w:ascii="Times New Roman" w:hAnsi="Times New Roman"/>
          <w:sz w:val="24"/>
          <w:szCs w:val="24"/>
        </w:rPr>
        <w:t>A 2014. évben három alkalommal került sor HVB ülés megtartására.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93">
        <w:rPr>
          <w:rFonts w:ascii="Times New Roman" w:hAnsi="Times New Roman"/>
          <w:sz w:val="24"/>
          <w:szCs w:val="24"/>
        </w:rPr>
        <w:t xml:space="preserve">2014. február hónapban a katasztrófavédelmi elnök-helyettes beszámolója a téli időjárási viszonyokkal összefüggésben megtett intézkedésekről és 2014. áprilisban a HVB-t érintő főbb katasztrófavédelmi feladatokról. 2014. októberben </w:t>
      </w:r>
      <w:r w:rsidRPr="00963B93">
        <w:rPr>
          <w:rFonts w:ascii="Times New Roman" w:hAnsi="Times New Roman"/>
          <w:bCs/>
          <w:color w:val="000000"/>
          <w:sz w:val="24"/>
          <w:szCs w:val="24"/>
        </w:rPr>
        <w:t xml:space="preserve">tájékoztató a téli időjárási viszonyokra való felkészülés helyzetéről. </w:t>
      </w:r>
    </w:p>
    <w:p w:rsidR="00C9297C" w:rsidRPr="00963B93" w:rsidRDefault="00C9297C" w:rsidP="00963B93">
      <w:pPr>
        <w:spacing w:before="100" w:beforeAutospacing="1" w:after="100" w:afterAutospacing="1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963B93">
        <w:rPr>
          <w:rFonts w:ascii="Times New Roman" w:hAnsi="Times New Roman"/>
          <w:b/>
          <w:sz w:val="24"/>
          <w:szCs w:val="24"/>
        </w:rPr>
        <w:t>5. Gépjármű ellátottság</w:t>
      </w:r>
    </w:p>
    <w:p w:rsidR="00C9297C" w:rsidRPr="00963B93" w:rsidRDefault="00C9297C" w:rsidP="00792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B93">
        <w:rPr>
          <w:rFonts w:ascii="Times New Roman" w:hAnsi="Times New Roman"/>
          <w:bCs/>
          <w:sz w:val="24"/>
          <w:szCs w:val="24"/>
        </w:rPr>
        <w:t xml:space="preserve">    A rendelkezésre álló gépjármű állománnyal a HTP a működési területén ellátta mindennapi feladatait. </w:t>
      </w:r>
      <w:r w:rsidRPr="00963B93">
        <w:rPr>
          <w:rFonts w:ascii="Times New Roman" w:hAnsi="Times New Roman"/>
          <w:sz w:val="24"/>
          <w:szCs w:val="24"/>
        </w:rPr>
        <w:t>A gépjárművek karbantartása, javíttatása és egyéb szaktevékenységek, a központi meghatározás alapján csak a BM OKF tulajdonában lévő HEROS javítóműhelyekben történik. A HTP-hez legközelebb Budapesten üzemel HEROS javítóműhely, így a gépjárművek karbantartása és javítása a lehető legrövidebb időn belül megoldható.</w:t>
      </w:r>
    </w:p>
    <w:p w:rsidR="00C9297C" w:rsidRPr="00963B93" w:rsidRDefault="00C9297C" w:rsidP="00963B93">
      <w:pPr>
        <w:keepNext/>
        <w:spacing w:before="100" w:beforeAutospacing="1" w:after="100" w:afterAutospacing="1" w:line="300" w:lineRule="exact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Toc315791415"/>
      <w:r w:rsidRPr="00963B93">
        <w:rPr>
          <w:rFonts w:ascii="Times New Roman" w:hAnsi="Times New Roman"/>
          <w:bCs/>
          <w:sz w:val="24"/>
          <w:szCs w:val="24"/>
        </w:rPr>
        <w:t>Nagykáta HTP tűzoltó-gépjármű állománya: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9"/>
        <w:gridCol w:w="2835"/>
        <w:gridCol w:w="2232"/>
        <w:gridCol w:w="1701"/>
      </w:tblGrid>
      <w:tr w:rsidR="00C9297C" w:rsidRPr="00963B93" w:rsidTr="00175877">
        <w:trPr>
          <w:trHeight w:val="252"/>
          <w:jc w:val="center"/>
        </w:trPr>
        <w:tc>
          <w:tcPr>
            <w:tcW w:w="1099" w:type="dxa"/>
            <w:shd w:val="clear" w:color="auto" w:fill="CCCCCC"/>
          </w:tcPr>
          <w:p w:rsidR="00C9297C" w:rsidRPr="00963B93" w:rsidRDefault="00C9297C" w:rsidP="00963B93">
            <w:pPr>
              <w:spacing w:before="100" w:beforeAutospacing="1" w:after="100" w:afterAutospacing="1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93">
              <w:rPr>
                <w:rFonts w:ascii="Times New Roman" w:hAnsi="Times New Roman"/>
                <w:sz w:val="24"/>
                <w:szCs w:val="24"/>
              </w:rPr>
              <w:t>Sorszám</w:t>
            </w:r>
          </w:p>
        </w:tc>
        <w:tc>
          <w:tcPr>
            <w:tcW w:w="2835" w:type="dxa"/>
            <w:shd w:val="clear" w:color="auto" w:fill="CCCCCC"/>
          </w:tcPr>
          <w:p w:rsidR="00C9297C" w:rsidRPr="00963B93" w:rsidRDefault="00C9297C" w:rsidP="00963B93">
            <w:pPr>
              <w:spacing w:before="100" w:beforeAutospacing="1" w:after="100" w:afterAutospacing="1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93">
              <w:rPr>
                <w:rFonts w:ascii="Times New Roman" w:hAnsi="Times New Roman"/>
                <w:sz w:val="24"/>
                <w:szCs w:val="24"/>
              </w:rPr>
              <w:t>Típus</w:t>
            </w:r>
          </w:p>
        </w:tc>
        <w:tc>
          <w:tcPr>
            <w:tcW w:w="2232" w:type="dxa"/>
            <w:shd w:val="clear" w:color="auto" w:fill="CCCCCC"/>
          </w:tcPr>
          <w:p w:rsidR="00C9297C" w:rsidRPr="00963B93" w:rsidRDefault="00C9297C" w:rsidP="00963B93">
            <w:pPr>
              <w:spacing w:before="100" w:beforeAutospacing="1" w:after="100" w:afterAutospacing="1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93">
              <w:rPr>
                <w:rFonts w:ascii="Times New Roman" w:hAnsi="Times New Roman"/>
                <w:sz w:val="24"/>
                <w:szCs w:val="24"/>
              </w:rPr>
              <w:t>Forgalmi rendszám</w:t>
            </w:r>
          </w:p>
        </w:tc>
        <w:tc>
          <w:tcPr>
            <w:tcW w:w="1701" w:type="dxa"/>
            <w:shd w:val="clear" w:color="auto" w:fill="CCCCCC"/>
          </w:tcPr>
          <w:p w:rsidR="00C9297C" w:rsidRPr="00963B93" w:rsidRDefault="00C9297C" w:rsidP="00963B93">
            <w:pPr>
              <w:spacing w:before="100" w:beforeAutospacing="1" w:after="100" w:afterAutospacing="1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93">
              <w:rPr>
                <w:rFonts w:ascii="Times New Roman" w:hAnsi="Times New Roman"/>
                <w:sz w:val="24"/>
                <w:szCs w:val="24"/>
              </w:rPr>
              <w:t>Gyártási év</w:t>
            </w:r>
          </w:p>
        </w:tc>
      </w:tr>
      <w:tr w:rsidR="00C9297C" w:rsidRPr="00963B93" w:rsidTr="00175877">
        <w:trPr>
          <w:trHeight w:val="139"/>
          <w:jc w:val="center"/>
        </w:trPr>
        <w:tc>
          <w:tcPr>
            <w:tcW w:w="1099" w:type="dxa"/>
          </w:tcPr>
          <w:p w:rsidR="00C9297C" w:rsidRPr="00963B93" w:rsidRDefault="00C9297C" w:rsidP="00963B93">
            <w:pPr>
              <w:numPr>
                <w:ilvl w:val="0"/>
                <w:numId w:val="2"/>
              </w:numPr>
              <w:spacing w:before="100" w:beforeAutospacing="1" w:after="100" w:afterAutospacing="1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97C" w:rsidRPr="00963B93" w:rsidRDefault="00C9297C" w:rsidP="00963B93">
            <w:pPr>
              <w:spacing w:before="100" w:beforeAutospacing="1" w:after="100" w:afterAutospacing="1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93">
              <w:rPr>
                <w:rFonts w:ascii="Times New Roman" w:hAnsi="Times New Roman"/>
                <w:sz w:val="24"/>
                <w:szCs w:val="24"/>
              </w:rPr>
              <w:t>Reanult Saurus TLF 4000</w:t>
            </w:r>
          </w:p>
        </w:tc>
        <w:tc>
          <w:tcPr>
            <w:tcW w:w="2232" w:type="dxa"/>
          </w:tcPr>
          <w:p w:rsidR="00C9297C" w:rsidRPr="00963B93" w:rsidRDefault="00C9297C" w:rsidP="00963B93">
            <w:pPr>
              <w:spacing w:before="100" w:beforeAutospacing="1" w:after="100" w:afterAutospacing="1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93">
              <w:rPr>
                <w:rFonts w:ascii="Times New Roman" w:hAnsi="Times New Roman"/>
                <w:sz w:val="24"/>
                <w:szCs w:val="24"/>
              </w:rPr>
              <w:t>JGD-276</w:t>
            </w:r>
          </w:p>
        </w:tc>
        <w:tc>
          <w:tcPr>
            <w:tcW w:w="1701" w:type="dxa"/>
          </w:tcPr>
          <w:p w:rsidR="00C9297C" w:rsidRPr="00963B93" w:rsidRDefault="00C9297C" w:rsidP="00963B93">
            <w:pPr>
              <w:spacing w:before="100" w:beforeAutospacing="1" w:after="100" w:afterAutospacing="1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9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C9297C" w:rsidRPr="00963B93" w:rsidTr="00175877">
        <w:trPr>
          <w:jc w:val="center"/>
        </w:trPr>
        <w:tc>
          <w:tcPr>
            <w:tcW w:w="1099" w:type="dxa"/>
          </w:tcPr>
          <w:p w:rsidR="00C9297C" w:rsidRPr="00963B93" w:rsidRDefault="00C9297C" w:rsidP="00963B93">
            <w:pPr>
              <w:numPr>
                <w:ilvl w:val="0"/>
                <w:numId w:val="2"/>
              </w:numPr>
              <w:tabs>
                <w:tab w:val="num" w:pos="780"/>
              </w:tabs>
              <w:spacing w:before="100" w:beforeAutospacing="1" w:after="100" w:afterAutospacing="1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97C" w:rsidRPr="00963B93" w:rsidRDefault="00C9297C" w:rsidP="00963B93">
            <w:pPr>
              <w:spacing w:before="100" w:beforeAutospacing="1" w:after="100" w:afterAutospacing="1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93">
              <w:rPr>
                <w:rFonts w:ascii="Times New Roman" w:hAnsi="Times New Roman"/>
                <w:sz w:val="24"/>
                <w:szCs w:val="24"/>
              </w:rPr>
              <w:t>Reanult Midlum 7000</w:t>
            </w:r>
          </w:p>
        </w:tc>
        <w:tc>
          <w:tcPr>
            <w:tcW w:w="2232" w:type="dxa"/>
          </w:tcPr>
          <w:p w:rsidR="00C9297C" w:rsidRPr="00963B93" w:rsidRDefault="00C9297C" w:rsidP="00963B93">
            <w:pPr>
              <w:spacing w:before="100" w:beforeAutospacing="1" w:after="100" w:afterAutospacing="1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93">
              <w:rPr>
                <w:rFonts w:ascii="Times New Roman" w:hAnsi="Times New Roman"/>
                <w:sz w:val="24"/>
                <w:szCs w:val="24"/>
              </w:rPr>
              <w:t>HPN-877</w:t>
            </w:r>
          </w:p>
        </w:tc>
        <w:tc>
          <w:tcPr>
            <w:tcW w:w="1701" w:type="dxa"/>
          </w:tcPr>
          <w:p w:rsidR="00C9297C" w:rsidRPr="00963B93" w:rsidRDefault="00C9297C" w:rsidP="00963B93">
            <w:pPr>
              <w:spacing w:before="100" w:beforeAutospacing="1" w:after="100" w:afterAutospacing="1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93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C9297C" w:rsidRPr="00963B93" w:rsidTr="00175877">
        <w:trPr>
          <w:jc w:val="center"/>
        </w:trPr>
        <w:tc>
          <w:tcPr>
            <w:tcW w:w="1099" w:type="dxa"/>
          </w:tcPr>
          <w:p w:rsidR="00C9297C" w:rsidRPr="00963B93" w:rsidRDefault="00C9297C" w:rsidP="00963B93">
            <w:pPr>
              <w:numPr>
                <w:ilvl w:val="0"/>
                <w:numId w:val="2"/>
              </w:numPr>
              <w:tabs>
                <w:tab w:val="num" w:pos="780"/>
              </w:tabs>
              <w:spacing w:before="100" w:beforeAutospacing="1" w:after="100" w:afterAutospacing="1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297C" w:rsidRPr="00963B93" w:rsidRDefault="00C9297C" w:rsidP="00963B93">
            <w:pPr>
              <w:spacing w:before="100" w:beforeAutospacing="1" w:after="100" w:afterAutospacing="1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93">
              <w:rPr>
                <w:rFonts w:ascii="Times New Roman" w:hAnsi="Times New Roman"/>
                <w:sz w:val="24"/>
                <w:szCs w:val="24"/>
              </w:rPr>
              <w:t>Mazda B-2500 terepjáró</w:t>
            </w:r>
          </w:p>
        </w:tc>
        <w:tc>
          <w:tcPr>
            <w:tcW w:w="2232" w:type="dxa"/>
          </w:tcPr>
          <w:p w:rsidR="00C9297C" w:rsidRPr="00963B93" w:rsidRDefault="00C9297C" w:rsidP="00963B93">
            <w:pPr>
              <w:spacing w:before="100" w:beforeAutospacing="1" w:after="100" w:afterAutospacing="1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93">
              <w:rPr>
                <w:rFonts w:ascii="Times New Roman" w:hAnsi="Times New Roman"/>
                <w:sz w:val="24"/>
                <w:szCs w:val="24"/>
              </w:rPr>
              <w:t>JGN-345</w:t>
            </w:r>
          </w:p>
        </w:tc>
        <w:tc>
          <w:tcPr>
            <w:tcW w:w="1701" w:type="dxa"/>
          </w:tcPr>
          <w:p w:rsidR="00C9297C" w:rsidRPr="00963B93" w:rsidRDefault="00C9297C" w:rsidP="00963B93">
            <w:pPr>
              <w:spacing w:before="100" w:beforeAutospacing="1" w:after="100" w:afterAutospacing="1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B93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</w:tbl>
    <w:p w:rsidR="00C9297C" w:rsidRPr="00963B93" w:rsidRDefault="00C9297C" w:rsidP="00963B93">
      <w:pPr>
        <w:spacing w:before="100" w:beforeAutospacing="1" w:after="100" w:afterAutospacing="1" w:line="300" w:lineRule="exact"/>
        <w:jc w:val="both"/>
        <w:rPr>
          <w:rFonts w:ascii="Times New Roman" w:hAnsi="Times New Roman"/>
          <w:sz w:val="24"/>
          <w:szCs w:val="24"/>
        </w:rPr>
      </w:pPr>
    </w:p>
    <w:p w:rsidR="00C9297C" w:rsidRPr="00963B93" w:rsidRDefault="00C9297C" w:rsidP="004E74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B93">
        <w:rPr>
          <w:rFonts w:ascii="Times New Roman" w:hAnsi="Times New Roman"/>
          <w:sz w:val="24"/>
          <w:szCs w:val="24"/>
        </w:rPr>
        <w:t xml:space="preserve">Gépjárműfecskendők műszaki-technikai, tűzoltás-technikai, állapotát folyamatosan figyelemmel kísérjük, és lejáratuk előtt intézkedünk a megfelelő vizsgálatok, szemlék stb. elvégeztetésére. A gépjárműveket az aktuális időszakokra felkészítettük. A gépjármű vezetőket folyamatosan képeztük és hívtuk fel a figyelmüket a biztonságos közlekedés, vonulás szabályaira. </w:t>
      </w:r>
    </w:p>
    <w:p w:rsidR="00C9297C" w:rsidRPr="00963B93" w:rsidRDefault="00C9297C" w:rsidP="00963B93">
      <w:pPr>
        <w:spacing w:before="100" w:beforeAutospacing="1" w:after="100" w:afterAutospacing="1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963B93">
        <w:rPr>
          <w:rFonts w:ascii="Times New Roman" w:hAnsi="Times New Roman"/>
          <w:b/>
          <w:sz w:val="24"/>
          <w:szCs w:val="24"/>
        </w:rPr>
        <w:t>6 . Tűzoltó laktanya, elhelyezési körülmények</w:t>
      </w:r>
    </w:p>
    <w:p w:rsidR="00C9297C" w:rsidRDefault="00C9297C" w:rsidP="004E74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63B93">
        <w:rPr>
          <w:rFonts w:ascii="Times New Roman" w:hAnsi="Times New Roman"/>
          <w:sz w:val="24"/>
          <w:szCs w:val="24"/>
        </w:rPr>
        <w:t xml:space="preserve">A tűzoltóság épülete viszonylag újnak mondható, azonban a közeljövőben terveznünk kell a részleges felújítási, elsősorban festési munkálatokra. A közmunka keretében alkalmazott dolgozók folyamatosan végzik az épület állagmegőrzési munkálatait tűzoltóinkon kívül. Az épület állag megóvása érdekében a rendszeres munkavédelmi szemlék során feltárt hiányosságok a legrövidebb időn belül felszámolásra kerültek. </w:t>
      </w:r>
    </w:p>
    <w:p w:rsidR="00C9297C" w:rsidRPr="00963B93" w:rsidRDefault="00C9297C" w:rsidP="00963B93">
      <w:pPr>
        <w:pStyle w:val="Listaszerbekezds"/>
        <w:numPr>
          <w:ilvl w:val="0"/>
          <w:numId w:val="7"/>
        </w:numPr>
        <w:spacing w:before="100" w:beforeAutospacing="1" w:after="100" w:afterAutospacing="1"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963B93">
        <w:rPr>
          <w:rFonts w:ascii="Times New Roman" w:hAnsi="Times New Roman"/>
          <w:b/>
          <w:sz w:val="24"/>
          <w:szCs w:val="24"/>
        </w:rPr>
        <w:t xml:space="preserve">A 2015. év </w:t>
      </w:r>
      <w:r>
        <w:rPr>
          <w:rFonts w:ascii="Times New Roman" w:hAnsi="Times New Roman"/>
          <w:b/>
          <w:sz w:val="24"/>
          <w:szCs w:val="24"/>
        </w:rPr>
        <w:t xml:space="preserve">fő </w:t>
      </w:r>
      <w:r w:rsidRPr="00963B93">
        <w:rPr>
          <w:rFonts w:ascii="Times New Roman" w:hAnsi="Times New Roman"/>
          <w:b/>
          <w:sz w:val="24"/>
          <w:szCs w:val="24"/>
        </w:rPr>
        <w:t>feladatai:</w:t>
      </w:r>
    </w:p>
    <w:p w:rsidR="00C9297C" w:rsidRPr="00A819CF" w:rsidRDefault="00C9297C" w:rsidP="007925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19CF">
        <w:rPr>
          <w:rFonts w:ascii="Times New Roman" w:hAnsi="Times New Roman"/>
          <w:sz w:val="24"/>
          <w:szCs w:val="24"/>
        </w:rPr>
        <w:t xml:space="preserve">2015. évben továbbra is törekedni szükséges CO mérgezések, kéménytüzek megelőzésének területén elért eredmények szinten tartására, valamint a szabad területek tüzeinek megelőzése. A célkitűzések végrehajtásának </w:t>
      </w:r>
      <w:r>
        <w:rPr>
          <w:rFonts w:ascii="Times New Roman" w:hAnsi="Times New Roman"/>
          <w:sz w:val="24"/>
          <w:szCs w:val="24"/>
        </w:rPr>
        <w:t>feladata</w:t>
      </w:r>
      <w:r w:rsidRPr="00A819CF">
        <w:rPr>
          <w:rFonts w:ascii="Times New Roman" w:hAnsi="Times New Roman"/>
          <w:sz w:val="24"/>
          <w:szCs w:val="24"/>
        </w:rPr>
        <w:t xml:space="preserve"> a kockázati helyszínek további felderítése és ellenőrzése szükséges annak érdekében, hogy a szabálysértések, a Katasztrófavédelmi Hatósági Osztály intézkedései által a felszámolása </w:t>
      </w:r>
      <w:r>
        <w:rPr>
          <w:rFonts w:ascii="Times New Roman" w:hAnsi="Times New Roman"/>
          <w:sz w:val="24"/>
          <w:szCs w:val="24"/>
        </w:rPr>
        <w:t>kerüljenek</w:t>
      </w:r>
      <w:r w:rsidRPr="00A819CF">
        <w:rPr>
          <w:rFonts w:ascii="Times New Roman" w:hAnsi="Times New Roman"/>
          <w:sz w:val="24"/>
          <w:szCs w:val="24"/>
        </w:rPr>
        <w:t xml:space="preserve">. </w:t>
      </w:r>
    </w:p>
    <w:p w:rsidR="00C9297C" w:rsidRPr="00A819CF" w:rsidRDefault="00C9297C" w:rsidP="007925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819CF">
        <w:rPr>
          <w:rFonts w:ascii="Times New Roman" w:hAnsi="Times New Roman"/>
          <w:sz w:val="24"/>
          <w:szCs w:val="24"/>
        </w:rPr>
        <w:t>A lakosság tájékoztatása kiemelt jelentőségű az vegetációs és er</w:t>
      </w:r>
      <w:r>
        <w:rPr>
          <w:rFonts w:ascii="Times New Roman" w:hAnsi="Times New Roman"/>
          <w:sz w:val="24"/>
          <w:szCs w:val="24"/>
        </w:rPr>
        <w:t xml:space="preserve">dőtüzek megelőzése érdekében, ezért az </w:t>
      </w:r>
      <w:r w:rsidRPr="00A819CF">
        <w:rPr>
          <w:rFonts w:ascii="Times New Roman" w:hAnsi="Times New Roman"/>
          <w:sz w:val="24"/>
          <w:szCs w:val="24"/>
        </w:rPr>
        <w:t>idei évben is szükséges a veszélyekhez kötődő időszakokban a figyelemfelhívás, az aktuális prevenciós kampányokban való részvétel, melynek kivitelezése az önkormányzatok, a helyi média és a hivatásos szervek közös feladata.</w:t>
      </w:r>
    </w:p>
    <w:p w:rsidR="00C9297C" w:rsidRPr="00A819CF" w:rsidRDefault="00C9297C" w:rsidP="00792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19CF">
        <w:rPr>
          <w:rFonts w:ascii="Times New Roman" w:hAnsi="Times New Roman"/>
          <w:sz w:val="24"/>
          <w:szCs w:val="24"/>
        </w:rPr>
        <w:t xml:space="preserve">A tűzmegelőzés érdekében az idei évben is szükségesnek tartjuk a Területi Tűzmegelőzési Bizottság prevenciós feladataiban történő közreműködést. </w:t>
      </w:r>
    </w:p>
    <w:p w:rsidR="00C9297C" w:rsidRPr="00A819CF" w:rsidRDefault="00C9297C" w:rsidP="00792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19CF">
        <w:rPr>
          <w:rFonts w:ascii="Times New Roman" w:hAnsi="Times New Roman"/>
          <w:sz w:val="24"/>
          <w:szCs w:val="24"/>
        </w:rPr>
        <w:t xml:space="preserve">A rendkívüli időjárás okozta veszélyhelyzetek megelőzése és kezelése érdekében kiemelt feladatként jelentkezik 2015-ben is a szabadtéri rendezvények szervezőivel történő szoros együttműködés, a kétirányú információáramlás. </w:t>
      </w:r>
    </w:p>
    <w:p w:rsidR="00C9297C" w:rsidRDefault="00C9297C" w:rsidP="00792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19CF">
        <w:rPr>
          <w:rFonts w:ascii="Times New Roman" w:hAnsi="Times New Roman"/>
          <w:sz w:val="24"/>
          <w:szCs w:val="24"/>
        </w:rPr>
        <w:t>2015-ben az előző évek tapasztalatai alapján jól bevált műveleti terv készítése és beválásának vizsgálata fokozza a kihívásokra történő felkészülést. Az előrejelzések alapján történő felkészülés alapja az esetleges mentési tevékenység végrehajtásához szükséges eszközök polgármesterek által történő lebiztosítása, a rendelkezésünkre álló adatbázisok naprakészen tartása, és kiemelt figyelme</w:t>
      </w:r>
      <w:r>
        <w:rPr>
          <w:rFonts w:ascii="Times New Roman" w:hAnsi="Times New Roman"/>
          <w:sz w:val="24"/>
          <w:szCs w:val="24"/>
        </w:rPr>
        <w:t xml:space="preserve">t fordítunk az idei évben is a karitatív szervezetekkel, a </w:t>
      </w:r>
      <w:r w:rsidRPr="00A819CF">
        <w:rPr>
          <w:rFonts w:ascii="Times New Roman" w:hAnsi="Times New Roman"/>
          <w:sz w:val="24"/>
          <w:szCs w:val="24"/>
        </w:rPr>
        <w:t>társ szervekkel illetve az önkormányzatokkal</w:t>
      </w:r>
      <w:r>
        <w:rPr>
          <w:rFonts w:ascii="Times New Roman" w:hAnsi="Times New Roman"/>
          <w:sz w:val="24"/>
          <w:szCs w:val="24"/>
        </w:rPr>
        <w:t xml:space="preserve"> történő együttműködésre</w:t>
      </w:r>
    </w:p>
    <w:p w:rsidR="00C9297C" w:rsidRDefault="00C9297C" w:rsidP="00792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297C" w:rsidRDefault="00C9297C" w:rsidP="00792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297C" w:rsidRDefault="00C9297C" w:rsidP="00792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297C" w:rsidRDefault="00C9297C" w:rsidP="00792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297C" w:rsidRPr="00A819CF" w:rsidRDefault="00C9297C" w:rsidP="00792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297C" w:rsidRPr="007B42CB" w:rsidRDefault="00C9297C" w:rsidP="007B42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Nagykáta, 2015. március 4</w:t>
      </w:r>
      <w:r w:rsidRPr="007B42CB">
        <w:rPr>
          <w:rFonts w:ascii="Times New Roman" w:hAnsi="Times New Roman"/>
          <w:b/>
          <w:sz w:val="24"/>
          <w:szCs w:val="24"/>
        </w:rPr>
        <w:t>.</w:t>
      </w:r>
    </w:p>
    <w:p w:rsidR="00C9297C" w:rsidRPr="007B42CB" w:rsidRDefault="00C9297C" w:rsidP="001A63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B42CB">
        <w:rPr>
          <w:rFonts w:ascii="Times New Roman" w:hAnsi="Times New Roman"/>
          <w:b/>
          <w:sz w:val="24"/>
          <w:szCs w:val="24"/>
        </w:rPr>
        <w:t xml:space="preserve"> Torba Csaba tű. alezredes </w:t>
      </w:r>
    </w:p>
    <w:p w:rsidR="00C9297C" w:rsidRPr="000767EE" w:rsidRDefault="00C9297C" w:rsidP="001A6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2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7B42CB">
        <w:rPr>
          <w:rFonts w:ascii="Times New Roman" w:hAnsi="Times New Roman"/>
          <w:b/>
          <w:sz w:val="24"/>
          <w:szCs w:val="24"/>
        </w:rPr>
        <w:t>parancsnok</w:t>
      </w:r>
    </w:p>
    <w:sectPr w:rsidR="00C9297C" w:rsidRPr="000767EE" w:rsidSect="00C9708A"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7C" w:rsidRDefault="00C9297C">
      <w:r>
        <w:separator/>
      </w:r>
    </w:p>
  </w:endnote>
  <w:endnote w:type="continuationSeparator" w:id="0">
    <w:p w:rsidR="00C9297C" w:rsidRDefault="00C9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7C" w:rsidRDefault="00C9297C">
      <w:r>
        <w:separator/>
      </w:r>
    </w:p>
  </w:footnote>
  <w:footnote w:type="continuationSeparator" w:id="0">
    <w:p w:rsidR="00C9297C" w:rsidRDefault="00C9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BEE5380"/>
    <w:multiLevelType w:val="hybridMultilevel"/>
    <w:tmpl w:val="31CCEEA6"/>
    <w:lvl w:ilvl="0" w:tplc="D77E7E0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5227F5"/>
    <w:multiLevelType w:val="hybridMultilevel"/>
    <w:tmpl w:val="DD000832"/>
    <w:lvl w:ilvl="0" w:tplc="A22298D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C751F5"/>
    <w:multiLevelType w:val="multilevel"/>
    <w:tmpl w:val="DD409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3DD01BDA"/>
    <w:multiLevelType w:val="multilevel"/>
    <w:tmpl w:val="B3DEDF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14A3252"/>
    <w:multiLevelType w:val="hybridMultilevel"/>
    <w:tmpl w:val="5A3E6A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1345CB"/>
    <w:multiLevelType w:val="hybridMultilevel"/>
    <w:tmpl w:val="76E4AE9E"/>
    <w:lvl w:ilvl="0" w:tplc="040E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5CE"/>
    <w:rsid w:val="00012250"/>
    <w:rsid w:val="000255E8"/>
    <w:rsid w:val="00030775"/>
    <w:rsid w:val="00035C5D"/>
    <w:rsid w:val="00062B2C"/>
    <w:rsid w:val="00074853"/>
    <w:rsid w:val="000767EE"/>
    <w:rsid w:val="00082F5D"/>
    <w:rsid w:val="00087446"/>
    <w:rsid w:val="000A3175"/>
    <w:rsid w:val="000B7C0F"/>
    <w:rsid w:val="000C1415"/>
    <w:rsid w:val="000C4D7D"/>
    <w:rsid w:val="000F45DD"/>
    <w:rsid w:val="001168DF"/>
    <w:rsid w:val="001311C3"/>
    <w:rsid w:val="00134E8D"/>
    <w:rsid w:val="00154752"/>
    <w:rsid w:val="0015650A"/>
    <w:rsid w:val="0016312E"/>
    <w:rsid w:val="00175877"/>
    <w:rsid w:val="001A2F4A"/>
    <w:rsid w:val="001A4627"/>
    <w:rsid w:val="001A63C1"/>
    <w:rsid w:val="001C75AF"/>
    <w:rsid w:val="001E78AF"/>
    <w:rsid w:val="001F46D0"/>
    <w:rsid w:val="002007C8"/>
    <w:rsid w:val="00200C65"/>
    <w:rsid w:val="00223045"/>
    <w:rsid w:val="00234F84"/>
    <w:rsid w:val="002544BB"/>
    <w:rsid w:val="002755FA"/>
    <w:rsid w:val="00275E08"/>
    <w:rsid w:val="00280FAD"/>
    <w:rsid w:val="00282277"/>
    <w:rsid w:val="002A01C4"/>
    <w:rsid w:val="002B3840"/>
    <w:rsid w:val="002B41A3"/>
    <w:rsid w:val="002B65B7"/>
    <w:rsid w:val="002C5B1D"/>
    <w:rsid w:val="002F05AE"/>
    <w:rsid w:val="002F3156"/>
    <w:rsid w:val="002F56AD"/>
    <w:rsid w:val="00303105"/>
    <w:rsid w:val="003051C2"/>
    <w:rsid w:val="0031265D"/>
    <w:rsid w:val="003379F3"/>
    <w:rsid w:val="00367ECA"/>
    <w:rsid w:val="003834B4"/>
    <w:rsid w:val="00384D35"/>
    <w:rsid w:val="00402A93"/>
    <w:rsid w:val="004049DF"/>
    <w:rsid w:val="00417CC7"/>
    <w:rsid w:val="0044628C"/>
    <w:rsid w:val="00470C7D"/>
    <w:rsid w:val="00487AA9"/>
    <w:rsid w:val="004A07FC"/>
    <w:rsid w:val="004C465E"/>
    <w:rsid w:val="004D2678"/>
    <w:rsid w:val="004E4C19"/>
    <w:rsid w:val="004E7455"/>
    <w:rsid w:val="004E7745"/>
    <w:rsid w:val="004F2D82"/>
    <w:rsid w:val="004F395B"/>
    <w:rsid w:val="004F3989"/>
    <w:rsid w:val="005046BB"/>
    <w:rsid w:val="00515317"/>
    <w:rsid w:val="00520EA0"/>
    <w:rsid w:val="00551DBF"/>
    <w:rsid w:val="00557452"/>
    <w:rsid w:val="00583960"/>
    <w:rsid w:val="00590CFC"/>
    <w:rsid w:val="00593576"/>
    <w:rsid w:val="005B7FDA"/>
    <w:rsid w:val="005C20A6"/>
    <w:rsid w:val="00611B98"/>
    <w:rsid w:val="0062309A"/>
    <w:rsid w:val="00625173"/>
    <w:rsid w:val="00651F4F"/>
    <w:rsid w:val="006646D8"/>
    <w:rsid w:val="0067664B"/>
    <w:rsid w:val="00683990"/>
    <w:rsid w:val="00690920"/>
    <w:rsid w:val="006D207E"/>
    <w:rsid w:val="006E07D6"/>
    <w:rsid w:val="007042A8"/>
    <w:rsid w:val="007329F0"/>
    <w:rsid w:val="007617D7"/>
    <w:rsid w:val="0076461C"/>
    <w:rsid w:val="00775635"/>
    <w:rsid w:val="00775F6E"/>
    <w:rsid w:val="00780872"/>
    <w:rsid w:val="00785F1A"/>
    <w:rsid w:val="00792584"/>
    <w:rsid w:val="007A1740"/>
    <w:rsid w:val="007A3664"/>
    <w:rsid w:val="007A53DA"/>
    <w:rsid w:val="007B42CB"/>
    <w:rsid w:val="007D1422"/>
    <w:rsid w:val="007D2D12"/>
    <w:rsid w:val="007D3228"/>
    <w:rsid w:val="00814A7F"/>
    <w:rsid w:val="00832909"/>
    <w:rsid w:val="00846E2D"/>
    <w:rsid w:val="008603E4"/>
    <w:rsid w:val="0088670C"/>
    <w:rsid w:val="008C3D70"/>
    <w:rsid w:val="008D1BFE"/>
    <w:rsid w:val="008E50EC"/>
    <w:rsid w:val="009160C8"/>
    <w:rsid w:val="0094533E"/>
    <w:rsid w:val="009556F8"/>
    <w:rsid w:val="00963B93"/>
    <w:rsid w:val="0096410D"/>
    <w:rsid w:val="00972DC4"/>
    <w:rsid w:val="00974C94"/>
    <w:rsid w:val="009A3867"/>
    <w:rsid w:val="009A582E"/>
    <w:rsid w:val="009A6C27"/>
    <w:rsid w:val="009A76CF"/>
    <w:rsid w:val="00A004C8"/>
    <w:rsid w:val="00A102F5"/>
    <w:rsid w:val="00A2498A"/>
    <w:rsid w:val="00A34007"/>
    <w:rsid w:val="00A615CE"/>
    <w:rsid w:val="00A70F1C"/>
    <w:rsid w:val="00A819CF"/>
    <w:rsid w:val="00A84C05"/>
    <w:rsid w:val="00A914DD"/>
    <w:rsid w:val="00A91F97"/>
    <w:rsid w:val="00A9258D"/>
    <w:rsid w:val="00A9571B"/>
    <w:rsid w:val="00AB3376"/>
    <w:rsid w:val="00AE1D49"/>
    <w:rsid w:val="00AF2B1E"/>
    <w:rsid w:val="00B01C6C"/>
    <w:rsid w:val="00B05CEF"/>
    <w:rsid w:val="00B33D11"/>
    <w:rsid w:val="00B435E8"/>
    <w:rsid w:val="00B830FA"/>
    <w:rsid w:val="00B90FDB"/>
    <w:rsid w:val="00BA0107"/>
    <w:rsid w:val="00BA44B9"/>
    <w:rsid w:val="00BC5945"/>
    <w:rsid w:val="00BE0AA7"/>
    <w:rsid w:val="00BE608D"/>
    <w:rsid w:val="00C01613"/>
    <w:rsid w:val="00C03A1B"/>
    <w:rsid w:val="00C21093"/>
    <w:rsid w:val="00C63474"/>
    <w:rsid w:val="00C64423"/>
    <w:rsid w:val="00C7076B"/>
    <w:rsid w:val="00C77B21"/>
    <w:rsid w:val="00C9297C"/>
    <w:rsid w:val="00C9708A"/>
    <w:rsid w:val="00CA5ADC"/>
    <w:rsid w:val="00CC585B"/>
    <w:rsid w:val="00CC6D50"/>
    <w:rsid w:val="00CD4D94"/>
    <w:rsid w:val="00D0068D"/>
    <w:rsid w:val="00D53384"/>
    <w:rsid w:val="00D608B2"/>
    <w:rsid w:val="00D63C25"/>
    <w:rsid w:val="00D704C0"/>
    <w:rsid w:val="00D7627B"/>
    <w:rsid w:val="00D84147"/>
    <w:rsid w:val="00DA50DB"/>
    <w:rsid w:val="00DB24B5"/>
    <w:rsid w:val="00DC1532"/>
    <w:rsid w:val="00DD22BD"/>
    <w:rsid w:val="00DF60CF"/>
    <w:rsid w:val="00E03942"/>
    <w:rsid w:val="00E122CF"/>
    <w:rsid w:val="00E13CF9"/>
    <w:rsid w:val="00E244EA"/>
    <w:rsid w:val="00E31FE2"/>
    <w:rsid w:val="00E76D20"/>
    <w:rsid w:val="00E858B0"/>
    <w:rsid w:val="00EB27E1"/>
    <w:rsid w:val="00EC1EE6"/>
    <w:rsid w:val="00ED41D3"/>
    <w:rsid w:val="00ED7186"/>
    <w:rsid w:val="00EE1977"/>
    <w:rsid w:val="00EE2BAC"/>
    <w:rsid w:val="00EE2EB6"/>
    <w:rsid w:val="00EE5A08"/>
    <w:rsid w:val="00F10A59"/>
    <w:rsid w:val="00F35345"/>
    <w:rsid w:val="00F407A4"/>
    <w:rsid w:val="00F66FFE"/>
    <w:rsid w:val="00F74A0F"/>
    <w:rsid w:val="00F8365F"/>
    <w:rsid w:val="00F84931"/>
    <w:rsid w:val="00FA7FDA"/>
    <w:rsid w:val="00FB416E"/>
    <w:rsid w:val="00FD3DF9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75AF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814A7F"/>
    <w:pPr>
      <w:keepNext/>
      <w:spacing w:after="0" w:line="240" w:lineRule="auto"/>
      <w:jc w:val="both"/>
      <w:outlineLvl w:val="1"/>
    </w:pPr>
    <w:rPr>
      <w:rFonts w:ascii="Century" w:hAnsi="Century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9A6C2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aszerbekezds">
    <w:name w:val="List Paragraph"/>
    <w:basedOn w:val="Norml"/>
    <w:uiPriority w:val="99"/>
    <w:qFormat/>
    <w:rsid w:val="009A76CF"/>
    <w:pPr>
      <w:ind w:left="720"/>
      <w:contextualSpacing/>
    </w:pPr>
  </w:style>
  <w:style w:type="character" w:customStyle="1" w:styleId="apple-style-span">
    <w:name w:val="apple-style-span"/>
    <w:basedOn w:val="Bekezdsalapbettpusa"/>
    <w:uiPriority w:val="99"/>
    <w:rsid w:val="00CC585B"/>
    <w:rPr>
      <w:rFonts w:cs="Times New Roman"/>
    </w:rPr>
  </w:style>
  <w:style w:type="character" w:customStyle="1" w:styleId="HeaderChar">
    <w:name w:val="Header Char"/>
    <w:aliases w:val="Char Char"/>
    <w:uiPriority w:val="99"/>
    <w:semiHidden/>
    <w:locked/>
    <w:rsid w:val="005C20A6"/>
    <w:rPr>
      <w:rFonts w:ascii="Times New Roman" w:hAnsi="Times New Roman"/>
      <w:sz w:val="20"/>
      <w:lang w:eastAsia="hu-HU"/>
    </w:rPr>
  </w:style>
  <w:style w:type="paragraph" w:styleId="lfej">
    <w:name w:val="header"/>
    <w:aliases w:val="Char"/>
    <w:basedOn w:val="Norml"/>
    <w:link w:val="lfejChar"/>
    <w:uiPriority w:val="99"/>
    <w:semiHidden/>
    <w:rsid w:val="005C20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HeaderChar1">
    <w:name w:val="Header Char1"/>
    <w:aliases w:val="Char Char1"/>
    <w:basedOn w:val="Bekezdsalapbettpusa"/>
    <w:link w:val="lfej"/>
    <w:uiPriority w:val="99"/>
    <w:semiHidden/>
    <w:locked/>
    <w:rsid w:val="009A6C27"/>
    <w:rPr>
      <w:rFonts w:cs="Times New Roman"/>
      <w:lang w:eastAsia="en-US"/>
    </w:rPr>
  </w:style>
  <w:style w:type="character" w:customStyle="1" w:styleId="lfejChar">
    <w:name w:val="Élőfej Char"/>
    <w:aliases w:val="Char Char2"/>
    <w:basedOn w:val="Bekezdsalapbettpusa"/>
    <w:link w:val="lfej"/>
    <w:uiPriority w:val="99"/>
    <w:semiHidden/>
    <w:locked/>
    <w:rsid w:val="005C20A6"/>
    <w:rPr>
      <w:rFonts w:cs="Times New Roman"/>
    </w:rPr>
  </w:style>
  <w:style w:type="paragraph" w:customStyle="1" w:styleId="szoveg">
    <w:name w:val="szoveg"/>
    <w:basedOn w:val="Norml"/>
    <w:uiPriority w:val="99"/>
    <w:rsid w:val="007B4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7A53D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lcm">
    <w:name w:val="Subtitle"/>
    <w:basedOn w:val="Norml"/>
    <w:link w:val="AlcmChar"/>
    <w:uiPriority w:val="99"/>
    <w:qFormat/>
    <w:locked/>
    <w:rsid w:val="00814A7F"/>
    <w:pPr>
      <w:pBdr>
        <w:bottom w:val="single" w:sz="4" w:space="1" w:color="auto"/>
      </w:pBdr>
      <w:tabs>
        <w:tab w:val="left" w:pos="4678"/>
      </w:tabs>
      <w:spacing w:after="0" w:line="240" w:lineRule="auto"/>
      <w:ind w:right="4394"/>
      <w:jc w:val="center"/>
    </w:pPr>
    <w:rPr>
      <w:rFonts w:ascii="Arial" w:hAnsi="Arial"/>
      <w:b/>
      <w:szCs w:val="20"/>
      <w:lang w:eastAsia="hu-HU"/>
    </w:rPr>
  </w:style>
  <w:style w:type="character" w:customStyle="1" w:styleId="SubtitleChar">
    <w:name w:val="Subtitle Char"/>
    <w:basedOn w:val="Bekezdsalapbettpusa"/>
    <w:link w:val="Alcm"/>
    <w:uiPriority w:val="99"/>
    <w:locked/>
    <w:rsid w:val="009A6C27"/>
    <w:rPr>
      <w:rFonts w:ascii="Cambria" w:hAnsi="Cambria" w:cs="Times New Roman"/>
      <w:sz w:val="24"/>
      <w:szCs w:val="24"/>
      <w:lang w:eastAsia="en-US"/>
    </w:rPr>
  </w:style>
  <w:style w:type="character" w:customStyle="1" w:styleId="CharCharChar1">
    <w:name w:val="Char Char Char1"/>
    <w:basedOn w:val="Bekezdsalapbettpusa"/>
    <w:uiPriority w:val="99"/>
    <w:rsid w:val="00814A7F"/>
    <w:rPr>
      <w:rFonts w:cs="Times New Roman"/>
    </w:rPr>
  </w:style>
  <w:style w:type="character" w:customStyle="1" w:styleId="AlcmChar">
    <w:name w:val="Alcím Char"/>
    <w:basedOn w:val="Bekezdsalapbettpusa"/>
    <w:link w:val="Alcm"/>
    <w:uiPriority w:val="99"/>
    <w:locked/>
    <w:rsid w:val="00814A7F"/>
    <w:rPr>
      <w:rFonts w:ascii="Arial" w:hAnsi="Arial" w:cs="Times New Roman"/>
      <w:b/>
      <w:sz w:val="22"/>
      <w:lang w:val="hu-HU" w:eastAsia="hu-HU" w:bidi="ar-SA"/>
    </w:rPr>
  </w:style>
  <w:style w:type="character" w:customStyle="1" w:styleId="CharCharCharCharCharCharCharCharCharChar">
    <w:name w:val="Char Char Char Char Char Char Char Char Char Char"/>
    <w:basedOn w:val="Bekezdsalapbettpusa"/>
    <w:uiPriority w:val="99"/>
    <w:rsid w:val="00814A7F"/>
    <w:rPr>
      <w:rFonts w:cs="Times New Roman"/>
      <w:i/>
      <w:iCs/>
      <w:sz w:val="24"/>
      <w:szCs w:val="24"/>
      <w:lang w:val="hu-HU" w:eastAsia="ar-SA" w:bidi="ar-SA"/>
    </w:rPr>
  </w:style>
  <w:style w:type="character" w:styleId="Hiperhivatkozs">
    <w:name w:val="Hyperlink"/>
    <w:basedOn w:val="Bekezdsalapbettpusa"/>
    <w:uiPriority w:val="99"/>
    <w:rsid w:val="00C9708A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2B65B7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A6C27"/>
    <w:rPr>
      <w:rFonts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2B65B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gykata.ht@katved.gov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13639</Characters>
  <Application>Microsoft Office Word</Application>
  <DocSecurity>4</DocSecurity>
  <Lines>113</Lines>
  <Paragraphs>31</Paragraphs>
  <ScaleCrop>false</ScaleCrop>
  <Company/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Tájékoztatom a Tisztelt Képviselőtestületet, hogy a Pest Megyei Katasztrófavédelmi Igazgatóság, Cegléd Katasztrófavédelmi Kirendeltség, Nagykáta Hivatásos Tűzoltó-parancsnokság tevékenységét a vizsgált időszakban a szervezetet érintő jogszabályok, a</dc:title>
  <dc:creator>csaba.torba</dc:creator>
  <cp:lastModifiedBy>Hivatal</cp:lastModifiedBy>
  <cp:revision>2</cp:revision>
  <dcterms:created xsi:type="dcterms:W3CDTF">2015-05-22T10:50:00Z</dcterms:created>
  <dcterms:modified xsi:type="dcterms:W3CDTF">2015-05-22T10:50:00Z</dcterms:modified>
</cp:coreProperties>
</file>