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7" w:rsidRPr="00755368" w:rsidRDefault="00F01B97" w:rsidP="00F01B9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TÁPIÓGYÖRGYE KÖZSÉG POLGÁRMESETRÉTŐL</w:t>
      </w: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E l ő t e r j e s z t é s</w:t>
      </w:r>
    </w:p>
    <w:p w:rsidR="00F01B97" w:rsidRPr="00755368" w:rsidRDefault="00F01B97" w:rsidP="00F01B97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Tápiógyörgye Községi Önkormányzat</w:t>
      </w:r>
    </w:p>
    <w:p w:rsidR="00F01B97" w:rsidRPr="00755368" w:rsidRDefault="004B2ADE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Képviselő-t</w:t>
      </w:r>
      <w:r w:rsidR="00F01B97" w:rsidRPr="00755368">
        <w:rPr>
          <w:rFonts w:ascii="Times New Roman" w:eastAsia="Times New Roman" w:hAnsi="Times New Roman" w:cs="Times New Roman"/>
          <w:b/>
          <w:lang w:eastAsia="en-US"/>
        </w:rPr>
        <w:t>estület</w:t>
      </w:r>
    </w:p>
    <w:p w:rsidR="00F01B97" w:rsidRPr="00755368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201</w:t>
      </w:r>
      <w:r w:rsidR="00970EA5" w:rsidRPr="00755368">
        <w:rPr>
          <w:rFonts w:ascii="Times New Roman" w:hAnsi="Times New Roman" w:cs="Times New Roman"/>
          <w:lang w:eastAsia="en-US"/>
        </w:rPr>
        <w:t>5. augusztus 31-é</w:t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n tartandó </w:t>
      </w:r>
      <w:r w:rsidRPr="00755368">
        <w:rPr>
          <w:rFonts w:ascii="Times New Roman" w:eastAsia="Times New Roman" w:hAnsi="Times New Roman" w:cs="Times New Roman"/>
          <w:b/>
          <w:lang w:eastAsia="en-US"/>
        </w:rPr>
        <w:t>nyílt</w:t>
      </w:r>
      <w:r w:rsidRPr="00755368">
        <w:rPr>
          <w:rFonts w:ascii="Times New Roman" w:eastAsia="Times New Roman" w:hAnsi="Times New Roman" w:cs="Times New Roman"/>
          <w:lang w:eastAsia="en-US"/>
        </w:rPr>
        <w:t xml:space="preserve"> ülésére</w:t>
      </w:r>
    </w:p>
    <w:p w:rsidR="00F01B97" w:rsidRPr="00755368" w:rsidRDefault="00F01B97" w:rsidP="00F01B97">
      <w:pPr>
        <w:spacing w:after="0"/>
        <w:rPr>
          <w:rFonts w:ascii="Times New Roman" w:eastAsia="Times New Roman" w:hAnsi="Times New Roman" w:cs="Times New Roman"/>
          <w:b/>
        </w:rPr>
      </w:pPr>
    </w:p>
    <w:p w:rsidR="00F01B97" w:rsidRPr="00755368" w:rsidRDefault="00970EA5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  <w:b/>
          <w:u w:val="single"/>
        </w:rPr>
        <w:t>1</w:t>
      </w:r>
      <w:r w:rsidR="00F01B97" w:rsidRPr="00755368">
        <w:rPr>
          <w:rFonts w:ascii="Times New Roman" w:eastAsia="Times New Roman" w:hAnsi="Times New Roman" w:cs="Times New Roman"/>
          <w:b/>
          <w:u w:val="single"/>
        </w:rPr>
        <w:t xml:space="preserve">. Napirendi pont: </w:t>
      </w:r>
      <w:r w:rsidR="00F01B97" w:rsidRPr="00755368">
        <w:rPr>
          <w:rFonts w:ascii="Times New Roman" w:eastAsia="Times New Roman" w:hAnsi="Times New Roman" w:cs="Times New Roman"/>
        </w:rPr>
        <w:t xml:space="preserve"> </w:t>
      </w:r>
    </w:p>
    <w:p w:rsidR="00F01B97" w:rsidRDefault="00F01B97" w:rsidP="000555A6">
      <w:pPr>
        <w:spacing w:after="0"/>
        <w:ind w:left="2124" w:hanging="2124"/>
        <w:jc w:val="both"/>
        <w:rPr>
          <w:b/>
          <w:iCs/>
        </w:rPr>
      </w:pPr>
      <w:r w:rsidRPr="00755368">
        <w:rPr>
          <w:rFonts w:ascii="Times New Roman" w:eastAsia="Times New Roman" w:hAnsi="Times New Roman" w:cs="Times New Roman"/>
          <w:lang w:eastAsia="en-US"/>
        </w:rPr>
        <w:t>Tárgy: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="00AA68D6">
        <w:rPr>
          <w:rFonts w:ascii="Times New Roman" w:hAnsi="Times New Roman" w:cs="Times New Roman"/>
          <w:b/>
          <w:iCs/>
        </w:rPr>
        <w:t xml:space="preserve">Előterjesztés </w:t>
      </w:r>
      <w:r w:rsidR="00181919">
        <w:rPr>
          <w:rFonts w:ascii="Times New Roman" w:hAnsi="Times New Roman" w:cs="Times New Roman"/>
          <w:b/>
          <w:iCs/>
        </w:rPr>
        <w:t>Községi Gondozási Központban fizetendő díjak megállapítására</w:t>
      </w:r>
    </w:p>
    <w:p w:rsidR="009061B7" w:rsidRPr="009061B7" w:rsidRDefault="009061B7" w:rsidP="000555A6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lang w:eastAsia="en-US"/>
        </w:rPr>
      </w:pPr>
      <w:r w:rsidRPr="009061B7">
        <w:rPr>
          <w:iCs/>
        </w:rPr>
        <w:t>Előterjesztő:</w:t>
      </w:r>
      <w:r w:rsidRPr="009061B7">
        <w:rPr>
          <w:iCs/>
        </w:rPr>
        <w:tab/>
        <w:t>Varró István polgármester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Készítette: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Calibri" w:hAnsi="Times New Roman" w:cs="Times New Roman"/>
          <w:lang w:eastAsia="en-US"/>
        </w:rPr>
        <w:t>Turóczi István Zoltánné jegyző</w:t>
      </w:r>
    </w:p>
    <w:p w:rsidR="00F01B97" w:rsidRPr="00755368" w:rsidRDefault="00970EA5" w:rsidP="00F01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Mellékletek száma:</w:t>
      </w:r>
      <w:r w:rsidRPr="00755368">
        <w:rPr>
          <w:rFonts w:ascii="Times New Roman" w:eastAsia="Times New Roman" w:hAnsi="Times New Roman" w:cs="Times New Roman"/>
        </w:rPr>
        <w:tab/>
        <w:t xml:space="preserve"> </w:t>
      </w:r>
      <w:r w:rsidR="00F01B97" w:rsidRPr="00755368">
        <w:rPr>
          <w:rFonts w:ascii="Times New Roman" w:eastAsia="Times New Roman" w:hAnsi="Times New Roman" w:cs="Times New Roman"/>
        </w:rPr>
        <w:t>db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55368">
        <w:rPr>
          <w:rFonts w:ascii="Times New Roman" w:eastAsia="Times New Roman" w:hAnsi="Times New Roman" w:cs="Times New Roman"/>
          <w:lang w:eastAsia="en-US"/>
        </w:rPr>
        <w:t>Tárgyalta:</w:t>
      </w:r>
      <w:r w:rsidRPr="00755368">
        <w:rPr>
          <w:rFonts w:ascii="Times New Roman" w:eastAsia="Times New Roman" w:hAnsi="Times New Roman" w:cs="Times New Roman"/>
          <w:lang w:eastAsia="en-US"/>
        </w:rPr>
        <w:tab/>
      </w:r>
      <w:r w:rsidRPr="00755368">
        <w:rPr>
          <w:rFonts w:ascii="Times New Roman" w:eastAsia="Times New Roman" w:hAnsi="Times New Roman" w:cs="Times New Roman"/>
          <w:lang w:eastAsia="en-US"/>
        </w:rPr>
        <w:tab/>
        <w:t>Pénzügy</w:t>
      </w:r>
      <w:r w:rsidR="00970EA5" w:rsidRPr="00755368">
        <w:rPr>
          <w:rFonts w:ascii="Times New Roman" w:eastAsia="Times New Roman" w:hAnsi="Times New Roman" w:cs="Times New Roman"/>
          <w:lang w:eastAsia="en-US"/>
        </w:rPr>
        <w:t>i Bizottság</w:t>
      </w:r>
    </w:p>
    <w:p w:rsidR="00F01B97" w:rsidRPr="00755368" w:rsidRDefault="00F01B97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Az előterjesztés elfogadásához </w:t>
      </w:r>
      <w:r w:rsidRPr="00755368">
        <w:rPr>
          <w:rFonts w:ascii="Times New Roman" w:eastAsia="Times New Roman" w:hAnsi="Times New Roman" w:cs="Times New Roman"/>
          <w:b/>
        </w:rPr>
        <w:t>egy szavazás</w:t>
      </w:r>
      <w:r w:rsidRPr="00755368">
        <w:rPr>
          <w:rFonts w:ascii="Times New Roman" w:eastAsia="Times New Roman" w:hAnsi="Times New Roman" w:cs="Times New Roman"/>
        </w:rPr>
        <w:t xml:space="preserve"> szükséges:</w:t>
      </w:r>
    </w:p>
    <w:p w:rsidR="003D07D8" w:rsidRPr="00755368" w:rsidRDefault="003D07D8" w:rsidP="003D0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A határozathoz </w:t>
      </w:r>
      <w:r w:rsidRPr="00755368">
        <w:rPr>
          <w:rFonts w:ascii="Times New Roman" w:eastAsia="Times New Roman" w:hAnsi="Times New Roman" w:cs="Times New Roman"/>
          <w:b/>
        </w:rPr>
        <w:t>névszerinti minősített többségi</w:t>
      </w:r>
      <w:r w:rsidRPr="00755368">
        <w:rPr>
          <w:rFonts w:ascii="Times New Roman" w:eastAsia="Times New Roman" w:hAnsi="Times New Roman" w:cs="Times New Roman"/>
        </w:rPr>
        <w:t xml:space="preserve"> szavazás</w:t>
      </w:r>
    </w:p>
    <w:p w:rsidR="003D07D8" w:rsidRPr="00755368" w:rsidRDefault="003D07D8" w:rsidP="003D07D8">
      <w:pPr>
        <w:ind w:left="720"/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szükséges.</w:t>
      </w:r>
    </w:p>
    <w:p w:rsidR="003D07D8" w:rsidRDefault="003D07D8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55368">
        <w:rPr>
          <w:rFonts w:ascii="Times New Roman" w:eastAsia="Times New Roman" w:hAnsi="Times New Roman" w:cs="Times New Roman"/>
          <w:b/>
          <w:bCs/>
        </w:rPr>
        <w:t>Tisztelt Képviselő-testület!</w:t>
      </w:r>
    </w:p>
    <w:p w:rsidR="00765706" w:rsidRDefault="00181919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Az Önkormányzat fenntartásában és működtetésében van a Községi Gondozási Központ, ahol jelenleg 25 főt látnak el.</w:t>
      </w:r>
    </w:p>
    <w:p w:rsidR="00181919" w:rsidRPr="00CA3F21" w:rsidRDefault="00181919" w:rsidP="00CA3F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 w:rsidRPr="00CA3F21">
        <w:rPr>
          <w:rFonts w:ascii="Times New Roman" w:eastAsia="Times New Roman" w:hAnsi="Times New Roman" w:cs="Times New Roman"/>
          <w:b/>
          <w:bCs/>
          <w:u w:val="single"/>
        </w:rPr>
        <w:t>Az ellátottak által fizetendő díjakat az alábbi jogszabályok szabályozzák:</w:t>
      </w:r>
    </w:p>
    <w:p w:rsidR="00181919" w:rsidRDefault="00181919" w:rsidP="00CA3F2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szociális igazgatásról szóló 1993. évi III</w:t>
      </w:r>
      <w:r w:rsidR="00CA3F2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.</w:t>
      </w:r>
      <w:r w:rsidR="00CA3F21">
        <w:rPr>
          <w:rFonts w:ascii="Times New Roman" w:eastAsia="Times New Roman" w:hAnsi="Times New Roman" w:cs="Times New Roman"/>
          <w:bCs/>
        </w:rPr>
        <w:t xml:space="preserve">törvény (a továbbiakban: Sztv.) 92/B.§ </w:t>
      </w:r>
    </w:p>
    <w:p w:rsidR="00CA3F21" w:rsidRDefault="00CA3F21" w:rsidP="00CA3F21">
      <w:pPr>
        <w:pStyle w:val="NormlWeb"/>
        <w:spacing w:before="0" w:beforeAutospacing="0" w:after="0" w:afterAutospacing="0"/>
      </w:pPr>
      <w:r>
        <w:t>(1) A személyes gondoskodást nyújtó szociális intézmény állami fenntartója</w:t>
      </w:r>
    </w:p>
    <w:p w:rsidR="00CA3F21" w:rsidRDefault="00CA3F21" w:rsidP="00CA3F21">
      <w:pPr>
        <w:pStyle w:val="NormlWeb"/>
        <w:spacing w:before="0" w:beforeAutospacing="0" w:after="0" w:afterAutospacing="0"/>
      </w:pPr>
      <w:r>
        <w:rPr>
          <w:i/>
          <w:iCs/>
        </w:rPr>
        <w:t>a)</w:t>
      </w:r>
      <w:r>
        <w:t xml:space="preserve"> konkrét összegben meghatározza az </w:t>
      </w:r>
      <w:r w:rsidRPr="00CA3F21">
        <w:rPr>
          <w:b/>
          <w:i/>
        </w:rPr>
        <w:t>intézményi térítési díjat;</w:t>
      </w:r>
    </w:p>
    <w:p w:rsidR="00CA3F21" w:rsidRDefault="00CA3F21" w:rsidP="00CA3F21">
      <w:pPr>
        <w:pStyle w:val="NormlWeb"/>
      </w:pPr>
      <w:r>
        <w:rPr>
          <w:b/>
          <w:bCs/>
        </w:rPr>
        <w:t>Sztv. 115. §</w:t>
      </w:r>
      <w:r>
        <w:t xml:space="preserve"> (1)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CA3F21">
        <w:rPr>
          <w:b/>
          <w:i/>
        </w:rPr>
        <w:t xml:space="preserve">Az intézményi térítési díj összege nem haladhatja meg a szolgáltatási önköltséget. </w:t>
      </w:r>
      <w:r>
        <w:t>Az intézményi térítési díj év közben egy alkalommal korrigálható. Az intézményi térítési díjat integrált intézmény esetében is szolgáltatásonként kell meghatározni, ilyen esetben az önköltség számítása során a közös költségelemeket a szolgáltatásonkénti közvetlen költségek arányában kell megosztani.</w:t>
      </w:r>
    </w:p>
    <w:p w:rsidR="00CA3F21" w:rsidRPr="00CA3F21" w:rsidRDefault="00CA3F21" w:rsidP="00CA3F21">
      <w:pPr>
        <w:pStyle w:val="NormlWeb"/>
        <w:rPr>
          <w:b/>
          <w:i/>
        </w:rPr>
      </w:pPr>
      <w:r>
        <w:t xml:space="preserve">(2)A kötelezett által fizetendő térítési díj összegét (a továbbiakban: személyi térítési díj) az intézményvezető konkrét összegben állapítja meg, és arról az ellátást igénylőt a megállapodás megkötésekor írásban tájékoztatja. </w:t>
      </w:r>
      <w:r w:rsidRPr="00CA3F21">
        <w:rPr>
          <w:b/>
          <w:i/>
        </w:rPr>
        <w:t>A személyi térítési díj nem haladhatja meg az intézményi térítési díj összegét.</w:t>
      </w:r>
    </w:p>
    <w:p w:rsidR="00CA3F21" w:rsidRPr="00CA3F21" w:rsidRDefault="00CA3F21" w:rsidP="00CA3F21">
      <w:pPr>
        <w:pStyle w:val="NormlWeb"/>
        <w:rPr>
          <w:b/>
          <w:i/>
        </w:rPr>
      </w:pPr>
      <w:r>
        <w:t xml:space="preserve">(3) </w:t>
      </w:r>
      <w:r w:rsidRPr="00CA3F21">
        <w:rPr>
          <w:b/>
          <w:i/>
        </w:rPr>
        <w:t xml:space="preserve">A személyi térítési díj összege önkormányzati intézmény esetén a fenntartó rendeletében foglaltak szerint, </w:t>
      </w:r>
      <w:r w:rsidRPr="00CA3F21">
        <w:t>egyéb esetben a fenntartó döntése alapján</w:t>
      </w:r>
      <w:r w:rsidRPr="00CA3F21">
        <w:rPr>
          <w:b/>
          <w:i/>
        </w:rPr>
        <w:t xml:space="preserve"> csökkenthető, illetve elengedhető, ha a kötelezett jövedelmi és vagyoni viszonyai ezt indokolttá teszik.</w:t>
      </w:r>
    </w:p>
    <w:p w:rsidR="00504DA2" w:rsidRPr="00504DA2" w:rsidRDefault="00504DA2" w:rsidP="00504DA2">
      <w:pPr>
        <w:pStyle w:val="NormlWeb"/>
        <w:spacing w:before="0" w:beforeAutospacing="0" w:after="0" w:afterAutospacing="0"/>
        <w:rPr>
          <w:i/>
        </w:rPr>
      </w:pPr>
      <w:r w:rsidRPr="00504DA2">
        <w:rPr>
          <w:bCs/>
          <w:i/>
        </w:rPr>
        <w:t xml:space="preserve">117.§ </w:t>
      </w:r>
      <w:r w:rsidRPr="00504DA2">
        <w:rPr>
          <w:i/>
        </w:rPr>
        <w:t>(2) Tartós bentlakásos intézményi ellátás esetén az intézményi ellátásért fizetendő személyi térítési díj meghatározása során meg kell állapítani az ellátást igénylőre vonatkozó jövedelemhányadot. A jövedelemhányad nem haladhatja meg az ellátott havi jövedelmének</w:t>
      </w:r>
    </w:p>
    <w:p w:rsidR="00504DA2" w:rsidRPr="00504DA2" w:rsidRDefault="00504DA2" w:rsidP="00504DA2">
      <w:pPr>
        <w:pStyle w:val="NormlWeb"/>
        <w:spacing w:before="0" w:beforeAutospacing="0" w:after="0" w:afterAutospacing="0"/>
        <w:rPr>
          <w:i/>
        </w:rPr>
      </w:pPr>
      <w:r w:rsidRPr="00504DA2">
        <w:rPr>
          <w:i/>
          <w:iCs/>
        </w:rPr>
        <w:t>a)</w:t>
      </w:r>
      <w:r w:rsidRPr="00504DA2">
        <w:rPr>
          <w:i/>
        </w:rPr>
        <w:t xml:space="preserve"> 50%-át a rehabilitációs célú lakóotthoni elhelyezést,</w:t>
      </w:r>
    </w:p>
    <w:p w:rsidR="00504DA2" w:rsidRPr="00504DA2" w:rsidRDefault="00504DA2" w:rsidP="00504DA2">
      <w:pPr>
        <w:pStyle w:val="NormlWeb"/>
        <w:spacing w:before="0" w:beforeAutospacing="0" w:after="0" w:afterAutospacing="0"/>
        <w:rPr>
          <w:i/>
        </w:rPr>
      </w:pPr>
      <w:r w:rsidRPr="00504DA2">
        <w:rPr>
          <w:i/>
          <w:iCs/>
        </w:rPr>
        <w:t>b)</w:t>
      </w:r>
      <w:r w:rsidRPr="00504DA2">
        <w:rPr>
          <w:i/>
        </w:rPr>
        <w:t xml:space="preserve"> 80%-át az </w:t>
      </w:r>
      <w:r w:rsidRPr="00504DA2">
        <w:rPr>
          <w:i/>
          <w:iCs/>
        </w:rPr>
        <w:t>a)</w:t>
      </w:r>
      <w:r w:rsidRPr="00504DA2">
        <w:rPr>
          <w:i/>
        </w:rPr>
        <w:t xml:space="preserve"> pont alá nem tartozó egyéb tartós elhelyezést</w:t>
      </w:r>
    </w:p>
    <w:p w:rsidR="00504DA2" w:rsidRDefault="00504DA2" w:rsidP="00504DA2">
      <w:pPr>
        <w:pStyle w:val="NormlWeb"/>
        <w:spacing w:before="0" w:beforeAutospacing="0" w:after="0" w:afterAutospacing="0"/>
        <w:rPr>
          <w:i/>
        </w:rPr>
      </w:pPr>
      <w:r w:rsidRPr="00504DA2">
        <w:rPr>
          <w:i/>
        </w:rPr>
        <w:lastRenderedPageBreak/>
        <w:t>nyújtó intézmények esetén.</w:t>
      </w:r>
    </w:p>
    <w:p w:rsidR="00E60334" w:rsidRPr="00504DA2" w:rsidRDefault="00E60334" w:rsidP="00504DA2">
      <w:pPr>
        <w:pStyle w:val="NormlWeb"/>
        <w:spacing w:before="0" w:beforeAutospacing="0" w:after="0" w:afterAutospacing="0"/>
        <w:rPr>
          <w:i/>
        </w:rPr>
      </w:pPr>
    </w:p>
    <w:p w:rsidR="00CA3F21" w:rsidRDefault="007805F8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jelenleg </w:t>
      </w:r>
      <w:r w:rsidR="00E60334">
        <w:rPr>
          <w:rFonts w:ascii="Times New Roman" w:eastAsia="Times New Roman" w:hAnsi="Times New Roman" w:cs="Times New Roman"/>
          <w:bCs/>
        </w:rPr>
        <w:t xml:space="preserve">hatályos önkormányzati rendelet a 13/2012.(XI.27.)számú, amit a 2014. december 18. napján megtartott ülésén módosított a Képviselő-testület 2015. január 01. napjától az alábbi díjakat állapítja meg: </w:t>
      </w:r>
    </w:p>
    <w:p w:rsidR="00E60334" w:rsidRPr="00225F99" w:rsidRDefault="00E60334" w:rsidP="00E6033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 xml:space="preserve">A Térítési díj rendelet 2.§ (1) Átmeneti, és ápolást, gondozást nyújtó tartós bentlakásos elhelyezés intézményi térítési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díjai az alábbiak szerint módosulnak:</w:t>
      </w:r>
    </w:p>
    <w:p w:rsidR="00E60334" w:rsidRPr="00E60334" w:rsidRDefault="00E60334" w:rsidP="00E6033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>napi térítési díj</w:t>
      </w: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990,-</w:t>
      </w: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 xml:space="preserve">Ft/fő </w:t>
      </w:r>
      <w:r w:rsidRPr="00225F99">
        <w:rPr>
          <w:rFonts w:ascii="Times New Roman" w:eastAsia="Times New Roman" w:hAnsi="Times New Roman" w:cs="Times New Roman"/>
          <w:i/>
          <w:sz w:val="24"/>
          <w:szCs w:val="24"/>
        </w:rPr>
        <w:tab/>
        <w:t>(bruttó)</w:t>
      </w:r>
    </w:p>
    <w:p w:rsidR="00E60334" w:rsidRPr="00E60334" w:rsidRDefault="00E60334" w:rsidP="00E60334">
      <w:pPr>
        <w:pStyle w:val="Listaszerbekezds"/>
        <w:numPr>
          <w:ilvl w:val="0"/>
          <w:numId w:val="13"/>
        </w:numPr>
        <w:rPr>
          <w:rFonts w:ascii="Times New Roman" w:hAnsi="Times New Roman"/>
          <w:i/>
        </w:rPr>
      </w:pPr>
      <w:r w:rsidRPr="00E60334">
        <w:rPr>
          <w:rFonts w:ascii="Times New Roman" w:hAnsi="Times New Roman"/>
          <w:i/>
        </w:rPr>
        <w:t>havi térítési díj</w:t>
      </w:r>
      <w:r w:rsidRPr="00E60334">
        <w:rPr>
          <w:rFonts w:ascii="Times New Roman" w:hAnsi="Times New Roman"/>
          <w:i/>
        </w:rPr>
        <w:tab/>
      </w:r>
      <w:r w:rsidRPr="00E60334">
        <w:rPr>
          <w:rFonts w:ascii="Times New Roman" w:hAnsi="Times New Roman"/>
          <w:i/>
        </w:rPr>
        <w:tab/>
      </w:r>
      <w:r w:rsidRPr="00E60334">
        <w:rPr>
          <w:rFonts w:ascii="Times New Roman" w:hAnsi="Times New Roman"/>
          <w:i/>
        </w:rPr>
        <w:tab/>
      </w:r>
      <w:r w:rsidRPr="00E60334">
        <w:rPr>
          <w:rFonts w:ascii="Times New Roman" w:hAnsi="Times New Roman"/>
          <w:i/>
        </w:rPr>
        <w:tab/>
        <w:t>89.700,- Ft/fő</w:t>
      </w:r>
      <w:r w:rsidRPr="00E60334">
        <w:rPr>
          <w:rFonts w:ascii="Times New Roman" w:hAnsi="Times New Roman"/>
          <w:i/>
        </w:rPr>
        <w:tab/>
        <w:t>(bruttó)</w:t>
      </w:r>
    </w:p>
    <w:p w:rsidR="00E60334" w:rsidRPr="00296089" w:rsidRDefault="00E60334" w:rsidP="00E6033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334" w:rsidRPr="00296089" w:rsidRDefault="00E60334" w:rsidP="00E603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>A Térítési díj rendelet 2.§ (2) bekezdése az alábbiak szerint módosul:</w:t>
      </w:r>
    </w:p>
    <w:p w:rsidR="00E60334" w:rsidRPr="00296089" w:rsidRDefault="00E60334" w:rsidP="00E60334">
      <w:pPr>
        <w:spacing w:after="0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>„Felnőtt szociális étkeztetés igénybevételének bruttó intézményi térítési díjai</w:t>
      </w:r>
    </w:p>
    <w:p w:rsidR="00E60334" w:rsidRPr="00296089" w:rsidRDefault="00E60334" w:rsidP="00E60334">
      <w:pPr>
        <w:spacing w:after="0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>a)szociális jövedelemtől függetlenül</w:t>
      </w: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580,-Ft/fő/nap (bruttó)</w:t>
      </w: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60334" w:rsidRPr="00296089" w:rsidRDefault="00E60334" w:rsidP="00E60334">
      <w:pPr>
        <w:spacing w:after="0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>b)napi háromszori étkezés igénybevétele</w:t>
      </w: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 w:rsidRPr="00296089">
        <w:rPr>
          <w:rFonts w:ascii="Times New Roman" w:eastAsia="Times New Roman" w:hAnsi="Times New Roman" w:cs="Times New Roman"/>
          <w:i/>
          <w:sz w:val="24"/>
          <w:szCs w:val="24"/>
        </w:rPr>
        <w:t>1.000,-Ft/fő/nap (bruttó)</w:t>
      </w:r>
    </w:p>
    <w:p w:rsidR="00E60334" w:rsidRDefault="00E60334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</w:p>
    <w:p w:rsidR="00E60334" w:rsidRDefault="001B1B26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Tehát a szociális alapon történő ellátáshoz való hozzájárulás nincs differenciálva. A 2015. január 01. napján hatályba lépett törvénymódosítás lehetővé teszi, hogy az </w:t>
      </w:r>
      <w:r w:rsidRPr="009567DA">
        <w:rPr>
          <w:rFonts w:ascii="Times New Roman" w:eastAsia="Times New Roman" w:hAnsi="Times New Roman" w:cs="Times New Roman"/>
          <w:b/>
          <w:bCs/>
          <w:i/>
        </w:rPr>
        <w:t>intézményi térítési díj</w:t>
      </w:r>
      <w:r>
        <w:rPr>
          <w:rFonts w:ascii="Times New Roman" w:eastAsia="Times New Roman" w:hAnsi="Times New Roman" w:cs="Times New Roman"/>
          <w:bCs/>
        </w:rPr>
        <w:t xml:space="preserve"> számítása ne a szolgáltatási önköltség és az állami támogatás különbözeteként kerüljön megállapításra, hanem a szolgáltatási önköltség az intézményi térítési díj felső határa. Ez azt jelenti, hogy magában foglalhatja az intézmény felújítási és karbantartási költségeit is. </w:t>
      </w:r>
    </w:p>
    <w:p w:rsidR="001B1B26" w:rsidRDefault="001B1B26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módosítás a fenntartók számára rugalmasabb térítési díj megállapítást tesz lehetővé, másrészt hangsúlyosabbá teszi az öngondoskodás elvének érvényesülését azok esetében, akik jövedelmi és vagyoni helyzetük alapján erre képesek.</w:t>
      </w:r>
    </w:p>
    <w:p w:rsidR="00504DA2" w:rsidRPr="00181919" w:rsidRDefault="009567DA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2015 évi költségvetése a Gondozási Központnak 69.638,- e Ft. A 25 ellátottra vetitve az intézményi térítési díj: </w:t>
      </w:r>
      <w:r w:rsidR="00680E8D">
        <w:rPr>
          <w:rFonts w:ascii="Times New Roman" w:eastAsia="Times New Roman" w:hAnsi="Times New Roman" w:cs="Times New Roman"/>
          <w:bCs/>
        </w:rPr>
        <w:t>232.126,-Ft lehetne maximálisan, a jelenlegi 89.700,-Ft-tal szemben</w:t>
      </w:r>
    </w:p>
    <w:p w:rsidR="003D07D8" w:rsidRPr="000F3F4E" w:rsidRDefault="003D07D8" w:rsidP="003D07D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55368">
        <w:rPr>
          <w:rFonts w:ascii="Times New Roman" w:eastAsia="Times New Roman" w:hAnsi="Times New Roman" w:cs="Times New Roman"/>
          <w:b/>
          <w:lang w:eastAsia="en-US"/>
        </w:rPr>
        <w:t>Tisztelt Képviselő-testület!</w:t>
      </w:r>
    </w:p>
    <w:p w:rsidR="00CB33AD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  <w:r w:rsidRPr="00755368">
        <w:rPr>
          <w:rFonts w:ascii="Times New Roman" w:eastAsia="Calibri" w:hAnsi="Times New Roman" w:cs="Times New Roman"/>
          <w:lang w:eastAsia="en-US"/>
        </w:rPr>
        <w:t>Kérem</w:t>
      </w:r>
      <w:r w:rsidR="00A05774">
        <w:rPr>
          <w:rFonts w:ascii="Times New Roman" w:eastAsia="Calibri" w:hAnsi="Times New Roman" w:cs="Times New Roman"/>
          <w:lang w:eastAsia="en-US"/>
        </w:rPr>
        <w:t xml:space="preserve"> az</w:t>
      </w:r>
      <w:r w:rsidRPr="00755368">
        <w:rPr>
          <w:rFonts w:ascii="Times New Roman" w:eastAsia="Calibri" w:hAnsi="Times New Roman" w:cs="Times New Roman"/>
          <w:lang w:eastAsia="en-US"/>
        </w:rPr>
        <w:t xml:space="preserve"> el</w:t>
      </w:r>
      <w:r w:rsidR="00A05774">
        <w:rPr>
          <w:rFonts w:ascii="Times New Roman" w:eastAsia="Calibri" w:hAnsi="Times New Roman" w:cs="Times New Roman"/>
          <w:lang w:eastAsia="en-US"/>
        </w:rPr>
        <w:t>őterjesztésem megtárgyalására.</w:t>
      </w: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Tápiógyörgye, 201</w:t>
      </w:r>
      <w:r w:rsidR="00CB33AD">
        <w:rPr>
          <w:rFonts w:ascii="Times New Roman" w:eastAsia="Times New Roman" w:hAnsi="Times New Roman" w:cs="Times New Roman"/>
        </w:rPr>
        <w:t>5. augusztus 27.</w:t>
      </w: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</w:p>
    <w:p w:rsidR="003D07D8" w:rsidRPr="00755368" w:rsidRDefault="003D07D8" w:rsidP="003D07D8">
      <w:pPr>
        <w:jc w:val="both"/>
        <w:rPr>
          <w:rFonts w:ascii="Times New Roman" w:eastAsia="Times New Roman" w:hAnsi="Times New Roman" w:cs="Times New Roman"/>
        </w:rPr>
      </w:pPr>
    </w:p>
    <w:p w:rsidR="003D07D8" w:rsidRPr="00755368" w:rsidRDefault="003D07D8" w:rsidP="000F3F4E">
      <w:pPr>
        <w:jc w:val="right"/>
        <w:rPr>
          <w:rFonts w:ascii="Times New Roman" w:eastAsia="Times New Roman" w:hAnsi="Times New Roman" w:cs="Times New Roman"/>
        </w:rPr>
      </w:pPr>
    </w:p>
    <w:p w:rsidR="003D07D8" w:rsidRPr="00755368" w:rsidRDefault="003D07D8" w:rsidP="000F3F4E">
      <w:pPr>
        <w:spacing w:after="0"/>
        <w:ind w:firstLine="6840"/>
        <w:jc w:val="right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 xml:space="preserve">Varró István </w:t>
      </w:r>
    </w:p>
    <w:p w:rsidR="003D07D8" w:rsidRPr="00755368" w:rsidRDefault="003D07D8" w:rsidP="000F3F4E">
      <w:pPr>
        <w:spacing w:after="0"/>
        <w:ind w:left="6840"/>
        <w:jc w:val="right"/>
        <w:rPr>
          <w:rFonts w:ascii="Times New Roman" w:eastAsia="Times New Roman" w:hAnsi="Times New Roman" w:cs="Times New Roman"/>
        </w:rPr>
      </w:pPr>
      <w:r w:rsidRPr="00755368">
        <w:rPr>
          <w:rFonts w:ascii="Times New Roman" w:eastAsia="Times New Roman" w:hAnsi="Times New Roman" w:cs="Times New Roman"/>
        </w:rPr>
        <w:t>polgármester</w:t>
      </w:r>
    </w:p>
    <w:p w:rsidR="003D07D8" w:rsidRPr="00755368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755368" w:rsidRDefault="003D07D8" w:rsidP="003D07D8">
      <w:pPr>
        <w:rPr>
          <w:rFonts w:ascii="Times New Roman" w:eastAsia="Times New Roman" w:hAnsi="Times New Roman" w:cs="Times New Roman"/>
          <w:bCs/>
        </w:rPr>
      </w:pPr>
    </w:p>
    <w:sectPr w:rsidR="003D07D8" w:rsidRPr="00755368" w:rsidSect="00BD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A2" w:rsidRDefault="009C14A2" w:rsidP="00686E1A">
      <w:pPr>
        <w:spacing w:after="0" w:line="240" w:lineRule="auto"/>
      </w:pPr>
      <w:r>
        <w:separator/>
      </w:r>
    </w:p>
  </w:endnote>
  <w:endnote w:type="continuationSeparator" w:id="1">
    <w:p w:rsidR="009C14A2" w:rsidRDefault="009C14A2" w:rsidP="0068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A2" w:rsidRDefault="009C14A2" w:rsidP="00686E1A">
      <w:pPr>
        <w:spacing w:after="0" w:line="240" w:lineRule="auto"/>
      </w:pPr>
      <w:r>
        <w:separator/>
      </w:r>
    </w:p>
  </w:footnote>
  <w:footnote w:type="continuationSeparator" w:id="1">
    <w:p w:rsidR="009C14A2" w:rsidRDefault="009C14A2" w:rsidP="0068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6C1919"/>
    <w:multiLevelType w:val="hybridMultilevel"/>
    <w:tmpl w:val="B4605614"/>
    <w:lvl w:ilvl="0" w:tplc="48CAE3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1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>
    <w:nsid w:val="7BE70FA7"/>
    <w:multiLevelType w:val="hybridMultilevel"/>
    <w:tmpl w:val="391A2510"/>
    <w:lvl w:ilvl="0" w:tplc="5246A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B97"/>
    <w:rsid w:val="000555A6"/>
    <w:rsid w:val="000751A0"/>
    <w:rsid w:val="00097089"/>
    <w:rsid w:val="000F3F4E"/>
    <w:rsid w:val="001438FD"/>
    <w:rsid w:val="001534EA"/>
    <w:rsid w:val="00181919"/>
    <w:rsid w:val="001B1B26"/>
    <w:rsid w:val="00252C9F"/>
    <w:rsid w:val="003B5B0F"/>
    <w:rsid w:val="003D07D8"/>
    <w:rsid w:val="00444513"/>
    <w:rsid w:val="004B2ADE"/>
    <w:rsid w:val="005024A5"/>
    <w:rsid w:val="00504DA2"/>
    <w:rsid w:val="00645F44"/>
    <w:rsid w:val="006764B4"/>
    <w:rsid w:val="00680E8D"/>
    <w:rsid w:val="00686E1A"/>
    <w:rsid w:val="006E2444"/>
    <w:rsid w:val="007362C0"/>
    <w:rsid w:val="00754132"/>
    <w:rsid w:val="00755368"/>
    <w:rsid w:val="00765706"/>
    <w:rsid w:val="007805F8"/>
    <w:rsid w:val="007A4369"/>
    <w:rsid w:val="007D4D3B"/>
    <w:rsid w:val="008154F5"/>
    <w:rsid w:val="009061B7"/>
    <w:rsid w:val="00913465"/>
    <w:rsid w:val="009567DA"/>
    <w:rsid w:val="00965F1A"/>
    <w:rsid w:val="00970EA5"/>
    <w:rsid w:val="009C14A2"/>
    <w:rsid w:val="009F1915"/>
    <w:rsid w:val="00A05774"/>
    <w:rsid w:val="00A44682"/>
    <w:rsid w:val="00AA68D6"/>
    <w:rsid w:val="00B17565"/>
    <w:rsid w:val="00B30EE7"/>
    <w:rsid w:val="00B621B0"/>
    <w:rsid w:val="00BB33DA"/>
    <w:rsid w:val="00BD3CE9"/>
    <w:rsid w:val="00C75FD0"/>
    <w:rsid w:val="00C9614E"/>
    <w:rsid w:val="00CA3F21"/>
    <w:rsid w:val="00CB33AD"/>
    <w:rsid w:val="00CF62DC"/>
    <w:rsid w:val="00D46143"/>
    <w:rsid w:val="00D76D29"/>
    <w:rsid w:val="00DF2AC3"/>
    <w:rsid w:val="00E25C04"/>
    <w:rsid w:val="00E60334"/>
    <w:rsid w:val="00F01B97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C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3D0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3D07D8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3D07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3D07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7D8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154F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68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86E1A"/>
  </w:style>
  <w:style w:type="paragraph" w:styleId="llb">
    <w:name w:val="footer"/>
    <w:basedOn w:val="Norml"/>
    <w:link w:val="llbChar"/>
    <w:uiPriority w:val="99"/>
    <w:semiHidden/>
    <w:unhideWhenUsed/>
    <w:rsid w:val="00686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86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551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család</dc:creator>
  <cp:keywords/>
  <dc:description/>
  <cp:lastModifiedBy>Erika</cp:lastModifiedBy>
  <cp:revision>46</cp:revision>
  <dcterms:created xsi:type="dcterms:W3CDTF">2015-08-24T08:06:00Z</dcterms:created>
  <dcterms:modified xsi:type="dcterms:W3CDTF">2015-08-31T16:47:00Z</dcterms:modified>
</cp:coreProperties>
</file>