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AB" w:rsidRPr="003D4FE5" w:rsidRDefault="003D4FE5" w:rsidP="003D4FE5">
      <w:pPr>
        <w:jc w:val="right"/>
        <w:rPr>
          <w:i/>
        </w:rPr>
      </w:pPr>
      <w:r w:rsidRPr="003D4FE5">
        <w:rPr>
          <w:i/>
        </w:rPr>
        <w:t>1. melléklet</w:t>
      </w:r>
    </w:p>
    <w:p w:rsidR="003D4FE5" w:rsidRDefault="003D4FE5"/>
    <w:p w:rsidR="003D4FE5" w:rsidRDefault="000A4461" w:rsidP="000A4461">
      <w:pPr>
        <w:jc w:val="center"/>
        <w:rPr>
          <w:b/>
        </w:rPr>
      </w:pPr>
      <w:r w:rsidRPr="000A4461">
        <w:rPr>
          <w:b/>
        </w:rPr>
        <w:t>Az aratással összefüggő alapvető tűzvédelmi szempontok</w:t>
      </w:r>
    </w:p>
    <w:p w:rsidR="000A4461" w:rsidRPr="000A4461" w:rsidRDefault="000A4461" w:rsidP="000A4461">
      <w:pPr>
        <w:jc w:val="center"/>
        <w:rPr>
          <w:b/>
        </w:rPr>
      </w:pPr>
    </w:p>
    <w:p w:rsidR="003D4FE5" w:rsidRDefault="003D4FE5" w:rsidP="003D4FE5">
      <w:pPr>
        <w:spacing w:before="120"/>
        <w:jc w:val="both"/>
        <w:rPr>
          <w:i/>
        </w:rPr>
      </w:pPr>
      <w:r>
        <w:rPr>
          <w:i/>
        </w:rPr>
        <w:t>Kalászos termény betakarításának helyszínén a tűzvédelmet alapvetően meghatározza:</w:t>
      </w:r>
    </w:p>
    <w:p w:rsidR="003D4FE5" w:rsidRPr="00825115" w:rsidRDefault="003D4FE5" w:rsidP="003D4FE5">
      <w:pPr>
        <w:numPr>
          <w:ilvl w:val="2"/>
          <w:numId w:val="1"/>
        </w:numPr>
        <w:spacing w:before="120"/>
        <w:jc w:val="both"/>
      </w:pPr>
      <w:r>
        <w:t xml:space="preserve">a </w:t>
      </w:r>
      <w:r w:rsidRPr="00825115">
        <w:t xml:space="preserve">tűzoltó készülékek </w:t>
      </w:r>
      <w:r>
        <w:t>megfelelősége,</w:t>
      </w:r>
    </w:p>
    <w:p w:rsidR="003D4FE5" w:rsidRDefault="003D4FE5" w:rsidP="003D4FE5">
      <w:pPr>
        <w:numPr>
          <w:ilvl w:val="2"/>
          <w:numId w:val="1"/>
        </w:numPr>
        <w:spacing w:before="120"/>
        <w:jc w:val="both"/>
      </w:pPr>
      <w:r w:rsidRPr="00825115">
        <w:t xml:space="preserve">a mezőgazdasági </w:t>
      </w:r>
      <w:r w:rsidRPr="003E3A0F">
        <w:t>e</w:t>
      </w:r>
      <w:r w:rsidRPr="00825115">
        <w:t>rő- és munkagépek</w:t>
      </w:r>
      <w:r>
        <w:t xml:space="preserve"> és egyéb járművek</w:t>
      </w:r>
      <w:r w:rsidRPr="00825115">
        <w:t xml:space="preserve"> </w:t>
      </w:r>
      <w:r>
        <w:t>tűzvédelmi felül</w:t>
      </w:r>
      <w:r w:rsidRPr="00825115">
        <w:t>vizsgálatá</w:t>
      </w:r>
      <w:r>
        <w:t>nak elvégzése (</w:t>
      </w:r>
      <w:r w:rsidRPr="00825115">
        <w:t>jegyzőkönyv</w:t>
      </w:r>
      <w:r>
        <w:t xml:space="preserve">, </w:t>
      </w:r>
      <w:r w:rsidR="007D25B9" w:rsidRPr="007D25B9">
        <w:t>mezőgazdasági járművet érintő műszaki ellenőrzés</w:t>
      </w:r>
      <w:r>
        <w:t>),</w:t>
      </w:r>
    </w:p>
    <w:p w:rsidR="003D4FE5" w:rsidRDefault="003D4FE5" w:rsidP="003D4FE5">
      <w:pPr>
        <w:numPr>
          <w:ilvl w:val="2"/>
          <w:numId w:val="1"/>
        </w:numPr>
        <w:spacing w:before="120"/>
        <w:jc w:val="both"/>
      </w:pPr>
      <w:r>
        <w:t>az erő- és munkagép kipufogó-vezeték, szikratörő műszaki állapota, tisztántartása,</w:t>
      </w:r>
    </w:p>
    <w:p w:rsidR="003D4FE5" w:rsidRDefault="003D4FE5" w:rsidP="003D4FE5">
      <w:pPr>
        <w:numPr>
          <w:ilvl w:val="2"/>
          <w:numId w:val="1"/>
        </w:numPr>
        <w:spacing w:before="120"/>
        <w:jc w:val="both"/>
      </w:pPr>
      <w:r>
        <w:t>a tartalék üzem- és kenőanyagok elhelyezése,</w:t>
      </w:r>
    </w:p>
    <w:p w:rsidR="003D4FE5" w:rsidRPr="00825115" w:rsidRDefault="003D4FE5" w:rsidP="003D4FE5">
      <w:pPr>
        <w:numPr>
          <w:ilvl w:val="2"/>
          <w:numId w:val="1"/>
        </w:numPr>
        <w:spacing w:before="120"/>
        <w:jc w:val="both"/>
      </w:pPr>
      <w:r>
        <w:t>a munkaszünet idejére vonatkozó gépelhelyezési előírások betartása,</w:t>
      </w:r>
    </w:p>
    <w:p w:rsidR="003D4FE5" w:rsidRPr="00825115" w:rsidRDefault="003D4FE5" w:rsidP="003D4FE5">
      <w:pPr>
        <w:numPr>
          <w:ilvl w:val="2"/>
          <w:numId w:val="1"/>
        </w:numPr>
        <w:spacing w:before="120"/>
        <w:jc w:val="both"/>
      </w:pPr>
      <w:r>
        <w:t xml:space="preserve">a </w:t>
      </w:r>
      <w:r w:rsidRPr="00825115">
        <w:t>dohán</w:t>
      </w:r>
      <w:r>
        <w:t>yzásra kijelölt hely megfelelősége,</w:t>
      </w:r>
    </w:p>
    <w:p w:rsidR="003D4FE5" w:rsidRPr="00825115" w:rsidRDefault="003D4FE5" w:rsidP="003D4FE5">
      <w:pPr>
        <w:numPr>
          <w:ilvl w:val="2"/>
          <w:numId w:val="1"/>
        </w:numPr>
        <w:spacing w:before="120"/>
        <w:jc w:val="both"/>
      </w:pPr>
      <w:r w:rsidRPr="00825115">
        <w:t xml:space="preserve">a learatott kalászos termény </w:t>
      </w:r>
      <w:r>
        <w:t xml:space="preserve">OTSZ szerinti </w:t>
      </w:r>
      <w:r w:rsidRPr="00825115">
        <w:t>elhelye</w:t>
      </w:r>
      <w:r>
        <w:t>zése,</w:t>
      </w:r>
    </w:p>
    <w:p w:rsidR="003D4FE5" w:rsidRPr="00825115" w:rsidRDefault="003D4FE5" w:rsidP="003D4FE5">
      <w:pPr>
        <w:numPr>
          <w:ilvl w:val="2"/>
          <w:numId w:val="1"/>
        </w:numPr>
        <w:spacing w:before="120"/>
        <w:jc w:val="both"/>
      </w:pPr>
      <w:r w:rsidRPr="00825115">
        <w:t xml:space="preserve">az OTSZ által előírt területen a védőszántás </w:t>
      </w:r>
      <w:r>
        <w:t>kialakítása,</w:t>
      </w:r>
    </w:p>
    <w:p w:rsidR="003D4FE5" w:rsidRPr="00BC59DA" w:rsidRDefault="003D4FE5" w:rsidP="003D4FE5">
      <w:pPr>
        <w:numPr>
          <w:ilvl w:val="2"/>
          <w:numId w:val="1"/>
        </w:numPr>
        <w:spacing w:before="120"/>
        <w:jc w:val="both"/>
        <w:rPr>
          <w:b/>
          <w:i/>
        </w:rPr>
      </w:pPr>
      <w:r w:rsidRPr="00825115">
        <w:t>a mezőn összera</w:t>
      </w:r>
      <w:r>
        <w:t>kott kazal tárolási kialakítása,</w:t>
      </w:r>
    </w:p>
    <w:p w:rsidR="003D4FE5" w:rsidRPr="00DA22EF" w:rsidRDefault="003D4FE5" w:rsidP="003D4FE5">
      <w:pPr>
        <w:numPr>
          <w:ilvl w:val="2"/>
          <w:numId w:val="1"/>
        </w:numPr>
        <w:spacing w:before="120"/>
        <w:jc w:val="both"/>
        <w:rPr>
          <w:b/>
          <w:i/>
        </w:rPr>
      </w:pPr>
      <w:r>
        <w:t>a növényi hulladék OTSZ szerinti égetése.</w:t>
      </w:r>
    </w:p>
    <w:p w:rsidR="003D4FE5" w:rsidRDefault="003D4FE5" w:rsidP="003D4FE5"/>
    <w:p w:rsidR="003D4FE5" w:rsidRDefault="003D4FE5" w:rsidP="003D4FE5"/>
    <w:p w:rsidR="003D4FE5" w:rsidRPr="00302B5F" w:rsidRDefault="003D4FE5" w:rsidP="003D4FE5">
      <w:pPr>
        <w:spacing w:before="120"/>
        <w:jc w:val="both"/>
        <w:rPr>
          <w:i/>
        </w:rPr>
      </w:pPr>
      <w:r>
        <w:rPr>
          <w:i/>
        </w:rPr>
        <w:t>Kalászos termény betakarításkor a telephely tűzvédelmét alapvetően meghatározza:</w:t>
      </w:r>
    </w:p>
    <w:p w:rsidR="003D4FE5" w:rsidRDefault="003D4FE5" w:rsidP="003D4FE5">
      <w:pPr>
        <w:numPr>
          <w:ilvl w:val="2"/>
          <w:numId w:val="1"/>
        </w:numPr>
        <w:spacing w:before="120"/>
        <w:jc w:val="both"/>
      </w:pPr>
      <w:r>
        <w:t xml:space="preserve">a megfelelő </w:t>
      </w:r>
      <w:r w:rsidRPr="00825115">
        <w:t>tűzvédelmi szabályzat</w:t>
      </w:r>
      <w:r>
        <w:t>,</w:t>
      </w:r>
    </w:p>
    <w:p w:rsidR="003D4FE5" w:rsidRPr="00825115" w:rsidRDefault="003D4FE5" w:rsidP="003D4FE5">
      <w:pPr>
        <w:numPr>
          <w:ilvl w:val="2"/>
          <w:numId w:val="1"/>
        </w:numPr>
        <w:spacing w:before="120"/>
        <w:jc w:val="both"/>
      </w:pPr>
      <w:r>
        <w:t>a munkavállalók</w:t>
      </w:r>
      <w:r w:rsidRPr="00825115">
        <w:t xml:space="preserve"> tűzvédelmi oktatás</w:t>
      </w:r>
      <w:r>
        <w:t xml:space="preserve">a és annak </w:t>
      </w:r>
      <w:r w:rsidRPr="00825115">
        <w:t>nyilvá</w:t>
      </w:r>
      <w:r w:rsidRPr="00825115">
        <w:t>n</w:t>
      </w:r>
      <w:r w:rsidRPr="00825115">
        <w:t>tartás</w:t>
      </w:r>
      <w:r>
        <w:t>a,</w:t>
      </w:r>
    </w:p>
    <w:p w:rsidR="003D4FE5" w:rsidRPr="00825115" w:rsidRDefault="003D4FE5" w:rsidP="003D4FE5">
      <w:pPr>
        <w:numPr>
          <w:ilvl w:val="2"/>
          <w:numId w:val="1"/>
        </w:numPr>
        <w:spacing w:before="120"/>
        <w:jc w:val="both"/>
      </w:pPr>
      <w:r>
        <w:t xml:space="preserve">a </w:t>
      </w:r>
      <w:r w:rsidRPr="00825115">
        <w:t>tűzvédelmi szakvizsgára kötelezett munkakörök</w:t>
      </w:r>
      <w:r>
        <w:t xml:space="preserve"> nyilvántartása (</w:t>
      </w:r>
      <w:r w:rsidRPr="00825115">
        <w:t>jegyzék</w:t>
      </w:r>
      <w:r>
        <w:t>,</w:t>
      </w:r>
      <w:r w:rsidRPr="00825115">
        <w:t xml:space="preserve"> kimutatás</w:t>
      </w:r>
      <w:r>
        <w:t>) és érvényes tűzvédelmi szakvizsgával rendelkező munkavállalók foglalkoztatása,</w:t>
      </w:r>
    </w:p>
    <w:p w:rsidR="003D4FE5" w:rsidRPr="00825115" w:rsidRDefault="003D4FE5" w:rsidP="003D4FE5">
      <w:pPr>
        <w:numPr>
          <w:ilvl w:val="2"/>
          <w:numId w:val="1"/>
        </w:numPr>
        <w:spacing w:before="120"/>
        <w:jc w:val="both"/>
      </w:pPr>
      <w:r>
        <w:t xml:space="preserve">a </w:t>
      </w:r>
      <w:r w:rsidRPr="00825115">
        <w:t>villamos-</w:t>
      </w:r>
      <w:r>
        <w:t xml:space="preserve"> </w:t>
      </w:r>
      <w:r w:rsidRPr="00825115">
        <w:t>és villámvédelmi berendezések tűzvéde</w:t>
      </w:r>
      <w:r>
        <w:t>lmi felülvizsgálata és annak igazolása (jegyzőkönyv,</w:t>
      </w:r>
      <w:r w:rsidRPr="00825115">
        <w:t xml:space="preserve"> </w:t>
      </w:r>
      <w:r>
        <w:t>minősítő irat),</w:t>
      </w:r>
    </w:p>
    <w:p w:rsidR="003D4FE5" w:rsidRDefault="003D4FE5" w:rsidP="003D4FE5">
      <w:pPr>
        <w:numPr>
          <w:ilvl w:val="2"/>
          <w:numId w:val="1"/>
        </w:numPr>
        <w:spacing w:before="120"/>
        <w:jc w:val="both"/>
      </w:pPr>
      <w:r>
        <w:t>a terményszárítás szabályainak betartása.</w:t>
      </w:r>
    </w:p>
    <w:p w:rsidR="003D4FE5" w:rsidRDefault="003D4FE5"/>
    <w:sectPr w:rsidR="003D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E1ADC"/>
    <w:multiLevelType w:val="multilevel"/>
    <w:tmpl w:val="578C2792"/>
    <w:lvl w:ilvl="0">
      <w:start w:val="19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  <w:b w:val="0"/>
        <w:i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/>
  <w:rsids>
    <w:rsidRoot w:val="003D4FE5"/>
    <w:rsid w:val="000A4461"/>
    <w:rsid w:val="00157605"/>
    <w:rsid w:val="001D3AFC"/>
    <w:rsid w:val="0021549A"/>
    <w:rsid w:val="002925B8"/>
    <w:rsid w:val="00295028"/>
    <w:rsid w:val="003D4FE5"/>
    <w:rsid w:val="004D65CA"/>
    <w:rsid w:val="007739AB"/>
    <w:rsid w:val="007D25B9"/>
    <w:rsid w:val="00943982"/>
    <w:rsid w:val="00985A88"/>
    <w:rsid w:val="009E7975"/>
    <w:rsid w:val="00C336DF"/>
    <w:rsid w:val="00E31603"/>
    <w:rsid w:val="00E9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D4FE5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215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OKF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Barta-Vámos László</dc:creator>
  <cp:lastModifiedBy>Hivatal</cp:lastModifiedBy>
  <cp:revision>2</cp:revision>
  <dcterms:created xsi:type="dcterms:W3CDTF">2019-06-21T08:30:00Z</dcterms:created>
  <dcterms:modified xsi:type="dcterms:W3CDTF">2019-06-21T08:30:00Z</dcterms:modified>
</cp:coreProperties>
</file>