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6C" w:rsidRPr="003D4FE5" w:rsidRDefault="00D1656C" w:rsidP="00D1656C">
      <w:pPr>
        <w:jc w:val="right"/>
        <w:rPr>
          <w:i/>
        </w:rPr>
      </w:pPr>
      <w:r>
        <w:rPr>
          <w:i/>
        </w:rPr>
        <w:t>2</w:t>
      </w:r>
      <w:r w:rsidRPr="003D4FE5">
        <w:rPr>
          <w:i/>
        </w:rPr>
        <w:t>. melléklet</w:t>
      </w:r>
    </w:p>
    <w:p w:rsidR="00EE15B0" w:rsidRPr="00EE15B0" w:rsidRDefault="00EE15B0" w:rsidP="00EE15B0">
      <w:pPr>
        <w:pStyle w:val="Cmsor2"/>
        <w:spacing w:line="268" w:lineRule="atLeast"/>
        <w:jc w:val="center"/>
        <w:rPr>
          <w:rFonts w:ascii="Times New Roman" w:hAnsi="Times New Roman" w:cs="Times New Roman"/>
          <w:color w:val="auto"/>
          <w:sz w:val="28"/>
          <w:szCs w:val="28"/>
        </w:rPr>
      </w:pPr>
      <w:r w:rsidRPr="00EE15B0">
        <w:rPr>
          <w:rFonts w:ascii="Times New Roman" w:hAnsi="Times New Roman" w:cs="Times New Roman"/>
          <w:color w:val="auto"/>
          <w:sz w:val="28"/>
          <w:szCs w:val="28"/>
        </w:rPr>
        <w:t>Tűzvédelem az aratás idején is</w:t>
      </w:r>
    </w:p>
    <w:p w:rsidR="00EE15B0" w:rsidRPr="00EE15B0" w:rsidRDefault="00EE15B0" w:rsidP="00EE15B0">
      <w:pPr>
        <w:spacing w:line="268" w:lineRule="atLeast"/>
        <w:jc w:val="both"/>
      </w:pPr>
      <w:r w:rsidRPr="00EE15B0">
        <w:t>A nyári betakarítási munkák amellett, hogy nagy igénybevételt jelentenek a mezőgazdaságban dolgozóknak, igen tűzveszélyes</w:t>
      </w:r>
      <w:r w:rsidR="001F0975">
        <w:t>ek</w:t>
      </w:r>
      <w:r w:rsidRPr="00EE15B0">
        <w:t xml:space="preserve"> is. Arra kellő körültekintéssel kell felkészülni, különösen fontos a betakarítási munkálatokban részt vevő erőgépek tűzvédelme, az aratásra, illetve a tarló és növényi hulladékok égetésére vonatkozó szabályok ismerete, betartása. Ezeket az Országos Tűzvédelmi Szabályzatról szóló </w:t>
      </w:r>
      <w:r w:rsidR="001F0975">
        <w:t>54/2014</w:t>
      </w:r>
      <w:r w:rsidRPr="00EE15B0">
        <w:t>. (</w:t>
      </w:r>
      <w:r w:rsidR="001F0975">
        <w:t>XII</w:t>
      </w:r>
      <w:r w:rsidRPr="00EE15B0">
        <w:t xml:space="preserve">. </w:t>
      </w:r>
      <w:r w:rsidR="001F0975">
        <w:t>5</w:t>
      </w:r>
      <w:r w:rsidRPr="00EE15B0">
        <w:t>.) BM rendelet tartalmazza.</w:t>
      </w:r>
    </w:p>
    <w:p w:rsidR="00EE15B0" w:rsidRPr="00EE15B0" w:rsidRDefault="00EE15B0" w:rsidP="00EE15B0">
      <w:pPr>
        <w:spacing w:line="268" w:lineRule="atLeast"/>
        <w:jc w:val="both"/>
      </w:pPr>
    </w:p>
    <w:p w:rsidR="00EE15B0" w:rsidRPr="00EE15B0" w:rsidRDefault="00EE15B0" w:rsidP="001F0975">
      <w:pPr>
        <w:keepNext/>
        <w:spacing w:before="120" w:after="60"/>
        <w:jc w:val="both"/>
      </w:pPr>
      <w:r w:rsidRPr="00EE15B0">
        <w:rPr>
          <w:b/>
          <w:bCs/>
        </w:rPr>
        <w:t>A mezőgazdasági erő- és munkagépek, illetve az aratás tűzvédelmi szabályai</w:t>
      </w:r>
    </w:p>
    <w:p w:rsidR="00EE15B0" w:rsidRPr="00EE15B0" w:rsidRDefault="00EE15B0" w:rsidP="00EE15B0">
      <w:pPr>
        <w:spacing w:line="268" w:lineRule="atLeast"/>
        <w:jc w:val="both"/>
      </w:pPr>
      <w:r w:rsidRPr="00EE15B0">
        <w:t>A szabályok betartása különösen fontos, évente több száz mezőgazdasági tüzet – gabonatábla-tüzet, valamint kazal-, illetve boglyatüzet – kell eloltaniuk a tűzoltóknak.</w:t>
      </w:r>
    </w:p>
    <w:p w:rsidR="00EE15B0" w:rsidRPr="00EE15B0" w:rsidRDefault="00EE15B0" w:rsidP="00EE15B0">
      <w:pPr>
        <w:spacing w:line="268" w:lineRule="atLeast"/>
        <w:jc w:val="both"/>
      </w:pPr>
    </w:p>
    <w:p w:rsidR="00EE15B0" w:rsidRPr="00EE15B0" w:rsidRDefault="00EE15B0" w:rsidP="00EE15B0">
      <w:pPr>
        <w:spacing w:line="268" w:lineRule="atLeast"/>
        <w:jc w:val="both"/>
      </w:pPr>
      <w:r w:rsidRPr="00EE15B0">
        <w:t xml:space="preserve">A kalászos termény betakarítási, kazalozási, szalmaösszehúzási és bálázási munkáiban csak a tűzvédelmi követelményeknek megfelelő, legalább </w:t>
      </w:r>
      <w:r w:rsidR="001F0975">
        <w:t>1 db 21A és 113B vizsgálati egységtűz oltására alkalmas tűzoltó készülékkel</w:t>
      </w:r>
      <w:r w:rsidRPr="00EE15B0">
        <w:t xml:space="preserve"> is ellátott erő- és munkagép, valamint egyéb jármű vehet részt, amelynek tűzvédelmi felülvizsgálatát a betakarítást megelőzően az üzemeltető elvégezte. A jármű megfelelőségéről szemle során kell meggyőződni. Ennek tervezett időpontját</w:t>
      </w:r>
      <w:r w:rsidR="001F0975">
        <w:t>,</w:t>
      </w:r>
      <w:r w:rsidRPr="00EE15B0">
        <w:t xml:space="preserve"> </w:t>
      </w:r>
      <w:r w:rsidR="001F0975" w:rsidRPr="001F0975">
        <w:t>ötnél több mezőgazdasági járművet érintő műszaki ellenőrzés esetén</w:t>
      </w:r>
      <w:r w:rsidR="001F0975">
        <w:t>,</w:t>
      </w:r>
      <w:r w:rsidR="001F0975" w:rsidRPr="001F0975" w:rsidDel="001F0975">
        <w:t xml:space="preserve"> </w:t>
      </w:r>
      <w:r w:rsidR="001F0975">
        <w:t>tíz</w:t>
      </w:r>
      <w:r w:rsidR="001F0975" w:rsidRPr="00EE15B0">
        <w:t xml:space="preserve"> </w:t>
      </w:r>
      <w:r w:rsidRPr="00EE15B0">
        <w:t>nappal előbb írásban az illetékes katasztrófavédelmi kirendeltségre be kell jelenteni. A szemléről jegyzőkönyvet kell készíteni, amelynek egy példányát a járművön el kell helyezni</w:t>
      </w:r>
      <w:r w:rsidR="001F0975">
        <w:t>.</w:t>
      </w:r>
    </w:p>
    <w:p w:rsidR="00EE15B0" w:rsidRPr="00EE15B0" w:rsidRDefault="00EE15B0" w:rsidP="00EE15B0">
      <w:pPr>
        <w:spacing w:line="268" w:lineRule="atLeast"/>
        <w:jc w:val="both"/>
      </w:pPr>
    </w:p>
    <w:p w:rsidR="00EE15B0" w:rsidRDefault="00EE15B0" w:rsidP="00EE15B0">
      <w:pPr>
        <w:spacing w:line="268" w:lineRule="atLeast"/>
        <w:jc w:val="both"/>
      </w:pPr>
      <w:r w:rsidRPr="00EE15B0">
        <w:t xml:space="preserve">Kötelező az akkumulátorok megfelelő védőburkolása, illetve kipufogó és a szikratörő éghető anyagoktól való megtisztítása legalább naponta egyszer. Figyelni kell arra is, hogy sehol se csepegjen az üzemanyag vagy hidraulika-folyadék, mert ez nagyban segítheti egy esetleges tűz terjedését. Fontos, hogy a munkagépet tilos a gabonatáblán, illetve tarlón üzemanyaggal feltölteni. A járműveken nyílt láng használatával járó karbantartást, javítást nem szabad végezni gabonatáblán, szérűn és a rostnövénytároló területén, hiszen e munka során üzemanyag folyhat el, amelyet a nyílt láng </w:t>
      </w:r>
      <w:r w:rsidR="001F0975">
        <w:t>meggyújthat</w:t>
      </w:r>
      <w:r w:rsidRPr="00EE15B0">
        <w:t>.</w:t>
      </w:r>
    </w:p>
    <w:p w:rsidR="00EE15B0" w:rsidRDefault="00EE15B0" w:rsidP="00EE15B0">
      <w:pPr>
        <w:spacing w:line="268" w:lineRule="atLeast"/>
        <w:jc w:val="both"/>
      </w:pPr>
    </w:p>
    <w:p w:rsidR="00EE15B0" w:rsidRDefault="00EE15B0" w:rsidP="00EE15B0">
      <w:pPr>
        <w:spacing w:line="268" w:lineRule="atLeast"/>
        <w:jc w:val="both"/>
      </w:pPr>
      <w:r w:rsidRPr="00EE15B0">
        <w:t xml:space="preserve">Az aratást lehetőleg közút, illetőleg vasútvonal mentén kell először elvégezni, ezek mellett legalább három méter széles védőszántást kell kialakítani. Ugyanilyen védőszántást kell készíteni akkor, ha a munkaszünet idejére a kombájnt nem tudják a gabonatáblától, kazaltól legalább </w:t>
      </w:r>
      <w:smartTag w:uri="urn:schemas-microsoft-com:office:smarttags" w:element="metricconverter">
        <w:smartTagPr>
          <w:attr w:name="ProductID" w:val="15 m￩ter"/>
        </w:smartTagPr>
        <w:r w:rsidRPr="00EE15B0">
          <w:t>15 méter</w:t>
        </w:r>
      </w:smartTag>
      <w:r w:rsidRPr="00EE15B0">
        <w:t xml:space="preserve"> távolságban leállítani. A munkálatok közbeni dohányzás veszélyeit is fontos szem előtt tartani, gabonatáblán még a járművek, erő- és munkagépek vezetőfülkéiben sem szabad dohányozni. Az aratás idejére a gabonatáblától </w:t>
      </w:r>
      <w:r w:rsidR="001F0975">
        <w:t xml:space="preserve">legalább </w:t>
      </w:r>
      <w:r w:rsidRPr="00EE15B0">
        <w:t xml:space="preserve">15 méterre </w:t>
      </w:r>
      <w:r w:rsidR="001F0975">
        <w:t xml:space="preserve">lehet </w:t>
      </w:r>
      <w:r w:rsidRPr="00EE15B0">
        <w:t>dohányzó helyet kijelölni, ott vizet tartalmazó edényt kell elhelyezni.</w:t>
      </w:r>
    </w:p>
    <w:p w:rsidR="00EE15B0" w:rsidRPr="00EE15B0" w:rsidRDefault="00EE15B0" w:rsidP="00EE15B0">
      <w:pPr>
        <w:spacing w:line="268" w:lineRule="atLeast"/>
        <w:jc w:val="both"/>
      </w:pPr>
    </w:p>
    <w:p w:rsidR="00EE15B0" w:rsidRPr="00EE15B0" w:rsidRDefault="00EE15B0" w:rsidP="00EE15B0">
      <w:pPr>
        <w:spacing w:line="268" w:lineRule="atLeast"/>
        <w:jc w:val="both"/>
      </w:pPr>
      <w:r w:rsidRPr="00EE15B0">
        <w:t>A szalmaösszehúzást és kazalozást végző erőgépek csak olyan távolságra közelíthetik meg a szalmát és a kazlat, hogy az ne jelentsen gyújtási veszélyt, ugyanis az erőgépek kipufogócsöve könnyen lángra lobbanthatja a száraz szalmát. Az összehúzott szalma alapterülete nem haladhatja meg az ezer négyzetmétert, és a szabadban összerakott kazlak között legalább húsz méter távolságot kell tartani, vasúti vágánytól legalább száz, közúttól és erdőtől legalább huszonöt méterre kell elhelyezni ezeket.</w:t>
      </w:r>
    </w:p>
    <w:p w:rsidR="00EE15B0" w:rsidRPr="00EE15B0" w:rsidRDefault="00EE15B0" w:rsidP="00EE15B0">
      <w:pPr>
        <w:spacing w:line="268" w:lineRule="atLeast"/>
        <w:jc w:val="both"/>
      </w:pPr>
    </w:p>
    <w:p w:rsidR="00EE15B0" w:rsidRPr="00EE15B0" w:rsidRDefault="00EE15B0" w:rsidP="00EE15B0">
      <w:pPr>
        <w:spacing w:line="268" w:lineRule="atLeast"/>
        <w:jc w:val="both"/>
      </w:pPr>
    </w:p>
    <w:p w:rsidR="00EE15B0" w:rsidRPr="00EE15B0" w:rsidRDefault="00EE15B0" w:rsidP="001F0975">
      <w:pPr>
        <w:keepNext/>
        <w:spacing w:before="120" w:after="60"/>
        <w:jc w:val="both"/>
      </w:pPr>
      <w:r w:rsidRPr="00EE15B0">
        <w:rPr>
          <w:b/>
          <w:bCs/>
        </w:rPr>
        <w:lastRenderedPageBreak/>
        <w:t>A tarló- és a növényi hulladék égetésének szabályai</w:t>
      </w:r>
    </w:p>
    <w:p w:rsidR="00EE15B0" w:rsidRPr="00EE15B0" w:rsidRDefault="00EE15B0" w:rsidP="00EE15B0">
      <w:pPr>
        <w:spacing w:line="268" w:lineRule="atLeast"/>
        <w:jc w:val="both"/>
      </w:pPr>
      <w:r w:rsidRPr="00EE15B0">
        <w:t>Magyarországon évtizedek óta végeznek tarlóégetést, amelynek egyik oka a monokultúrás termelés. Ez azt jelenti, hogy a gabonavetést követő évben is gabona kerül ugyanazon táblába, így a növény gombabetegségei fokozottabban megjelennek. A gombabetegségek elleni védekezés jelentős mennyiségű növényvédőszer alkalmazásával jár. Ennek kiváltására alkalmazott olcsóbb módszer a tarlóégetés. A levegő védelméről szóló 306/2010. (XII. 23.) kormányrendelet azonban egyértelműen tiltja a lábon álló növényzet, tarló és növénytermesztéssel összefüggésben keletkezett hulladék nyílt téri égetését. Ettől az előírástól azonban jogszabály eltérően is rendelkezhet. A kormányrendelet megsértése esetén a tarlóégetés környezetvédelmi bírsággal sújtható.</w:t>
      </w:r>
    </w:p>
    <w:p w:rsidR="00EE15B0" w:rsidRPr="00EE15B0" w:rsidRDefault="00EE15B0" w:rsidP="00EE15B0">
      <w:pPr>
        <w:spacing w:line="268" w:lineRule="atLeast"/>
        <w:jc w:val="both"/>
      </w:pPr>
    </w:p>
    <w:p w:rsidR="00C06E65" w:rsidRDefault="00EE15B0" w:rsidP="00EE15B0">
      <w:pPr>
        <w:spacing w:line="268" w:lineRule="atLeast"/>
        <w:jc w:val="both"/>
      </w:pPr>
      <w:r w:rsidRPr="00EE15B0">
        <w:t xml:space="preserve">Amennyiben jogszabály lehetőség ad a tarló égetésére, az </w:t>
      </w:r>
      <w:r w:rsidR="001F0975">
        <w:t>irányított égetés keretében végezhető</w:t>
      </w:r>
      <w:r w:rsidR="000079A6">
        <w:t xml:space="preserve">, azonban </w:t>
      </w:r>
      <w:r w:rsidRPr="00EE15B0">
        <w:t xml:space="preserve">az égetés </w:t>
      </w:r>
      <w:r w:rsidR="001F0975">
        <w:t xml:space="preserve">megkezdése </w:t>
      </w:r>
      <w:r w:rsidRPr="00EE15B0">
        <w:t xml:space="preserve">előtt </w:t>
      </w:r>
      <w:r w:rsidR="000079A6" w:rsidRPr="00EE15B0">
        <w:t xml:space="preserve">legalább </w:t>
      </w:r>
      <w:r w:rsidR="000079A6">
        <w:t xml:space="preserve">10 nappal </w:t>
      </w:r>
      <w:r w:rsidRPr="00EE15B0">
        <w:t>a katasztrófavédelmi kirendeltség</w:t>
      </w:r>
      <w:r w:rsidR="001F0975">
        <w:t xml:space="preserve"> engedélyét kell kérni</w:t>
      </w:r>
      <w:r w:rsidR="00C06E65">
        <w:t>. Az engedély kérése során meg kell adni:</w:t>
      </w:r>
    </w:p>
    <w:p w:rsidR="00C06E65" w:rsidRDefault="00C06E65" w:rsidP="00C06E65">
      <w:pPr>
        <w:spacing w:line="268" w:lineRule="atLeast"/>
        <w:jc w:val="both"/>
      </w:pPr>
      <w:r>
        <w:t>a) a kérelmező nevét és címét,</w:t>
      </w:r>
    </w:p>
    <w:p w:rsidR="00C06E65" w:rsidRDefault="00C06E65" w:rsidP="00C06E65">
      <w:pPr>
        <w:spacing w:line="268" w:lineRule="atLeast"/>
        <w:jc w:val="both"/>
      </w:pPr>
      <w:r>
        <w:t>b) az égetés pontos, földrajzi koordinátákkal vagy helyrajzi számmal megadott helyét,</w:t>
      </w:r>
    </w:p>
    <w:p w:rsidR="00C06E65" w:rsidRDefault="00C06E65" w:rsidP="00C06E65">
      <w:pPr>
        <w:spacing w:line="268" w:lineRule="atLeast"/>
        <w:jc w:val="both"/>
      </w:pPr>
      <w:r>
        <w:t>c) az égetés megkezdésének és tervezett befejezésének időpontját (év, hónap, nap, óra, perc),</w:t>
      </w:r>
    </w:p>
    <w:p w:rsidR="00C06E65" w:rsidRDefault="00C06E65" w:rsidP="00C06E65">
      <w:pPr>
        <w:spacing w:line="268" w:lineRule="atLeast"/>
        <w:jc w:val="both"/>
      </w:pPr>
      <w:r>
        <w:t>d) az irányított égetés indokát,</w:t>
      </w:r>
    </w:p>
    <w:p w:rsidR="00C06E65" w:rsidRDefault="00C06E65" w:rsidP="00C06E65">
      <w:pPr>
        <w:spacing w:line="268" w:lineRule="atLeast"/>
        <w:jc w:val="both"/>
      </w:pPr>
      <w:r>
        <w:t xml:space="preserve">e) az égetéssel érintett terület nagyságát – legfeljebb </w:t>
      </w:r>
      <w:smartTag w:uri="urn:schemas-microsoft-com:office:smarttags" w:element="metricconverter">
        <w:smartTagPr>
          <w:attr w:name="ProductID" w:val="10 hekt￡r"/>
        </w:smartTagPr>
        <w:r>
          <w:t>10 hektár</w:t>
        </w:r>
      </w:smartTag>
      <w:r>
        <w:t>,</w:t>
      </w:r>
    </w:p>
    <w:p w:rsidR="00C06E65" w:rsidRDefault="00C06E65" w:rsidP="00C06E65">
      <w:pPr>
        <w:spacing w:line="268" w:lineRule="atLeast"/>
        <w:jc w:val="both"/>
      </w:pPr>
      <w:r>
        <w:t>f) az égetés folyamatának pontos leírását,</w:t>
      </w:r>
    </w:p>
    <w:p w:rsidR="00C06E65" w:rsidRDefault="00C06E65" w:rsidP="00C06E65">
      <w:pPr>
        <w:spacing w:line="268" w:lineRule="atLeast"/>
        <w:jc w:val="both"/>
      </w:pPr>
      <w:r>
        <w:t>g) az égetést végző személyek nevét, címét,</w:t>
      </w:r>
    </w:p>
    <w:p w:rsidR="00C06E65" w:rsidRDefault="00C06E65" w:rsidP="00C06E65">
      <w:pPr>
        <w:spacing w:line="268" w:lineRule="atLeast"/>
        <w:jc w:val="both"/>
      </w:pPr>
      <w:r>
        <w:t>h) az égetés felügyeletét biztosító személy nevét és címét, mobiltelefonszámát,</w:t>
      </w:r>
    </w:p>
    <w:p w:rsidR="00C06E65" w:rsidRDefault="00C06E65" w:rsidP="00C06E65">
      <w:pPr>
        <w:spacing w:line="268" w:lineRule="atLeast"/>
        <w:jc w:val="both"/>
      </w:pPr>
      <w:r>
        <w:t>i) a tűz továbbterjedésének megakadályozására tervezett intézkedéseket és</w:t>
      </w:r>
    </w:p>
    <w:p w:rsidR="000079A6" w:rsidRDefault="00C06E65" w:rsidP="00C06E65">
      <w:pPr>
        <w:spacing w:line="268" w:lineRule="atLeast"/>
        <w:jc w:val="both"/>
      </w:pPr>
      <w:r>
        <w:t>j) a helyszínen biztosított, a tűz továbbterjedésének megakadályozására készenlétben tartott eszközök felsorolását.</w:t>
      </w:r>
    </w:p>
    <w:p w:rsidR="000079A6" w:rsidRDefault="000079A6" w:rsidP="00C06E65">
      <w:pPr>
        <w:spacing w:line="268" w:lineRule="atLeast"/>
        <w:jc w:val="both"/>
      </w:pPr>
      <w:r>
        <w:t>A tűzvédelmi hatóság az engedélyt 5 napon belül elbírálja.</w:t>
      </w:r>
    </w:p>
    <w:p w:rsidR="00EE15B0" w:rsidRPr="00EE15B0" w:rsidRDefault="000079A6" w:rsidP="00C06E65">
      <w:pPr>
        <w:spacing w:line="268" w:lineRule="atLeast"/>
        <w:jc w:val="both"/>
      </w:pPr>
      <w:r>
        <w:t>A</w:t>
      </w:r>
      <w:r w:rsidR="00EE15B0" w:rsidRPr="00EE15B0">
        <w:t xml:space="preserve">z </w:t>
      </w:r>
      <w:r>
        <w:t xml:space="preserve">égetés során az </w:t>
      </w:r>
      <w:r w:rsidR="00EE15B0" w:rsidRPr="00EE15B0">
        <w:t xml:space="preserve">alábbi szabályokat be kell tartani. A tarlót egyidőben minden oldalról meggyújtani tilos, biztosítani kell ugyanis a vad elmenekülési lehetőségét. Csak tarlómaradványt lehet égetni, szalmát erre felhasználni tilos. Legalább három méter széles, de facsoportok, erdők mellett már hatméteres védőszántást kell alkalmazni. Lábon álló gabonatábla mellett még védőszántás alkalmazása esetén is tilos tarlót égetni. </w:t>
      </w:r>
      <w:r>
        <w:t>1</w:t>
      </w:r>
      <w:r w:rsidRPr="00EE15B0">
        <w:t xml:space="preserve">0 </w:t>
      </w:r>
      <w:r w:rsidR="00EE15B0" w:rsidRPr="00EE15B0">
        <w:t>hektárnál nagyobb területek égetését szakaszosan kell végrehajtani, az egyes szakaszokat védőszántással kell egymástól elválasztani. Egyszerre csak egy szakasz égethető. Az égetés idején a terület</w:t>
      </w:r>
      <w:r>
        <w:t>nagyságától</w:t>
      </w:r>
      <w:r w:rsidR="00EE15B0" w:rsidRPr="00EE15B0">
        <w:t xml:space="preserve"> függetlenül </w:t>
      </w:r>
      <w:r>
        <w:t xml:space="preserve">a </w:t>
      </w:r>
      <w:r w:rsidRPr="000079A6">
        <w:t xml:space="preserve">tűzoltásra alkalmas kéziszerszámmal ellátott, megfelelő létszámú, kioktatott személy jelenlétéről kell gondoskodni, és </w:t>
      </w:r>
      <w:r w:rsidR="00EE15B0" w:rsidRPr="00EE15B0">
        <w:t>legalább egy traktort ekével a helyszínen készenlétben kell tartani. A tűz őrizetlenül nem hagyható, illetve ha már nincs rá szükség, azt el kell oltani. Az égetés után a területet át kell vizsgálni, és az izzó, parázsló részeket el kell oltani.</w:t>
      </w:r>
    </w:p>
    <w:p w:rsidR="00EE15B0" w:rsidRPr="00EE15B0" w:rsidRDefault="00EE15B0" w:rsidP="00EE15B0">
      <w:pPr>
        <w:spacing w:line="268" w:lineRule="atLeast"/>
        <w:jc w:val="both"/>
      </w:pPr>
    </w:p>
    <w:p w:rsidR="00EE15B0" w:rsidRPr="00EE15B0" w:rsidRDefault="00EE15B0" w:rsidP="00EE15B0">
      <w:pPr>
        <w:spacing w:line="268" w:lineRule="atLeast"/>
        <w:jc w:val="both"/>
      </w:pPr>
      <w:r w:rsidRPr="00EE15B0">
        <w:t xml:space="preserve">A tarlóégetések során a tűzvédelmi hatóság ellenőrzi, hogy megtörtént-e az </w:t>
      </w:r>
      <w:r w:rsidR="000079A6">
        <w:t>irányított égetés engedélyezése</w:t>
      </w:r>
      <w:r w:rsidRPr="00EE15B0">
        <w:t>. Az előírások megsértése esetén a terület tulajdonosa, illetve az égetést végző ellen eljárás kezdeményezhető.</w:t>
      </w:r>
    </w:p>
    <w:p w:rsidR="00EE15B0" w:rsidRPr="00EE15B0" w:rsidRDefault="00EE15B0" w:rsidP="00EE15B0">
      <w:pPr>
        <w:spacing w:line="268" w:lineRule="atLeast"/>
        <w:jc w:val="both"/>
      </w:pPr>
    </w:p>
    <w:p w:rsidR="007739AB" w:rsidRDefault="00EE15B0" w:rsidP="00EE15B0">
      <w:r w:rsidRPr="00EE15B0">
        <w:t>A fenti szabályok azért vannak, hogy meggondolatlanság, felelőtlenség miatt ne vesszen kárba az egész éves mezőgazdasági munka, a termés.</w:t>
      </w:r>
    </w:p>
    <w:p w:rsidR="00EE15B0" w:rsidRPr="00EE15B0" w:rsidRDefault="00EE15B0" w:rsidP="002702CC"/>
    <w:sectPr w:rsidR="00EE15B0" w:rsidRPr="00EE1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trackRevisions/>
  <w:defaultTabStop w:val="708"/>
  <w:hyphenationZone w:val="425"/>
  <w:characterSpacingControl w:val="doNotCompress"/>
  <w:compat/>
  <w:rsids>
    <w:rsidRoot w:val="00EE15B0"/>
    <w:rsid w:val="000079A6"/>
    <w:rsid w:val="000C5881"/>
    <w:rsid w:val="00157605"/>
    <w:rsid w:val="001F0975"/>
    <w:rsid w:val="002702CC"/>
    <w:rsid w:val="002925B8"/>
    <w:rsid w:val="00295028"/>
    <w:rsid w:val="007739AB"/>
    <w:rsid w:val="00943982"/>
    <w:rsid w:val="00985A88"/>
    <w:rsid w:val="009E7975"/>
    <w:rsid w:val="00A53CE5"/>
    <w:rsid w:val="00C06E65"/>
    <w:rsid w:val="00C336DF"/>
    <w:rsid w:val="00D1656C"/>
    <w:rsid w:val="00E31603"/>
    <w:rsid w:val="00EE15B0"/>
    <w:rsid w:val="00FB4338"/>
    <w:rsid w:val="00FB6840"/>
    <w:rsid w:val="00FE40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2">
    <w:name w:val="heading 2"/>
    <w:basedOn w:val="Norml"/>
    <w:qFormat/>
    <w:rsid w:val="00EE15B0"/>
    <w:pPr>
      <w:spacing w:before="100" w:beforeAutospacing="1" w:after="100" w:afterAutospacing="1"/>
      <w:outlineLvl w:val="1"/>
    </w:pPr>
    <w:rPr>
      <w:rFonts w:ascii="Arial" w:hAnsi="Arial" w:cs="Arial"/>
      <w:b/>
      <w:bCs/>
      <w:color w:val="005131"/>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EE15B0"/>
    <w:rPr>
      <w:color w:val="0000FF"/>
      <w:u w:val="single"/>
    </w:rPr>
  </w:style>
  <w:style w:type="paragraph" w:styleId="Buborkszveg">
    <w:name w:val="Balloon Text"/>
    <w:basedOn w:val="Norml"/>
    <w:semiHidden/>
    <w:rsid w:val="001F0975"/>
    <w:rPr>
      <w:rFonts w:ascii="Tahoma" w:hAnsi="Tahoma" w:cs="Tahoma"/>
      <w:sz w:val="16"/>
      <w:szCs w:val="16"/>
    </w:rPr>
  </w:style>
  <w:style w:type="character" w:styleId="Mrltotthiperhivatkozs">
    <w:name w:val="FollowedHyperlink"/>
    <w:basedOn w:val="Bekezdsalapbettpusa"/>
    <w:rsid w:val="000079A6"/>
    <w:rPr>
      <w:color w:val="800080"/>
      <w:u w:val="single"/>
    </w:rPr>
  </w:style>
</w:styles>
</file>

<file path=word/webSettings.xml><?xml version="1.0" encoding="utf-8"?>
<w:webSettings xmlns:r="http://schemas.openxmlformats.org/officeDocument/2006/relationships" xmlns:w="http://schemas.openxmlformats.org/wordprocessingml/2006/main">
  <w:divs>
    <w:div w:id="1460104294">
      <w:bodyDiv w:val="1"/>
      <w:marLeft w:val="0"/>
      <w:marRight w:val="0"/>
      <w:marTop w:val="0"/>
      <w:marBottom w:val="0"/>
      <w:divBdr>
        <w:top w:val="none" w:sz="0" w:space="0" w:color="auto"/>
        <w:left w:val="none" w:sz="0" w:space="0" w:color="auto"/>
        <w:bottom w:val="none" w:sz="0" w:space="0" w:color="auto"/>
        <w:right w:val="none" w:sz="0" w:space="0" w:color="auto"/>
      </w:divBdr>
      <w:divsChild>
        <w:div w:id="1187794475">
          <w:marLeft w:val="0"/>
          <w:marRight w:val="0"/>
          <w:marTop w:val="0"/>
          <w:marBottom w:val="0"/>
          <w:divBdr>
            <w:top w:val="none" w:sz="0" w:space="0" w:color="auto"/>
            <w:left w:val="none" w:sz="0" w:space="0" w:color="auto"/>
            <w:bottom w:val="none" w:sz="0" w:space="0" w:color="auto"/>
            <w:right w:val="none" w:sz="0" w:space="0" w:color="auto"/>
          </w:divBdr>
          <w:divsChild>
            <w:div w:id="503937401">
              <w:marLeft w:val="0"/>
              <w:marRight w:val="0"/>
              <w:marTop w:val="0"/>
              <w:marBottom w:val="0"/>
              <w:divBdr>
                <w:top w:val="none" w:sz="0" w:space="0" w:color="auto"/>
                <w:left w:val="none" w:sz="0" w:space="0" w:color="auto"/>
                <w:bottom w:val="none" w:sz="0" w:space="0" w:color="auto"/>
                <w:right w:val="none" w:sz="0" w:space="0" w:color="auto"/>
              </w:divBdr>
              <w:divsChild>
                <w:div w:id="283509370">
                  <w:marLeft w:val="0"/>
                  <w:marRight w:val="0"/>
                  <w:marTop w:val="0"/>
                  <w:marBottom w:val="0"/>
                  <w:divBdr>
                    <w:top w:val="none" w:sz="0" w:space="0" w:color="auto"/>
                    <w:left w:val="none" w:sz="0" w:space="0" w:color="auto"/>
                    <w:bottom w:val="none" w:sz="0" w:space="0" w:color="auto"/>
                    <w:right w:val="none" w:sz="0" w:space="0" w:color="auto"/>
                  </w:divBdr>
                  <w:divsChild>
                    <w:div w:id="599797610">
                      <w:marLeft w:val="0"/>
                      <w:marRight w:val="0"/>
                      <w:marTop w:val="255"/>
                      <w:marBottom w:val="0"/>
                      <w:divBdr>
                        <w:top w:val="none" w:sz="0" w:space="0" w:color="auto"/>
                        <w:left w:val="none" w:sz="0" w:space="0" w:color="auto"/>
                        <w:bottom w:val="none" w:sz="0" w:space="0" w:color="auto"/>
                        <w:right w:val="none" w:sz="0" w:space="0" w:color="auto"/>
                      </w:divBdr>
                      <w:divsChild>
                        <w:div w:id="36898552">
                          <w:marLeft w:val="0"/>
                          <w:marRight w:val="0"/>
                          <w:marTop w:val="0"/>
                          <w:marBottom w:val="0"/>
                          <w:divBdr>
                            <w:top w:val="none" w:sz="0" w:space="0" w:color="auto"/>
                            <w:left w:val="none" w:sz="0" w:space="0" w:color="auto"/>
                            <w:bottom w:val="none" w:sz="0" w:space="0" w:color="auto"/>
                            <w:right w:val="none" w:sz="0" w:space="0" w:color="auto"/>
                          </w:divBdr>
                        </w:div>
                        <w:div w:id="280763522">
                          <w:marLeft w:val="0"/>
                          <w:marRight w:val="0"/>
                          <w:marTop w:val="0"/>
                          <w:marBottom w:val="0"/>
                          <w:divBdr>
                            <w:top w:val="none" w:sz="0" w:space="0" w:color="auto"/>
                            <w:left w:val="none" w:sz="0" w:space="0" w:color="auto"/>
                            <w:bottom w:val="none" w:sz="0" w:space="0" w:color="auto"/>
                            <w:right w:val="none" w:sz="0" w:space="0" w:color="auto"/>
                          </w:divBdr>
                        </w:div>
                        <w:div w:id="382023718">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547960745">
                          <w:marLeft w:val="0"/>
                          <w:marRight w:val="0"/>
                          <w:marTop w:val="0"/>
                          <w:marBottom w:val="0"/>
                          <w:divBdr>
                            <w:top w:val="none" w:sz="0" w:space="0" w:color="auto"/>
                            <w:left w:val="none" w:sz="0" w:space="0" w:color="auto"/>
                            <w:bottom w:val="none" w:sz="0" w:space="0" w:color="auto"/>
                            <w:right w:val="none" w:sz="0" w:space="0" w:color="auto"/>
                          </w:divBdr>
                        </w:div>
                        <w:div w:id="551380638">
                          <w:marLeft w:val="0"/>
                          <w:marRight w:val="0"/>
                          <w:marTop w:val="0"/>
                          <w:marBottom w:val="0"/>
                          <w:divBdr>
                            <w:top w:val="none" w:sz="0" w:space="0" w:color="auto"/>
                            <w:left w:val="none" w:sz="0" w:space="0" w:color="auto"/>
                            <w:bottom w:val="none" w:sz="0" w:space="0" w:color="auto"/>
                            <w:right w:val="none" w:sz="0" w:space="0" w:color="auto"/>
                          </w:divBdr>
                        </w:div>
                        <w:div w:id="695160799">
                          <w:marLeft w:val="0"/>
                          <w:marRight w:val="0"/>
                          <w:marTop w:val="0"/>
                          <w:marBottom w:val="0"/>
                          <w:divBdr>
                            <w:top w:val="none" w:sz="0" w:space="0" w:color="auto"/>
                            <w:left w:val="none" w:sz="0" w:space="0" w:color="auto"/>
                            <w:bottom w:val="none" w:sz="0" w:space="0" w:color="auto"/>
                            <w:right w:val="none" w:sz="0" w:space="0" w:color="auto"/>
                          </w:divBdr>
                        </w:div>
                        <w:div w:id="778990909">
                          <w:marLeft w:val="0"/>
                          <w:marRight w:val="0"/>
                          <w:marTop w:val="0"/>
                          <w:marBottom w:val="0"/>
                          <w:divBdr>
                            <w:top w:val="none" w:sz="0" w:space="0" w:color="auto"/>
                            <w:left w:val="none" w:sz="0" w:space="0" w:color="auto"/>
                            <w:bottom w:val="none" w:sz="0" w:space="0" w:color="auto"/>
                            <w:right w:val="none" w:sz="0" w:space="0" w:color="auto"/>
                          </w:divBdr>
                        </w:div>
                        <w:div w:id="859246309">
                          <w:marLeft w:val="0"/>
                          <w:marRight w:val="0"/>
                          <w:marTop w:val="0"/>
                          <w:marBottom w:val="0"/>
                          <w:divBdr>
                            <w:top w:val="none" w:sz="0" w:space="0" w:color="auto"/>
                            <w:left w:val="none" w:sz="0" w:space="0" w:color="auto"/>
                            <w:bottom w:val="none" w:sz="0" w:space="0" w:color="auto"/>
                            <w:right w:val="none" w:sz="0" w:space="0" w:color="auto"/>
                          </w:divBdr>
                        </w:div>
                        <w:div w:id="865412240">
                          <w:marLeft w:val="0"/>
                          <w:marRight w:val="0"/>
                          <w:marTop w:val="0"/>
                          <w:marBottom w:val="0"/>
                          <w:divBdr>
                            <w:top w:val="none" w:sz="0" w:space="0" w:color="auto"/>
                            <w:left w:val="none" w:sz="0" w:space="0" w:color="auto"/>
                            <w:bottom w:val="none" w:sz="0" w:space="0" w:color="auto"/>
                            <w:right w:val="none" w:sz="0" w:space="0" w:color="auto"/>
                          </w:divBdr>
                        </w:div>
                        <w:div w:id="933978673">
                          <w:marLeft w:val="0"/>
                          <w:marRight w:val="0"/>
                          <w:marTop w:val="0"/>
                          <w:marBottom w:val="0"/>
                          <w:divBdr>
                            <w:top w:val="none" w:sz="0" w:space="0" w:color="auto"/>
                            <w:left w:val="none" w:sz="0" w:space="0" w:color="auto"/>
                            <w:bottom w:val="none" w:sz="0" w:space="0" w:color="auto"/>
                            <w:right w:val="none" w:sz="0" w:space="0" w:color="auto"/>
                          </w:divBdr>
                        </w:div>
                        <w:div w:id="959192865">
                          <w:marLeft w:val="0"/>
                          <w:marRight w:val="0"/>
                          <w:marTop w:val="0"/>
                          <w:marBottom w:val="0"/>
                          <w:divBdr>
                            <w:top w:val="none" w:sz="0" w:space="0" w:color="auto"/>
                            <w:left w:val="none" w:sz="0" w:space="0" w:color="auto"/>
                            <w:bottom w:val="none" w:sz="0" w:space="0" w:color="auto"/>
                            <w:right w:val="none" w:sz="0" w:space="0" w:color="auto"/>
                          </w:divBdr>
                        </w:div>
                        <w:div w:id="1184711084">
                          <w:marLeft w:val="0"/>
                          <w:marRight w:val="0"/>
                          <w:marTop w:val="0"/>
                          <w:marBottom w:val="0"/>
                          <w:divBdr>
                            <w:top w:val="none" w:sz="0" w:space="0" w:color="auto"/>
                            <w:left w:val="none" w:sz="0" w:space="0" w:color="auto"/>
                            <w:bottom w:val="none" w:sz="0" w:space="0" w:color="auto"/>
                            <w:right w:val="none" w:sz="0" w:space="0" w:color="auto"/>
                          </w:divBdr>
                        </w:div>
                        <w:div w:id="1252545322">
                          <w:marLeft w:val="0"/>
                          <w:marRight w:val="0"/>
                          <w:marTop w:val="0"/>
                          <w:marBottom w:val="0"/>
                          <w:divBdr>
                            <w:top w:val="none" w:sz="0" w:space="0" w:color="auto"/>
                            <w:left w:val="none" w:sz="0" w:space="0" w:color="auto"/>
                            <w:bottom w:val="none" w:sz="0" w:space="0" w:color="auto"/>
                            <w:right w:val="none" w:sz="0" w:space="0" w:color="auto"/>
                          </w:divBdr>
                        </w:div>
                        <w:div w:id="1366364339">
                          <w:marLeft w:val="0"/>
                          <w:marRight w:val="0"/>
                          <w:marTop w:val="0"/>
                          <w:marBottom w:val="0"/>
                          <w:divBdr>
                            <w:top w:val="none" w:sz="0" w:space="0" w:color="auto"/>
                            <w:left w:val="none" w:sz="0" w:space="0" w:color="auto"/>
                            <w:bottom w:val="none" w:sz="0" w:space="0" w:color="auto"/>
                            <w:right w:val="none" w:sz="0" w:space="0" w:color="auto"/>
                          </w:divBdr>
                        </w:div>
                        <w:div w:id="1535581456">
                          <w:marLeft w:val="0"/>
                          <w:marRight w:val="0"/>
                          <w:marTop w:val="0"/>
                          <w:marBottom w:val="0"/>
                          <w:divBdr>
                            <w:top w:val="none" w:sz="0" w:space="0" w:color="auto"/>
                            <w:left w:val="none" w:sz="0" w:space="0" w:color="auto"/>
                            <w:bottom w:val="none" w:sz="0" w:space="0" w:color="auto"/>
                            <w:right w:val="none" w:sz="0" w:space="0" w:color="auto"/>
                          </w:divBdr>
                        </w:div>
                        <w:div w:id="1646662675">
                          <w:marLeft w:val="0"/>
                          <w:marRight w:val="0"/>
                          <w:marTop w:val="0"/>
                          <w:marBottom w:val="0"/>
                          <w:divBdr>
                            <w:top w:val="none" w:sz="0" w:space="0" w:color="auto"/>
                            <w:left w:val="none" w:sz="0" w:space="0" w:color="auto"/>
                            <w:bottom w:val="none" w:sz="0" w:space="0" w:color="auto"/>
                            <w:right w:val="none" w:sz="0" w:space="0" w:color="auto"/>
                          </w:divBdr>
                        </w:div>
                        <w:div w:id="1722555165">
                          <w:marLeft w:val="0"/>
                          <w:marRight w:val="0"/>
                          <w:marTop w:val="0"/>
                          <w:marBottom w:val="0"/>
                          <w:divBdr>
                            <w:top w:val="none" w:sz="0" w:space="0" w:color="auto"/>
                            <w:left w:val="none" w:sz="0" w:space="0" w:color="auto"/>
                            <w:bottom w:val="none" w:sz="0" w:space="0" w:color="auto"/>
                            <w:right w:val="none" w:sz="0" w:space="0" w:color="auto"/>
                          </w:divBdr>
                        </w:div>
                        <w:div w:id="1898590022">
                          <w:marLeft w:val="0"/>
                          <w:marRight w:val="0"/>
                          <w:marTop w:val="0"/>
                          <w:marBottom w:val="0"/>
                          <w:divBdr>
                            <w:top w:val="none" w:sz="0" w:space="0" w:color="auto"/>
                            <w:left w:val="none" w:sz="0" w:space="0" w:color="auto"/>
                            <w:bottom w:val="none" w:sz="0" w:space="0" w:color="auto"/>
                            <w:right w:val="none" w:sz="0" w:space="0" w:color="auto"/>
                          </w:divBdr>
                        </w:div>
                        <w:div w:id="1927379248">
                          <w:marLeft w:val="0"/>
                          <w:marRight w:val="0"/>
                          <w:marTop w:val="0"/>
                          <w:marBottom w:val="0"/>
                          <w:divBdr>
                            <w:top w:val="none" w:sz="0" w:space="0" w:color="auto"/>
                            <w:left w:val="none" w:sz="0" w:space="0" w:color="auto"/>
                            <w:bottom w:val="none" w:sz="0" w:space="0" w:color="auto"/>
                            <w:right w:val="none" w:sz="0" w:space="0" w:color="auto"/>
                          </w:divBdr>
                        </w:div>
                        <w:div w:id="2126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5492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Tűzvédelem az aratás idején is</vt:lpstr>
    </vt:vector>
  </TitlesOfParts>
  <Company>OKF</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Tűzvédelem az aratás idején is</dc:title>
  <dc:creator>Barta-Vámos László</dc:creator>
  <cp:lastModifiedBy>Hivatal</cp:lastModifiedBy>
  <cp:revision>2</cp:revision>
  <cp:lastPrinted>2015-06-09T15:26:00Z</cp:lastPrinted>
  <dcterms:created xsi:type="dcterms:W3CDTF">2019-06-21T08:30:00Z</dcterms:created>
  <dcterms:modified xsi:type="dcterms:W3CDTF">2019-06-21T08:30:00Z</dcterms:modified>
</cp:coreProperties>
</file>